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2DE91" w14:textId="4D37C87D" w:rsidR="002864E8" w:rsidRPr="000C4629" w:rsidRDefault="006657C2" w:rsidP="000C4629">
      <w:pPr>
        <w:pStyle w:val="Nadpis3"/>
        <w:rPr>
          <w:rFonts w:eastAsiaTheme="minorHAnsi" w:cstheme="minorBidi"/>
          <w:b/>
          <w:color w:val="0070C0"/>
        </w:rPr>
      </w:pPr>
      <w:r w:rsidRPr="000C4629">
        <w:rPr>
          <w:rFonts w:eastAsiaTheme="minorHAnsi" w:cstheme="minorBidi"/>
          <w:b/>
          <w:color w:val="0070C0"/>
        </w:rPr>
        <w:t>Vyhláška o příjímacím řízení pro akademický rok 202</w:t>
      </w:r>
      <w:r w:rsidR="000454C0" w:rsidRPr="000C4629">
        <w:rPr>
          <w:rFonts w:eastAsiaTheme="minorHAnsi" w:cstheme="minorBidi"/>
          <w:b/>
          <w:color w:val="0070C0"/>
        </w:rPr>
        <w:t>5</w:t>
      </w:r>
      <w:r w:rsidRPr="000C4629">
        <w:rPr>
          <w:rFonts w:eastAsiaTheme="minorHAnsi" w:cstheme="minorBidi"/>
          <w:b/>
          <w:color w:val="0070C0"/>
        </w:rPr>
        <w:t>/2</w:t>
      </w:r>
      <w:r w:rsidR="000454C0" w:rsidRPr="000C4629">
        <w:rPr>
          <w:rFonts w:eastAsiaTheme="minorHAnsi" w:cstheme="minorBidi"/>
          <w:b/>
          <w:color w:val="0070C0"/>
        </w:rPr>
        <w:t>6</w:t>
      </w:r>
      <w:r w:rsidRPr="000C4629">
        <w:rPr>
          <w:rFonts w:eastAsiaTheme="minorHAnsi" w:cstheme="minorBidi"/>
          <w:b/>
          <w:color w:val="0070C0"/>
        </w:rPr>
        <w:t xml:space="preserve"> pro </w:t>
      </w:r>
      <w:r w:rsidR="000454C0" w:rsidRPr="000C4629">
        <w:rPr>
          <w:rFonts w:eastAsiaTheme="minorHAnsi" w:cstheme="minorBidi"/>
          <w:b/>
          <w:color w:val="0070C0"/>
        </w:rPr>
        <w:t xml:space="preserve">navazující magisterský </w:t>
      </w:r>
      <w:r w:rsidRPr="000C4629">
        <w:rPr>
          <w:rFonts w:eastAsiaTheme="minorHAnsi" w:cstheme="minorBidi"/>
          <w:b/>
          <w:color w:val="0070C0"/>
        </w:rPr>
        <w:t xml:space="preserve">program </w:t>
      </w:r>
      <w:r w:rsidR="000454C0" w:rsidRPr="000C4629">
        <w:rPr>
          <w:rFonts w:eastAsiaTheme="minorHAnsi" w:cstheme="minorBidi"/>
          <w:b/>
          <w:color w:val="0070C0"/>
        </w:rPr>
        <w:t>Management udržitelnosti</w:t>
      </w:r>
    </w:p>
    <w:p w14:paraId="283B6194" w14:textId="77777777" w:rsidR="000C4629" w:rsidRDefault="000C4629" w:rsidP="000C4629">
      <w:pPr>
        <w:spacing w:after="0" w:line="240" w:lineRule="auto"/>
        <w:jc w:val="both"/>
        <w:rPr>
          <w:b/>
          <w:color w:val="0070C0"/>
          <w:sz w:val="20"/>
          <w:szCs w:val="20"/>
        </w:rPr>
      </w:pPr>
    </w:p>
    <w:p w14:paraId="091B413D" w14:textId="77777777" w:rsidR="000C4629" w:rsidRDefault="000C4629" w:rsidP="000C4629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Všeobecná ustanovení</w:t>
      </w:r>
    </w:p>
    <w:p w14:paraId="624FEA90" w14:textId="77777777" w:rsidR="006657C2" w:rsidRPr="000C4629" w:rsidRDefault="006657C2" w:rsidP="006657C2">
      <w:pPr>
        <w:rPr>
          <w:bCs/>
          <w:sz w:val="20"/>
          <w:szCs w:val="20"/>
        </w:rPr>
      </w:pPr>
      <w:r w:rsidRPr="000C4629">
        <w:rPr>
          <w:bCs/>
          <w:sz w:val="20"/>
          <w:szCs w:val="20"/>
        </w:rPr>
        <w:t>Vyhláška děkana Fakulty podnikohospodářské Vysoké školy ekonomické v Praze, v souladu s udělenými akreditacemi ve smyslu zákona č. 111/1998 Sb., o vysokých školách (v aktuálním znění) dle §§ 48-51, stanovuje podmínky přijetí ke studiu na Fakultě podnikohospodářské Vysoké školy ekonomické v Praze (dále také FPH nebo fakulta).</w:t>
      </w:r>
    </w:p>
    <w:p w14:paraId="5E70BC47" w14:textId="5B163BCD" w:rsidR="000454C0" w:rsidRPr="000C4629" w:rsidRDefault="000454C0" w:rsidP="000454C0">
      <w:pPr>
        <w:spacing w:after="0" w:line="240" w:lineRule="auto"/>
        <w:jc w:val="both"/>
        <w:rPr>
          <w:bCs/>
          <w:sz w:val="20"/>
          <w:szCs w:val="20"/>
        </w:rPr>
      </w:pPr>
      <w:r w:rsidRPr="000C4629">
        <w:rPr>
          <w:bCs/>
          <w:sz w:val="20"/>
          <w:szCs w:val="20"/>
        </w:rPr>
        <w:t>Poplatky za přijímací řízení (960 Kč pro programy vyučované v českém jazyce</w:t>
      </w:r>
      <w:r w:rsidRPr="000C4629">
        <w:rPr>
          <w:bCs/>
          <w:sz w:val="20"/>
          <w:szCs w:val="20"/>
        </w:rPr>
        <w:t xml:space="preserve">) </w:t>
      </w:r>
      <w:r w:rsidRPr="000C4629">
        <w:rPr>
          <w:bCs/>
          <w:sz w:val="20"/>
          <w:szCs w:val="20"/>
        </w:rPr>
        <w:t>se nevracejí, a to ani v případě neúčasti uchazeče o studium na přijímací zkoušce.</w:t>
      </w:r>
    </w:p>
    <w:p w14:paraId="4FC640CB" w14:textId="1FD58710" w:rsidR="006657C2" w:rsidRPr="000C4629" w:rsidRDefault="000C4629" w:rsidP="000C4629">
      <w:pPr>
        <w:pStyle w:val="Nadpis4"/>
        <w:rPr>
          <w:rFonts w:eastAsiaTheme="minorHAnsi" w:cstheme="minorBidi"/>
          <w:i w:val="0"/>
          <w:iCs w:val="0"/>
          <w:color w:val="0070C0"/>
          <w:sz w:val="20"/>
          <w:szCs w:val="20"/>
        </w:rPr>
      </w:pPr>
      <w:r w:rsidRPr="000C4629">
        <w:rPr>
          <w:rFonts w:eastAsiaTheme="minorHAnsi" w:cstheme="minorBidi"/>
          <w:i w:val="0"/>
          <w:iCs w:val="0"/>
          <w:color w:val="0070C0"/>
          <w:sz w:val="20"/>
          <w:szCs w:val="20"/>
        </w:rPr>
        <w:t>Otevíraný studijní program</w:t>
      </w:r>
      <w:r w:rsidR="00A24717">
        <w:rPr>
          <w:rFonts w:eastAsiaTheme="minorHAnsi" w:cstheme="minorBidi"/>
          <w:i w:val="0"/>
          <w:iCs w:val="0"/>
          <w:color w:val="0070C0"/>
          <w:sz w:val="20"/>
          <w:szCs w:val="20"/>
        </w:rPr>
        <w:t xml:space="preserve"> navazujícího magisterského studia</w:t>
      </w:r>
    </w:p>
    <w:tbl>
      <w:tblPr>
        <w:tblStyle w:val="TableNormal"/>
        <w:tblW w:w="0" w:type="auto"/>
        <w:tblInd w:w="12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1E0" w:firstRow="1" w:lastRow="1" w:firstColumn="1" w:lastColumn="1" w:noHBand="0" w:noVBand="0"/>
      </w:tblPr>
      <w:tblGrid>
        <w:gridCol w:w="4051"/>
        <w:gridCol w:w="1411"/>
        <w:gridCol w:w="2093"/>
      </w:tblGrid>
      <w:tr w:rsidR="006657C2" w:rsidRPr="000C4629" w14:paraId="13C9AA9C" w14:textId="77777777" w:rsidTr="00717047">
        <w:trPr>
          <w:trHeight w:val="239"/>
        </w:trPr>
        <w:tc>
          <w:tcPr>
            <w:tcW w:w="4051" w:type="dxa"/>
            <w:tcBorders>
              <w:bottom w:val="single" w:sz="12" w:space="0" w:color="95B3D7"/>
            </w:tcBorders>
          </w:tcPr>
          <w:p w14:paraId="4A86F29C" w14:textId="77777777" w:rsidR="006657C2" w:rsidRPr="000C4629" w:rsidRDefault="006657C2" w:rsidP="00717047">
            <w:pPr>
              <w:pStyle w:val="TableParagraph"/>
              <w:spacing w:before="0" w:line="219" w:lineRule="exact"/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</w:pPr>
            <w:r w:rsidRPr="000C4629"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  <w:t>Název program</w:t>
            </w:r>
          </w:p>
        </w:tc>
        <w:tc>
          <w:tcPr>
            <w:tcW w:w="1411" w:type="dxa"/>
            <w:tcBorders>
              <w:bottom w:val="single" w:sz="12" w:space="0" w:color="95B3D7"/>
            </w:tcBorders>
          </w:tcPr>
          <w:p w14:paraId="36163273" w14:textId="77777777" w:rsidR="006657C2" w:rsidRPr="000C4629" w:rsidRDefault="006657C2" w:rsidP="00717047">
            <w:pPr>
              <w:pStyle w:val="TableParagraph"/>
              <w:spacing w:before="0" w:line="219" w:lineRule="exact"/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</w:pPr>
            <w:r w:rsidRPr="000C4629"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  <w:t>Jazyk výuky</w:t>
            </w:r>
          </w:p>
        </w:tc>
        <w:tc>
          <w:tcPr>
            <w:tcW w:w="2093" w:type="dxa"/>
            <w:tcBorders>
              <w:bottom w:val="single" w:sz="12" w:space="0" w:color="95B3D7"/>
            </w:tcBorders>
          </w:tcPr>
          <w:p w14:paraId="0C9A3AAD" w14:textId="77777777" w:rsidR="006657C2" w:rsidRPr="000C4629" w:rsidRDefault="006657C2" w:rsidP="00717047">
            <w:pPr>
              <w:pStyle w:val="TableParagraph"/>
              <w:spacing w:before="0" w:line="219" w:lineRule="exact"/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</w:pPr>
            <w:r w:rsidRPr="000C4629"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  <w:t>Forma studia</w:t>
            </w:r>
          </w:p>
        </w:tc>
      </w:tr>
      <w:tr w:rsidR="006657C2" w:rsidRPr="000C4629" w14:paraId="7FE7A273" w14:textId="77777777" w:rsidTr="00717047">
        <w:trPr>
          <w:trHeight w:val="248"/>
        </w:trPr>
        <w:tc>
          <w:tcPr>
            <w:tcW w:w="4051" w:type="dxa"/>
            <w:tcBorders>
              <w:top w:val="single" w:sz="12" w:space="0" w:color="95B3D7"/>
            </w:tcBorders>
          </w:tcPr>
          <w:p w14:paraId="3AA2D925" w14:textId="1CC54B98" w:rsidR="006657C2" w:rsidRPr="000C4629" w:rsidRDefault="000454C0" w:rsidP="00717047">
            <w:pPr>
              <w:pStyle w:val="TableParagraph"/>
              <w:spacing w:before="5"/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</w:pPr>
            <w:r w:rsidRPr="000C4629"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  <w:t>Management udržitelnosti</w:t>
            </w:r>
            <w:r w:rsidR="006657C2" w:rsidRPr="000C4629"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  <w:t xml:space="preserve"> </w:t>
            </w:r>
          </w:p>
        </w:tc>
        <w:tc>
          <w:tcPr>
            <w:tcW w:w="1411" w:type="dxa"/>
            <w:tcBorders>
              <w:top w:val="single" w:sz="12" w:space="0" w:color="95B3D7"/>
            </w:tcBorders>
          </w:tcPr>
          <w:p w14:paraId="14713C4E" w14:textId="6E182906" w:rsidR="006657C2" w:rsidRPr="000C4629" w:rsidRDefault="000454C0" w:rsidP="00717047">
            <w:pPr>
              <w:pStyle w:val="TableParagraph"/>
              <w:spacing w:before="5"/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</w:pPr>
            <w:r w:rsidRPr="000C4629"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  <w:t>Český</w:t>
            </w:r>
          </w:p>
        </w:tc>
        <w:tc>
          <w:tcPr>
            <w:tcW w:w="2093" w:type="dxa"/>
            <w:tcBorders>
              <w:top w:val="single" w:sz="12" w:space="0" w:color="95B3D7"/>
            </w:tcBorders>
          </w:tcPr>
          <w:p w14:paraId="57234A56" w14:textId="77777777" w:rsidR="006657C2" w:rsidRPr="000C4629" w:rsidRDefault="006657C2" w:rsidP="00717047">
            <w:pPr>
              <w:pStyle w:val="TableParagraph"/>
              <w:spacing w:before="5"/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</w:pPr>
            <w:r w:rsidRPr="000C4629">
              <w:rPr>
                <w:rFonts w:asciiTheme="minorHAnsi" w:eastAsiaTheme="minorHAnsi" w:hAnsiTheme="minorHAnsi" w:cstheme="minorBidi"/>
                <w:bCs/>
                <w:kern w:val="2"/>
                <w:sz w:val="20"/>
                <w:szCs w:val="20"/>
                <w:lang w:val="cs-CZ"/>
                <w14:ligatures w14:val="standardContextual"/>
              </w:rPr>
              <w:t>Prezenční</w:t>
            </w:r>
          </w:p>
        </w:tc>
      </w:tr>
    </w:tbl>
    <w:p w14:paraId="09DB9928" w14:textId="77777777" w:rsidR="006657C2" w:rsidRPr="000C4629" w:rsidRDefault="006657C2" w:rsidP="006657C2">
      <w:pPr>
        <w:rPr>
          <w:bCs/>
          <w:sz w:val="20"/>
          <w:szCs w:val="20"/>
        </w:rPr>
      </w:pPr>
    </w:p>
    <w:p w14:paraId="440F0068" w14:textId="77777777" w:rsidR="006657C2" w:rsidRPr="000C4629" w:rsidRDefault="006657C2" w:rsidP="000C4629">
      <w:pPr>
        <w:pStyle w:val="Nadpis4"/>
        <w:rPr>
          <w:rFonts w:eastAsiaTheme="minorHAnsi" w:cstheme="minorBidi"/>
          <w:i w:val="0"/>
          <w:iCs w:val="0"/>
          <w:color w:val="0070C0"/>
          <w:sz w:val="20"/>
          <w:szCs w:val="20"/>
        </w:rPr>
      </w:pPr>
      <w:r w:rsidRPr="000C4629">
        <w:rPr>
          <w:rFonts w:eastAsiaTheme="minorHAnsi" w:cstheme="minorBidi"/>
          <w:i w:val="0"/>
          <w:iCs w:val="0"/>
          <w:color w:val="0070C0"/>
          <w:sz w:val="20"/>
          <w:szCs w:val="20"/>
        </w:rPr>
        <w:t>Termín přijímací zkoušky</w:t>
      </w:r>
    </w:p>
    <w:p w14:paraId="0E8F7000" w14:textId="01B7A4FA" w:rsidR="006657C2" w:rsidRPr="000C4629" w:rsidRDefault="006657C2" w:rsidP="006657C2">
      <w:pPr>
        <w:rPr>
          <w:bCs/>
          <w:sz w:val="20"/>
          <w:szCs w:val="20"/>
        </w:rPr>
      </w:pPr>
      <w:r w:rsidRPr="000C4629">
        <w:rPr>
          <w:bCs/>
          <w:sz w:val="20"/>
          <w:szCs w:val="20"/>
        </w:rPr>
        <w:t xml:space="preserve">Termín </w:t>
      </w:r>
      <w:r w:rsidR="000C4629" w:rsidRPr="000C4629">
        <w:rPr>
          <w:bCs/>
          <w:sz w:val="20"/>
          <w:szCs w:val="20"/>
        </w:rPr>
        <w:t xml:space="preserve">přijímací zkoušky </w:t>
      </w:r>
      <w:r w:rsidRPr="000C4629">
        <w:rPr>
          <w:bCs/>
          <w:sz w:val="20"/>
          <w:szCs w:val="20"/>
        </w:rPr>
        <w:t>je</w:t>
      </w:r>
      <w:r w:rsidR="000C4629" w:rsidRPr="000C4629">
        <w:rPr>
          <w:bCs/>
          <w:sz w:val="20"/>
          <w:szCs w:val="20"/>
        </w:rPr>
        <w:t xml:space="preserve"> stanoven na</w:t>
      </w:r>
      <w:r w:rsidRPr="000C4629">
        <w:rPr>
          <w:bCs/>
          <w:sz w:val="20"/>
          <w:szCs w:val="20"/>
        </w:rPr>
        <w:t xml:space="preserve"> </w:t>
      </w:r>
      <w:r w:rsidR="000454C0" w:rsidRPr="000C4629">
        <w:rPr>
          <w:bCs/>
          <w:sz w:val="20"/>
          <w:szCs w:val="20"/>
        </w:rPr>
        <w:t>18. 6. 2025 a 21. 1. 2026</w:t>
      </w:r>
      <w:r w:rsidRPr="000C4629">
        <w:rPr>
          <w:bCs/>
          <w:sz w:val="20"/>
          <w:szCs w:val="20"/>
        </w:rPr>
        <w:t>. Termín pro zaslání eseje, motivačního videa</w:t>
      </w:r>
      <w:r w:rsidR="00507869">
        <w:rPr>
          <w:bCs/>
          <w:sz w:val="20"/>
          <w:szCs w:val="20"/>
        </w:rPr>
        <w:t xml:space="preserve"> </w:t>
      </w:r>
      <w:r w:rsidRPr="000C4629">
        <w:rPr>
          <w:bCs/>
          <w:sz w:val="20"/>
          <w:szCs w:val="20"/>
        </w:rPr>
        <w:t>a dalších dokumentů je shodný s termínem odevzdání přihlášky. Podrobnosti o způsobu dodání dokumentů budou upřesněny na webových stránkách programu.</w:t>
      </w:r>
    </w:p>
    <w:p w14:paraId="33DCA52B" w14:textId="77777777" w:rsidR="006657C2" w:rsidRPr="000C4629" w:rsidRDefault="006657C2" w:rsidP="000C4629">
      <w:pPr>
        <w:pStyle w:val="Nadpis4"/>
        <w:rPr>
          <w:rFonts w:eastAsiaTheme="minorHAnsi" w:cstheme="minorBidi"/>
          <w:i w:val="0"/>
          <w:iCs w:val="0"/>
          <w:color w:val="0070C0"/>
          <w:sz w:val="20"/>
          <w:szCs w:val="20"/>
        </w:rPr>
      </w:pPr>
      <w:r w:rsidRPr="000C4629">
        <w:rPr>
          <w:rFonts w:eastAsiaTheme="minorHAnsi" w:cstheme="minorBidi"/>
          <w:i w:val="0"/>
          <w:iCs w:val="0"/>
          <w:color w:val="0070C0"/>
          <w:sz w:val="20"/>
          <w:szCs w:val="20"/>
        </w:rPr>
        <w:t>Termín odevzdání přihlášky</w:t>
      </w:r>
    </w:p>
    <w:p w14:paraId="606BBE4A" w14:textId="7604936E" w:rsidR="000C4629" w:rsidRPr="000C4629" w:rsidRDefault="000454C0" w:rsidP="006657C2">
      <w:pPr>
        <w:rPr>
          <w:bCs/>
          <w:sz w:val="20"/>
          <w:szCs w:val="20"/>
        </w:rPr>
      </w:pPr>
      <w:r w:rsidRPr="000C4629">
        <w:rPr>
          <w:bCs/>
          <w:sz w:val="20"/>
          <w:szCs w:val="20"/>
        </w:rPr>
        <w:t>Termíny odevz</w:t>
      </w:r>
      <w:r w:rsidR="000C4629" w:rsidRPr="000C4629">
        <w:rPr>
          <w:bCs/>
          <w:sz w:val="20"/>
          <w:szCs w:val="20"/>
        </w:rPr>
        <w:t>dá</w:t>
      </w:r>
      <w:r w:rsidRPr="000C4629">
        <w:rPr>
          <w:bCs/>
          <w:sz w:val="20"/>
          <w:szCs w:val="20"/>
        </w:rPr>
        <w:t xml:space="preserve">ní přihlášky jsou stanoveny pro přijetí do </w:t>
      </w:r>
      <w:r w:rsidRPr="000C4629">
        <w:rPr>
          <w:bCs/>
          <w:sz w:val="20"/>
          <w:szCs w:val="20"/>
        </w:rPr>
        <w:t>ZS</w:t>
      </w:r>
      <w:r w:rsidR="00A24717">
        <w:rPr>
          <w:bCs/>
          <w:sz w:val="20"/>
          <w:szCs w:val="20"/>
        </w:rPr>
        <w:t xml:space="preserve"> na</w:t>
      </w:r>
      <w:r w:rsidRPr="000C4629">
        <w:rPr>
          <w:bCs/>
          <w:sz w:val="20"/>
          <w:szCs w:val="20"/>
        </w:rPr>
        <w:t xml:space="preserve"> 30. 4. 2025, </w:t>
      </w:r>
      <w:r w:rsidRPr="000C4629">
        <w:rPr>
          <w:bCs/>
          <w:sz w:val="20"/>
          <w:szCs w:val="20"/>
        </w:rPr>
        <w:t>pro</w:t>
      </w:r>
      <w:r w:rsidRPr="000C4629">
        <w:rPr>
          <w:bCs/>
          <w:sz w:val="20"/>
          <w:szCs w:val="20"/>
        </w:rPr>
        <w:t> přijetí do LS</w:t>
      </w:r>
      <w:r w:rsidR="00A24717">
        <w:rPr>
          <w:bCs/>
          <w:sz w:val="20"/>
          <w:szCs w:val="20"/>
        </w:rPr>
        <w:t xml:space="preserve"> na</w:t>
      </w:r>
      <w:r w:rsidRPr="000C4629">
        <w:rPr>
          <w:bCs/>
          <w:sz w:val="20"/>
          <w:szCs w:val="20"/>
        </w:rPr>
        <w:t xml:space="preserve"> 31. 10. </w:t>
      </w:r>
      <w:r w:rsidRPr="000C4629">
        <w:rPr>
          <w:bCs/>
          <w:sz w:val="20"/>
          <w:szCs w:val="20"/>
        </w:rPr>
        <w:t>2</w:t>
      </w:r>
      <w:r w:rsidRPr="000C4629">
        <w:rPr>
          <w:bCs/>
          <w:sz w:val="20"/>
          <w:szCs w:val="20"/>
        </w:rPr>
        <w:t>025.</w:t>
      </w:r>
    </w:p>
    <w:p w14:paraId="1FF2FB35" w14:textId="16F71DB5" w:rsidR="006657C2" w:rsidRPr="000C4629" w:rsidRDefault="000C4629" w:rsidP="000C4629">
      <w:pPr>
        <w:pStyle w:val="Nadpis4"/>
        <w:rPr>
          <w:rFonts w:eastAsiaTheme="minorHAnsi" w:cstheme="minorBidi"/>
          <w:i w:val="0"/>
          <w:iCs w:val="0"/>
          <w:color w:val="0070C0"/>
          <w:sz w:val="20"/>
          <w:szCs w:val="20"/>
        </w:rPr>
      </w:pPr>
      <w:r w:rsidRPr="000C4629">
        <w:rPr>
          <w:rFonts w:eastAsiaTheme="minorHAnsi" w:cstheme="minorBidi"/>
          <w:i w:val="0"/>
          <w:iCs w:val="0"/>
          <w:color w:val="0070C0"/>
          <w:sz w:val="20"/>
          <w:szCs w:val="20"/>
        </w:rPr>
        <w:t>P</w:t>
      </w:r>
      <w:r w:rsidR="006657C2" w:rsidRPr="000C4629">
        <w:rPr>
          <w:rFonts w:eastAsiaTheme="minorHAnsi" w:cstheme="minorBidi"/>
          <w:i w:val="0"/>
          <w:iCs w:val="0"/>
          <w:color w:val="0070C0"/>
          <w:sz w:val="20"/>
          <w:szCs w:val="20"/>
        </w:rPr>
        <w:t>odmínky přijetí a způsob ověření podmínek přijetí</w:t>
      </w:r>
    </w:p>
    <w:p w14:paraId="1CE609F5" w14:textId="27DF0393" w:rsidR="000C4629" w:rsidRDefault="000C4629" w:rsidP="000C4629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Podmínkou pro přijetí do program</w:t>
      </w:r>
      <w:r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 xml:space="preserve"> je řádné ukončení studia ve vysokoškolském studijním programu. Splnění této podmínky musí být doloženo nejpozději </w:t>
      </w:r>
      <w:r w:rsidRPr="000C4629">
        <w:rPr>
          <w:bCs/>
          <w:sz w:val="20"/>
          <w:szCs w:val="20"/>
        </w:rPr>
        <w:t>do posledního termínu potvrzení e-návratky</w:t>
      </w:r>
      <w:r>
        <w:rPr>
          <w:bCs/>
          <w:sz w:val="20"/>
          <w:szCs w:val="20"/>
        </w:rPr>
        <w:t>. Absolventi škol v zahraničí řádné ukončení studia alespoň v bakalářském studijním programu prokazují odevzdáním ověřené kopie zahraničního dokladu o zahraničním vysokoškolském vzdělání, který byl získán absolvováním studia ve vysokoškolském programu na zahraniční vysoké škole působící podle právních předpisů cizího státu, to znamená</w:t>
      </w:r>
    </w:p>
    <w:p w14:paraId="4018C309" w14:textId="77777777" w:rsidR="000C4629" w:rsidRDefault="000C4629" w:rsidP="000C462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úředně ověřené kopie diplomu, vysvědčení nebo obdobného dokladu vydaného zahraniční vysokou školou,</w:t>
      </w:r>
    </w:p>
    <w:p w14:paraId="10FF119B" w14:textId="77777777" w:rsidR="000C4629" w:rsidRDefault="000C4629" w:rsidP="000C462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úředně ověřené kopie dodatku k diplomu</w:t>
      </w:r>
    </w:p>
    <w:p w14:paraId="245318EA" w14:textId="77777777" w:rsidR="000C4629" w:rsidRDefault="000C4629" w:rsidP="000C4629">
      <w:pPr>
        <w:pStyle w:val="Odstavecseseznamem"/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 jejich úředního překladu do češtiny nebo angličtiny,</w:t>
      </w:r>
    </w:p>
    <w:p w14:paraId="22EF85ED" w14:textId="77777777" w:rsidR="000C4629" w:rsidRDefault="000C4629" w:rsidP="000C462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doklad o obecném uznání zahraničního vysokoškolského vzdělání v České republice (nostrifikace).</w:t>
      </w:r>
    </w:p>
    <w:p w14:paraId="2060CB9C" w14:textId="77777777" w:rsidR="00A5565F" w:rsidRPr="000C4629" w:rsidRDefault="00A5565F" w:rsidP="006657C2">
      <w:pPr>
        <w:rPr>
          <w:bCs/>
          <w:sz w:val="20"/>
          <w:szCs w:val="20"/>
        </w:rPr>
      </w:pPr>
    </w:p>
    <w:p w14:paraId="2C0F276E" w14:textId="474E8244" w:rsidR="00A5565F" w:rsidRPr="000C4629" w:rsidRDefault="00A5565F" w:rsidP="006657C2">
      <w:pPr>
        <w:rPr>
          <w:bCs/>
          <w:sz w:val="20"/>
          <w:szCs w:val="20"/>
        </w:rPr>
      </w:pPr>
      <w:r w:rsidRPr="000C4629">
        <w:rPr>
          <w:bCs/>
          <w:sz w:val="20"/>
          <w:szCs w:val="20"/>
        </w:rPr>
        <w:t xml:space="preserve">Další specifické podmínky pro přijetí do navazujícího magisterského studijního programu </w:t>
      </w:r>
      <w:r w:rsidR="000C4629">
        <w:rPr>
          <w:bCs/>
          <w:sz w:val="20"/>
          <w:szCs w:val="20"/>
        </w:rPr>
        <w:t>Management udržitelnosti (N-MU):</w:t>
      </w:r>
    </w:p>
    <w:p w14:paraId="0337D25C" w14:textId="071908C2" w:rsidR="00A5565F" w:rsidRPr="000C4629" w:rsidRDefault="00A5565F" w:rsidP="00A5565F">
      <w:pPr>
        <w:pStyle w:val="Odstavecseseznamem"/>
        <w:numPr>
          <w:ilvl w:val="0"/>
          <w:numId w:val="2"/>
        </w:numPr>
        <w:rPr>
          <w:bCs/>
          <w:sz w:val="20"/>
          <w:szCs w:val="20"/>
        </w:rPr>
      </w:pPr>
      <w:r w:rsidRPr="000C4629">
        <w:rPr>
          <w:bCs/>
          <w:sz w:val="20"/>
          <w:szCs w:val="20"/>
        </w:rPr>
        <w:t>Vypracování eseje na témata spojená s udržitelností v širším slova smyslu, resp. téma v oblastech spadajících do ESG.</w:t>
      </w:r>
      <w:r w:rsidR="00A55211" w:rsidRPr="000C4629">
        <w:rPr>
          <w:bCs/>
          <w:sz w:val="20"/>
          <w:szCs w:val="20"/>
        </w:rPr>
        <w:t xml:space="preserve"> Rozsah eseje je 2500-3000 slov.</w:t>
      </w:r>
    </w:p>
    <w:p w14:paraId="1364A91C" w14:textId="6EAA0444" w:rsidR="00A5565F" w:rsidRPr="000C4629" w:rsidRDefault="00A55211" w:rsidP="00A5565F">
      <w:pPr>
        <w:pStyle w:val="Odstavecseseznamem"/>
        <w:numPr>
          <w:ilvl w:val="0"/>
          <w:numId w:val="2"/>
        </w:numPr>
        <w:rPr>
          <w:bCs/>
          <w:sz w:val="20"/>
          <w:szCs w:val="20"/>
        </w:rPr>
      </w:pPr>
      <w:r w:rsidRPr="000C4629">
        <w:rPr>
          <w:bCs/>
          <w:sz w:val="20"/>
          <w:szCs w:val="20"/>
        </w:rPr>
        <w:t>Odevzdání strukturovaného životopisu v rozsahu max. 2 A4 a motivačního videa v délce max. 3 minuty.</w:t>
      </w:r>
    </w:p>
    <w:p w14:paraId="65ADDDD9" w14:textId="0AA06768" w:rsidR="00A5565F" w:rsidRPr="000C4629" w:rsidRDefault="00A5565F" w:rsidP="00A5565F">
      <w:pPr>
        <w:pStyle w:val="Odstavecseseznamem"/>
        <w:numPr>
          <w:ilvl w:val="0"/>
          <w:numId w:val="2"/>
        </w:numPr>
        <w:rPr>
          <w:bCs/>
          <w:sz w:val="20"/>
          <w:szCs w:val="20"/>
        </w:rPr>
      </w:pPr>
      <w:r w:rsidRPr="000C4629">
        <w:rPr>
          <w:bCs/>
          <w:sz w:val="20"/>
          <w:szCs w:val="20"/>
        </w:rPr>
        <w:t xml:space="preserve">Složení přijímací zkoušky ve formě pohovoru a obhajoby odevzdané eseje dle bodu </w:t>
      </w:r>
      <w:r w:rsidR="00A24717">
        <w:rPr>
          <w:bCs/>
          <w:sz w:val="20"/>
          <w:szCs w:val="20"/>
        </w:rPr>
        <w:t>1</w:t>
      </w:r>
      <w:r w:rsidRPr="000C4629">
        <w:rPr>
          <w:bCs/>
          <w:sz w:val="20"/>
          <w:szCs w:val="20"/>
        </w:rPr>
        <w:t>.</w:t>
      </w:r>
      <w:r w:rsidR="00A55211" w:rsidRPr="000C4629">
        <w:rPr>
          <w:bCs/>
          <w:sz w:val="20"/>
          <w:szCs w:val="20"/>
        </w:rPr>
        <w:t xml:space="preserve"> Zkoušku složil pouze uchazeč, který dosáhl v celkovém součtu min. 50 % bodů.</w:t>
      </w:r>
    </w:p>
    <w:p w14:paraId="2FDAF44D" w14:textId="77777777" w:rsidR="00EE5D1C" w:rsidRDefault="00EE5D1C" w:rsidP="00EE5D1C">
      <w:pPr>
        <w:spacing w:after="0" w:line="240" w:lineRule="auto"/>
        <w:jc w:val="both"/>
        <w:rPr>
          <w:bCs/>
          <w:color w:val="0070C0"/>
          <w:sz w:val="20"/>
          <w:szCs w:val="20"/>
        </w:rPr>
      </w:pPr>
      <w:r>
        <w:rPr>
          <w:bCs/>
          <w:color w:val="0070C0"/>
          <w:sz w:val="20"/>
          <w:szCs w:val="20"/>
        </w:rPr>
        <w:t>Prominutí přijímací zkoušky</w:t>
      </w:r>
    </w:p>
    <w:p w14:paraId="7DDAF9CC" w14:textId="77777777" w:rsidR="00EE5D1C" w:rsidRDefault="00EE5D1C" w:rsidP="00EE5D1C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Děkan promine skládání přijímací zkoušky:</w:t>
      </w:r>
    </w:p>
    <w:p w14:paraId="31432C9E" w14:textId="37AF11ED" w:rsidR="00EE5D1C" w:rsidRDefault="00EE5D1C" w:rsidP="00EE5D1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>absolventům bakalářského stupně studia, kteří podali přihlášku do navazujícího magisterského programu Management</w:t>
      </w:r>
      <w:r>
        <w:rPr>
          <w:sz w:val="20"/>
          <w:szCs w:val="20"/>
        </w:rPr>
        <w:t xml:space="preserve"> udržitelnosti a </w:t>
      </w:r>
      <w:r>
        <w:rPr>
          <w:sz w:val="20"/>
          <w:szCs w:val="20"/>
        </w:rPr>
        <w:t>ukončili bakalářské studium s vyznamenáním a doložili své výsledky do 10. 6. 2025</w:t>
      </w:r>
      <w:r w:rsidR="00507869">
        <w:rPr>
          <w:sz w:val="20"/>
          <w:szCs w:val="20"/>
        </w:rPr>
        <w:t xml:space="preserve"> (16. 1. 2026)</w:t>
      </w:r>
      <w:r>
        <w:rPr>
          <w:sz w:val="20"/>
          <w:szCs w:val="20"/>
        </w:rPr>
        <w:t>; tyto žádosti posuzuje děkan individuálně;</w:t>
      </w:r>
    </w:p>
    <w:p w14:paraId="53D9C8D7" w14:textId="77777777" w:rsidR="00A24717" w:rsidRDefault="00EE5D1C" w:rsidP="00EE5D1C">
      <w:pPr>
        <w:pStyle w:val="Odstavecseseznamem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absolventům bakalářského stupně studia, kteří podali přihlášku do navazujícího magisterského programu Management </w:t>
      </w:r>
      <w:r w:rsidR="00A92A5D">
        <w:rPr>
          <w:sz w:val="20"/>
          <w:szCs w:val="20"/>
        </w:rPr>
        <w:t>udržitelnosti</w:t>
      </w:r>
      <w:r>
        <w:rPr>
          <w:sz w:val="20"/>
          <w:szCs w:val="20"/>
        </w:rPr>
        <w:t xml:space="preserve"> a kteří se v posledních 3 letech umístili na předních místech ve </w:t>
      </w:r>
      <w:r>
        <w:rPr>
          <w:sz w:val="20"/>
          <w:szCs w:val="20"/>
        </w:rPr>
        <w:lastRenderedPageBreak/>
        <w:t xml:space="preserve">významné soutěži na mezinárodní či národní úrovni, či vykonávali aktivity hodné zřetele; tyto žádosti posuzuje děkan individuálně. </w:t>
      </w:r>
    </w:p>
    <w:p w14:paraId="79137765" w14:textId="1F7DA68E" w:rsidR="00EE5D1C" w:rsidRPr="00A24717" w:rsidRDefault="00EE5D1C" w:rsidP="00A247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</w:rPr>
      </w:pPr>
      <w:r w:rsidRPr="00A24717">
        <w:rPr>
          <w:sz w:val="20"/>
          <w:szCs w:val="20"/>
        </w:rPr>
        <w:t xml:space="preserve">Termín pro odevzdání dokladů </w:t>
      </w:r>
      <w:r w:rsidR="00A24717">
        <w:rPr>
          <w:sz w:val="20"/>
          <w:szCs w:val="20"/>
        </w:rPr>
        <w:t xml:space="preserve">k prominutí přijímací zkoušky </w:t>
      </w:r>
      <w:bookmarkStart w:id="0" w:name="_GoBack"/>
      <w:bookmarkEnd w:id="0"/>
      <w:r w:rsidRPr="00A24717">
        <w:rPr>
          <w:sz w:val="20"/>
          <w:szCs w:val="20"/>
        </w:rPr>
        <w:t xml:space="preserve">je </w:t>
      </w:r>
      <w:r w:rsidR="00A92A5D" w:rsidRPr="00A24717">
        <w:rPr>
          <w:sz w:val="20"/>
          <w:szCs w:val="20"/>
        </w:rPr>
        <w:t>shodný s termíny odevzdání přihlášek</w:t>
      </w:r>
      <w:r w:rsidRPr="00A24717">
        <w:rPr>
          <w:sz w:val="20"/>
          <w:szCs w:val="20"/>
        </w:rPr>
        <w:t xml:space="preserve">. </w:t>
      </w:r>
    </w:p>
    <w:p w14:paraId="7AD86143" w14:textId="77777777" w:rsidR="00EE5D1C" w:rsidRPr="00507869" w:rsidRDefault="00EE5D1C" w:rsidP="00EE5D1C">
      <w:pPr>
        <w:spacing w:after="0" w:line="240" w:lineRule="auto"/>
        <w:jc w:val="both"/>
        <w:rPr>
          <w:b/>
          <w:bCs/>
          <w:color w:val="0070C0"/>
          <w:sz w:val="20"/>
          <w:szCs w:val="20"/>
        </w:rPr>
      </w:pPr>
      <w:r>
        <w:rPr>
          <w:bCs/>
          <w:sz w:val="20"/>
          <w:szCs w:val="20"/>
        </w:rPr>
        <w:t xml:space="preserve">Další podrobné informace o přijímacím řízení naleznou uchazeči na webových stránkách fakulty </w:t>
      </w:r>
      <w:r w:rsidRPr="00507869">
        <w:rPr>
          <w:rStyle w:val="Siln"/>
          <w:b w:val="0"/>
          <w:sz w:val="20"/>
          <w:szCs w:val="20"/>
        </w:rPr>
        <w:t>(https://fph.vse.cz/).</w:t>
      </w:r>
    </w:p>
    <w:p w14:paraId="1807BF05" w14:textId="77777777" w:rsidR="00A55211" w:rsidRPr="000C4629" w:rsidRDefault="00A55211" w:rsidP="00A55211">
      <w:pPr>
        <w:rPr>
          <w:bCs/>
          <w:sz w:val="20"/>
          <w:szCs w:val="20"/>
        </w:rPr>
      </w:pPr>
    </w:p>
    <w:p w14:paraId="0BCFA39B" w14:textId="77777777" w:rsidR="00A55211" w:rsidRPr="000C4629" w:rsidRDefault="00A55211" w:rsidP="00A55211">
      <w:pPr>
        <w:rPr>
          <w:color w:val="0070C0"/>
          <w:sz w:val="20"/>
          <w:szCs w:val="20"/>
        </w:rPr>
      </w:pPr>
      <w:r w:rsidRPr="000C4629">
        <w:rPr>
          <w:color w:val="0070C0"/>
          <w:sz w:val="20"/>
          <w:szCs w:val="20"/>
        </w:rPr>
        <w:t>Rozhodnutí o přijetí</w:t>
      </w:r>
    </w:p>
    <w:p w14:paraId="27EDA012" w14:textId="546A2911" w:rsidR="00A55211" w:rsidRPr="000C4629" w:rsidRDefault="00A55211" w:rsidP="00A55211">
      <w:pPr>
        <w:rPr>
          <w:bCs/>
          <w:sz w:val="20"/>
          <w:szCs w:val="20"/>
        </w:rPr>
      </w:pPr>
      <w:r w:rsidRPr="000C4629">
        <w:rPr>
          <w:bCs/>
          <w:sz w:val="20"/>
          <w:szCs w:val="20"/>
        </w:rPr>
        <w:t xml:space="preserve">O přijetí rozhodne pořadí uchazečů, kteří splnili podmínky přijetí, které je sestaveno ze součtu bodů získaných u přijímací zkoušky </w:t>
      </w:r>
      <w:r w:rsidR="00EE5D1C">
        <w:rPr>
          <w:bCs/>
          <w:sz w:val="20"/>
          <w:szCs w:val="20"/>
        </w:rPr>
        <w:t xml:space="preserve">dle specifických </w:t>
      </w:r>
      <w:r w:rsidRPr="000C4629">
        <w:rPr>
          <w:bCs/>
          <w:sz w:val="20"/>
          <w:szCs w:val="20"/>
        </w:rPr>
        <w:t>podmín</w:t>
      </w:r>
      <w:r w:rsidR="00EE5D1C">
        <w:rPr>
          <w:bCs/>
          <w:sz w:val="20"/>
          <w:szCs w:val="20"/>
        </w:rPr>
        <w:t>ek</w:t>
      </w:r>
      <w:r w:rsidRPr="000C4629">
        <w:rPr>
          <w:bCs/>
          <w:sz w:val="20"/>
          <w:szCs w:val="20"/>
        </w:rPr>
        <w:t xml:space="preserve"> pro přijetí. Do studia pak budou zapsáni uchazeči, kteří do děkanem stanoveného termínu potvrdí e-návratku. Maximální počet přijatých studentů je </w:t>
      </w:r>
      <w:r w:rsidR="00EE5D1C">
        <w:rPr>
          <w:bCs/>
          <w:sz w:val="20"/>
          <w:szCs w:val="20"/>
        </w:rPr>
        <w:t>30.</w:t>
      </w:r>
    </w:p>
    <w:p w14:paraId="5066457A" w14:textId="77777777" w:rsidR="000C4629" w:rsidRDefault="000C4629" w:rsidP="00A55211">
      <w:pPr>
        <w:rPr>
          <w:bCs/>
          <w:sz w:val="20"/>
          <w:szCs w:val="20"/>
        </w:rPr>
      </w:pPr>
    </w:p>
    <w:p w14:paraId="209257C5" w14:textId="29E85088" w:rsidR="00A55211" w:rsidRPr="00EE5D1C" w:rsidRDefault="00A55211" w:rsidP="00A55211">
      <w:pPr>
        <w:rPr>
          <w:color w:val="0070C0"/>
          <w:sz w:val="20"/>
          <w:szCs w:val="20"/>
        </w:rPr>
      </w:pPr>
      <w:r w:rsidRPr="00EE5D1C">
        <w:rPr>
          <w:color w:val="0070C0"/>
          <w:sz w:val="20"/>
          <w:szCs w:val="20"/>
        </w:rPr>
        <w:t>Přihláška ke studiu</w:t>
      </w:r>
    </w:p>
    <w:p w14:paraId="4C5EBB85" w14:textId="0898261E" w:rsidR="00A55211" w:rsidRDefault="00A55211" w:rsidP="00A55211">
      <w:r w:rsidRPr="000C4629">
        <w:rPr>
          <w:bCs/>
          <w:sz w:val="20"/>
          <w:szCs w:val="20"/>
        </w:rPr>
        <w:t>Přihlášky ke studiu se podávají pouze elektronickou formou na adrese https://prihlasky.vse.cz. Po odeslání přihlášky obdrží uchazeč (na elektronickou adresu, kterou v přihlášce uvede) číslo účtu a variabilní symbol, které použije pro platbu poplatku za úkony spojené s přijímacím řízením. Přihlášku je možné uhradit kartou pomocí odkazu v systému pro evidenci přihlášek. Jiné způsoby úhrady přihlášky nejsou možné. Do jedné platby nelze slučovat poplatky za více přihlášek. Uchazeč je považován za přihlášeného v okamžiku, kdy je plně vyplněna elektronická přihláška a kdy je na vyhrazený účet školy řádně připsána celá předepsaná částka. Poplatky za přijímací řízení se v žádném</w:t>
      </w:r>
      <w:r w:rsidRPr="00EE5D1C">
        <w:rPr>
          <w:bCs/>
          <w:sz w:val="20"/>
          <w:szCs w:val="20"/>
        </w:rPr>
        <w:t xml:space="preserve"> případě nevrací.</w:t>
      </w:r>
    </w:p>
    <w:sectPr w:rsidR="00A5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20729"/>
    <w:multiLevelType w:val="hybridMultilevel"/>
    <w:tmpl w:val="D4A8E1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015D"/>
    <w:multiLevelType w:val="hybridMultilevel"/>
    <w:tmpl w:val="1C86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2C2F"/>
    <w:multiLevelType w:val="hybridMultilevel"/>
    <w:tmpl w:val="8BC47A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02861"/>
    <w:multiLevelType w:val="hybridMultilevel"/>
    <w:tmpl w:val="B34A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C2"/>
    <w:rsid w:val="000454C0"/>
    <w:rsid w:val="000C4629"/>
    <w:rsid w:val="002864E8"/>
    <w:rsid w:val="00507869"/>
    <w:rsid w:val="006657C2"/>
    <w:rsid w:val="00A24717"/>
    <w:rsid w:val="00A55211"/>
    <w:rsid w:val="00A5565F"/>
    <w:rsid w:val="00A92A5D"/>
    <w:rsid w:val="00B100EB"/>
    <w:rsid w:val="00E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E3C3"/>
  <w15:chartTrackingRefBased/>
  <w15:docId w15:val="{9344F2B9-BE7C-477E-AE64-FBC2A1C3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5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5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65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65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65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657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7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7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7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7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7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5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57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6657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57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7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57C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657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657C2"/>
    <w:pPr>
      <w:widowControl w:val="0"/>
      <w:autoSpaceDE w:val="0"/>
      <w:autoSpaceDN w:val="0"/>
      <w:spacing w:before="1" w:after="0" w:line="223" w:lineRule="exact"/>
      <w:ind w:left="110"/>
    </w:pPr>
    <w:rPr>
      <w:rFonts w:ascii="Calibri" w:eastAsia="Calibri" w:hAnsi="Calibri" w:cs="Calibri"/>
      <w:kern w:val="0"/>
      <w:lang w:val="en-US"/>
      <w14:ligatures w14:val="none"/>
    </w:rPr>
  </w:style>
  <w:style w:type="character" w:styleId="Siln">
    <w:name w:val="Strong"/>
    <w:basedOn w:val="Standardnpsmoodstavce"/>
    <w:uiPriority w:val="22"/>
    <w:qFormat/>
    <w:rsid w:val="00EE5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Tyll</dc:creator>
  <cp:keywords/>
  <dc:description/>
  <cp:lastModifiedBy>Hana Lorencová</cp:lastModifiedBy>
  <cp:revision>5</cp:revision>
  <dcterms:created xsi:type="dcterms:W3CDTF">2025-01-08T11:06:00Z</dcterms:created>
  <dcterms:modified xsi:type="dcterms:W3CDTF">2025-01-08T11:42:00Z</dcterms:modified>
</cp:coreProperties>
</file>