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97A44" w14:textId="5A555ADA" w:rsidR="008B6627" w:rsidRPr="00FD0F13" w:rsidRDefault="008B6627" w:rsidP="008B6627">
      <w:pPr>
        <w:pStyle w:val="Nadpis1"/>
        <w:jc w:val="center"/>
        <w:rPr>
          <w:rStyle w:val="Nadpis1Char"/>
          <w:rFonts w:ascii="Arial" w:eastAsiaTheme="minorHAnsi" w:hAnsi="Arial" w:cs="Arial"/>
          <w:b/>
          <w:lang w:val="cs-CZ"/>
        </w:rPr>
      </w:pPr>
      <w:r w:rsidRPr="008B6627">
        <w:rPr>
          <w:rStyle w:val="Nadpis1Char"/>
          <w:rFonts w:ascii="Arial" w:eastAsiaTheme="minorHAnsi" w:hAnsi="Arial" w:cs="Arial"/>
          <w:b/>
        </w:rPr>
        <w:t xml:space="preserve">Zápis z jednání AS FPH ze dne </w:t>
      </w:r>
      <w:r w:rsidR="00FF3990">
        <w:rPr>
          <w:rStyle w:val="Nadpis1Char"/>
          <w:rFonts w:ascii="Arial" w:eastAsiaTheme="minorHAnsi" w:hAnsi="Arial" w:cs="Arial"/>
          <w:b/>
          <w:lang w:val="cs-CZ"/>
        </w:rPr>
        <w:t>11</w:t>
      </w:r>
      <w:r w:rsidR="008A611D">
        <w:rPr>
          <w:rStyle w:val="Nadpis1Char"/>
          <w:rFonts w:ascii="Arial" w:eastAsiaTheme="minorHAnsi" w:hAnsi="Arial" w:cs="Arial"/>
          <w:b/>
          <w:lang w:val="cs-CZ"/>
        </w:rPr>
        <w:t>.</w:t>
      </w:r>
      <w:r w:rsidR="00FF3990">
        <w:rPr>
          <w:rStyle w:val="Nadpis1Char"/>
          <w:rFonts w:ascii="Arial" w:eastAsiaTheme="minorHAnsi" w:hAnsi="Arial" w:cs="Arial"/>
          <w:b/>
          <w:lang w:val="cs-CZ"/>
        </w:rPr>
        <w:t xml:space="preserve"> </w:t>
      </w:r>
      <w:r w:rsidR="008A611D">
        <w:rPr>
          <w:rStyle w:val="Nadpis1Char"/>
          <w:rFonts w:ascii="Arial" w:eastAsiaTheme="minorHAnsi" w:hAnsi="Arial" w:cs="Arial"/>
          <w:b/>
          <w:lang w:val="cs-CZ"/>
        </w:rPr>
        <w:t>2</w:t>
      </w:r>
      <w:r w:rsidR="00475E7F">
        <w:rPr>
          <w:rStyle w:val="Nadpis1Char"/>
          <w:rFonts w:ascii="Arial" w:eastAsiaTheme="minorHAnsi" w:hAnsi="Arial" w:cs="Arial"/>
          <w:b/>
          <w:lang w:val="cs-CZ"/>
        </w:rPr>
        <w:t>.</w:t>
      </w:r>
      <w:r w:rsidRPr="008B6627">
        <w:rPr>
          <w:rStyle w:val="Nadpis1Char"/>
          <w:rFonts w:ascii="Arial" w:eastAsiaTheme="minorHAnsi" w:hAnsi="Arial" w:cs="Arial"/>
          <w:b/>
        </w:rPr>
        <w:t xml:space="preserve"> 20</w:t>
      </w:r>
      <w:r w:rsidR="00FD0F13">
        <w:rPr>
          <w:rStyle w:val="Nadpis1Char"/>
          <w:rFonts w:ascii="Arial" w:eastAsiaTheme="minorHAnsi" w:hAnsi="Arial" w:cs="Arial"/>
          <w:b/>
          <w:lang w:val="cs-CZ"/>
        </w:rPr>
        <w:t>2</w:t>
      </w:r>
      <w:r w:rsidR="00FF3990">
        <w:rPr>
          <w:rStyle w:val="Nadpis1Char"/>
          <w:rFonts w:ascii="Arial" w:eastAsiaTheme="minorHAnsi" w:hAnsi="Arial" w:cs="Arial"/>
          <w:b/>
          <w:lang w:val="cs-CZ"/>
        </w:rPr>
        <w:t>1</w:t>
      </w:r>
    </w:p>
    <w:p w14:paraId="22D47B7D" w14:textId="77777777" w:rsidR="008B6627" w:rsidRPr="00524BC1" w:rsidRDefault="008B6627" w:rsidP="008B6627">
      <w:pPr>
        <w:rPr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1025"/>
        <w:gridCol w:w="7533"/>
      </w:tblGrid>
      <w:tr w:rsidR="008B6627" w:rsidRPr="008B6627" w14:paraId="094E0610" w14:textId="77777777" w:rsidTr="005C6775">
        <w:tc>
          <w:tcPr>
            <w:tcW w:w="1537" w:type="dxa"/>
            <w:gridSpan w:val="2"/>
          </w:tcPr>
          <w:p w14:paraId="4C923CC2" w14:textId="77777777" w:rsidR="008B6627" w:rsidRPr="008B6627" w:rsidRDefault="008B6627" w:rsidP="0053308D">
            <w:r w:rsidRPr="008B6627">
              <w:rPr>
                <w:rStyle w:val="Nadpis1Char"/>
                <w:rFonts w:ascii="Arial" w:eastAsiaTheme="minorHAnsi" w:hAnsi="Arial" w:cs="Arial"/>
                <w:sz w:val="22"/>
                <w:szCs w:val="22"/>
              </w:rPr>
              <w:t>Přítomni:</w:t>
            </w:r>
          </w:p>
        </w:tc>
        <w:tc>
          <w:tcPr>
            <w:tcW w:w="7533" w:type="dxa"/>
          </w:tcPr>
          <w:p w14:paraId="2131A9DB" w14:textId="3A14B328" w:rsidR="008B6627" w:rsidRPr="00B8133E" w:rsidRDefault="00A4469B" w:rsidP="002A7C15">
            <w:r w:rsidRPr="00B8133E">
              <w:t xml:space="preserve">Lorencová, </w:t>
            </w:r>
            <w:r w:rsidR="00823790" w:rsidRPr="00B8133E">
              <w:t xml:space="preserve">Machek, </w:t>
            </w:r>
            <w:r w:rsidRPr="00B8133E">
              <w:t>Tyll</w:t>
            </w:r>
            <w:r w:rsidR="002E17F4" w:rsidRPr="00B8133E">
              <w:t xml:space="preserve">, </w:t>
            </w:r>
            <w:r w:rsidR="001A1067" w:rsidRPr="00B8133E">
              <w:t xml:space="preserve">Hanzlík, </w:t>
            </w:r>
            <w:r w:rsidR="00855CE4" w:rsidRPr="00B8133E">
              <w:t>Mareš,</w:t>
            </w:r>
            <w:r w:rsidR="005F6C89" w:rsidRPr="00B8133E">
              <w:t xml:space="preserve"> </w:t>
            </w:r>
            <w:r w:rsidR="00FD0F13" w:rsidRPr="00B8133E">
              <w:t>Džbánková, Horová</w:t>
            </w:r>
            <w:r w:rsidR="006045DF">
              <w:t xml:space="preserve">, </w:t>
            </w:r>
            <w:r w:rsidR="00F32741" w:rsidRPr="00B8133E">
              <w:t>Mládková</w:t>
            </w:r>
            <w:r w:rsidR="00F32741">
              <w:t>,</w:t>
            </w:r>
            <w:r w:rsidR="00035460" w:rsidRPr="00B8133E">
              <w:t xml:space="preserve"> </w:t>
            </w:r>
            <w:r w:rsidR="00035460" w:rsidRPr="00B8133E">
              <w:t>Soukupová</w:t>
            </w:r>
          </w:p>
        </w:tc>
      </w:tr>
      <w:tr w:rsidR="008B6627" w:rsidRPr="008B6627" w14:paraId="0672019D" w14:textId="77777777" w:rsidTr="005C6775">
        <w:tc>
          <w:tcPr>
            <w:tcW w:w="1537" w:type="dxa"/>
            <w:gridSpan w:val="2"/>
          </w:tcPr>
          <w:p w14:paraId="114B3C94" w14:textId="77777777" w:rsidR="008B6627" w:rsidRPr="008B6627" w:rsidRDefault="008B6627" w:rsidP="0053308D">
            <w:r w:rsidRPr="008B6627">
              <w:rPr>
                <w:rStyle w:val="Nadpis1Char"/>
                <w:rFonts w:ascii="Arial" w:eastAsiaTheme="minorHAnsi" w:hAnsi="Arial" w:cs="Arial"/>
                <w:sz w:val="22"/>
                <w:szCs w:val="22"/>
              </w:rPr>
              <w:t>Omluveni:</w:t>
            </w:r>
          </w:p>
        </w:tc>
        <w:tc>
          <w:tcPr>
            <w:tcW w:w="7533" w:type="dxa"/>
          </w:tcPr>
          <w:p w14:paraId="0E5FA60D" w14:textId="2BA4BA1C" w:rsidR="008B6627" w:rsidRPr="008B6627" w:rsidRDefault="00F12A55" w:rsidP="002A7C15">
            <w:pPr>
              <w:autoSpaceDE w:val="0"/>
              <w:autoSpaceDN w:val="0"/>
              <w:adjustRightInd w:val="0"/>
              <w:spacing w:line="240" w:lineRule="atLeast"/>
            </w:pPr>
            <w:r w:rsidRPr="00B8133E">
              <w:t>Polášek</w:t>
            </w:r>
            <w:r>
              <w:t>,</w:t>
            </w:r>
            <w:r w:rsidRPr="00B8133E">
              <w:t xml:space="preserve"> </w:t>
            </w:r>
            <w:r w:rsidR="000E7351" w:rsidRPr="00B8133E">
              <w:t>Horák,</w:t>
            </w:r>
            <w:r w:rsidR="000E7351" w:rsidRPr="00B8133E">
              <w:t xml:space="preserve"> </w:t>
            </w:r>
            <w:r w:rsidR="000E7351" w:rsidRPr="00B8133E">
              <w:t>Rathouský, Bednář, Kuršel,</w:t>
            </w:r>
            <w:r w:rsidR="00F32741" w:rsidRPr="00B8133E">
              <w:t xml:space="preserve"> </w:t>
            </w:r>
            <w:r w:rsidR="00F32741" w:rsidRPr="00B8133E">
              <w:t>Suchoňová,</w:t>
            </w:r>
            <w:r w:rsidR="00F32741">
              <w:t xml:space="preserve"> </w:t>
            </w:r>
            <w:r w:rsidR="00F32741">
              <w:t>Pernica,</w:t>
            </w:r>
            <w:r w:rsidR="000B32E7" w:rsidRPr="00B8133E">
              <w:t xml:space="preserve"> </w:t>
            </w:r>
            <w:r w:rsidR="000B32E7" w:rsidRPr="00B8133E">
              <w:t>Palíšková</w:t>
            </w:r>
            <w:r w:rsidR="000B32E7">
              <w:t>,</w:t>
            </w:r>
          </w:p>
        </w:tc>
      </w:tr>
      <w:tr w:rsidR="008B6627" w:rsidRPr="008B6627" w14:paraId="7593ECE3" w14:textId="77777777" w:rsidTr="005C6775">
        <w:tc>
          <w:tcPr>
            <w:tcW w:w="1537" w:type="dxa"/>
            <w:gridSpan w:val="2"/>
          </w:tcPr>
          <w:p w14:paraId="5EB4A30C" w14:textId="77777777" w:rsidR="008B6627" w:rsidRPr="008B6627" w:rsidRDefault="008B6627" w:rsidP="0053308D">
            <w:r w:rsidRPr="008B6627">
              <w:rPr>
                <w:rStyle w:val="Nadpis1Char"/>
                <w:rFonts w:ascii="Arial" w:eastAsiaTheme="minorHAnsi" w:hAnsi="Arial" w:cs="Arial"/>
                <w:sz w:val="22"/>
                <w:szCs w:val="22"/>
              </w:rPr>
              <w:t>Neomluveni:</w:t>
            </w:r>
          </w:p>
        </w:tc>
        <w:tc>
          <w:tcPr>
            <w:tcW w:w="7533" w:type="dxa"/>
          </w:tcPr>
          <w:p w14:paraId="52DFFA58" w14:textId="1F93F990" w:rsidR="008B6627" w:rsidRPr="00ED0935" w:rsidRDefault="008B6627" w:rsidP="0053308D">
            <w:pPr>
              <w:rPr>
                <w:rFonts w:ascii="Arial" w:hAnsi="Arial" w:cs="Arial"/>
              </w:rPr>
            </w:pPr>
          </w:p>
        </w:tc>
      </w:tr>
      <w:tr w:rsidR="008B6627" w:rsidRPr="008B6627" w14:paraId="75646C9D" w14:textId="77777777" w:rsidTr="005C6775">
        <w:tc>
          <w:tcPr>
            <w:tcW w:w="1537" w:type="dxa"/>
            <w:gridSpan w:val="2"/>
          </w:tcPr>
          <w:p w14:paraId="46F3C862" w14:textId="77777777" w:rsidR="008B6627" w:rsidRPr="008B6627" w:rsidRDefault="008B6627" w:rsidP="0053308D">
            <w:r w:rsidRPr="008B6627">
              <w:rPr>
                <w:rFonts w:ascii="Arial" w:hAnsi="Arial" w:cs="Arial"/>
                <w:b/>
                <w:color w:val="000000"/>
              </w:rPr>
              <w:t>Hosté:</w:t>
            </w:r>
          </w:p>
        </w:tc>
        <w:tc>
          <w:tcPr>
            <w:tcW w:w="7533" w:type="dxa"/>
          </w:tcPr>
          <w:p w14:paraId="03202418" w14:textId="77777777" w:rsidR="008B6627" w:rsidRDefault="008B6627" w:rsidP="000768D2">
            <w:pPr>
              <w:autoSpaceDE w:val="0"/>
              <w:autoSpaceDN w:val="0"/>
              <w:adjustRightInd w:val="0"/>
              <w:spacing w:line="240" w:lineRule="atLeast"/>
            </w:pPr>
          </w:p>
          <w:p w14:paraId="115B44A0" w14:textId="77834CA4" w:rsidR="006A395C" w:rsidRPr="008B6627" w:rsidRDefault="006A395C" w:rsidP="000768D2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E72BCA" w:rsidRPr="00E72BCA" w14:paraId="34D9742E" w14:textId="77777777" w:rsidTr="0007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060" w:type="dxa"/>
            <w:gridSpan w:val="3"/>
            <w:shd w:val="clear" w:color="auto" w:fill="auto"/>
            <w:vAlign w:val="bottom"/>
          </w:tcPr>
          <w:p w14:paraId="5A9F85B6" w14:textId="77777777" w:rsidR="00E72BCA" w:rsidRPr="00E72BCA" w:rsidRDefault="00E72BCA" w:rsidP="000D4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E72BCA">
              <w:rPr>
                <w:rFonts w:ascii="Arial" w:hAnsi="Arial" w:cs="Arial"/>
                <w:b/>
                <w:color w:val="000000"/>
              </w:rPr>
              <w:t>Program jednání</w:t>
            </w:r>
          </w:p>
        </w:tc>
      </w:tr>
      <w:tr w:rsidR="00E72BCA" w:rsidRPr="00E72BCA" w14:paraId="626C511A" w14:textId="77777777" w:rsidTr="0007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154AD31E" w14:textId="77777777" w:rsidR="00E72BCA" w:rsidRPr="00E72BCA" w:rsidRDefault="00E72BCA" w:rsidP="0053308D">
            <w:pPr>
              <w:pStyle w:val="Odstavecseseznamem"/>
              <w:ind w:left="0"/>
              <w:rPr>
                <w:sz w:val="22"/>
                <w:szCs w:val="22"/>
              </w:rPr>
            </w:pPr>
            <w:r w:rsidRPr="00E72BCA">
              <w:rPr>
                <w:sz w:val="22"/>
                <w:szCs w:val="22"/>
              </w:rPr>
              <w:t>1.</w:t>
            </w:r>
          </w:p>
        </w:tc>
        <w:tc>
          <w:tcPr>
            <w:tcW w:w="8548" w:type="dxa"/>
            <w:gridSpan w:val="2"/>
            <w:shd w:val="clear" w:color="auto" w:fill="auto"/>
          </w:tcPr>
          <w:p w14:paraId="7291E788" w14:textId="3DDFA6D8" w:rsidR="00E72BCA" w:rsidRPr="00F51B84" w:rsidRDefault="009E6A92" w:rsidP="00915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Projednání Akreditace habilitačního řízení a řízení ke jmenování profesorem v oboru Management a manažerská ekonomie</w:t>
            </w:r>
          </w:p>
        </w:tc>
      </w:tr>
      <w:tr w:rsidR="00A4146F" w:rsidRPr="00E72BCA" w14:paraId="0644F434" w14:textId="77777777" w:rsidTr="0007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0E08319F" w14:textId="064CBEBC" w:rsidR="00A4146F" w:rsidRDefault="009E6A92" w:rsidP="0053308D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146F">
              <w:rPr>
                <w:sz w:val="22"/>
                <w:szCs w:val="22"/>
              </w:rPr>
              <w:t>.</w:t>
            </w:r>
          </w:p>
        </w:tc>
        <w:tc>
          <w:tcPr>
            <w:tcW w:w="8548" w:type="dxa"/>
            <w:gridSpan w:val="2"/>
            <w:shd w:val="clear" w:color="auto" w:fill="auto"/>
          </w:tcPr>
          <w:p w14:paraId="6B646A0A" w14:textId="187AF214" w:rsidR="00A4146F" w:rsidRDefault="00801CAF" w:rsidP="00A4469B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Různé</w:t>
            </w:r>
          </w:p>
        </w:tc>
      </w:tr>
      <w:tr w:rsidR="00A4146F" w:rsidRPr="00E72BCA" w14:paraId="0B8D3010" w14:textId="77777777" w:rsidTr="0007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0" w:type="dxa"/>
            <w:gridSpan w:val="3"/>
            <w:shd w:val="clear" w:color="auto" w:fill="auto"/>
          </w:tcPr>
          <w:p w14:paraId="25D7A03B" w14:textId="74B7F847" w:rsidR="00A4146F" w:rsidRPr="000D4CF3" w:rsidRDefault="00A4146F" w:rsidP="000D4CF3">
            <w:pPr>
              <w:pStyle w:val="Bezmezer"/>
              <w:rPr>
                <w:rFonts w:ascii="Arial" w:hAnsi="Arial" w:cs="Arial"/>
                <w:b/>
              </w:rPr>
            </w:pPr>
            <w:r w:rsidRPr="000D4CF3">
              <w:rPr>
                <w:rFonts w:ascii="Arial" w:hAnsi="Arial" w:cs="Arial"/>
                <w:b/>
              </w:rPr>
              <w:t>Hlasování o programu jednání:</w:t>
            </w:r>
          </w:p>
          <w:p w14:paraId="0D0ECAF7" w14:textId="68599AF1" w:rsidR="00A4146F" w:rsidRPr="000D4CF3" w:rsidRDefault="00A4146F" w:rsidP="000D4CF3">
            <w:pPr>
              <w:pStyle w:val="Bezmezer"/>
              <w:rPr>
                <w:rFonts w:ascii="Arial" w:hAnsi="Arial" w:cs="Arial"/>
              </w:rPr>
            </w:pPr>
            <w:r w:rsidRPr="000D4CF3">
              <w:rPr>
                <w:rFonts w:ascii="Arial" w:hAnsi="Arial" w:cs="Arial"/>
              </w:rPr>
              <w:t xml:space="preserve">Pro: </w:t>
            </w:r>
            <w:r w:rsidR="009E6A92">
              <w:rPr>
                <w:rFonts w:ascii="Arial" w:hAnsi="Arial" w:cs="Arial"/>
              </w:rPr>
              <w:t>0</w:t>
            </w:r>
            <w:r w:rsidR="00E41688">
              <w:rPr>
                <w:rFonts w:ascii="Arial" w:hAnsi="Arial" w:cs="Arial"/>
              </w:rPr>
              <w:t xml:space="preserve"> </w:t>
            </w:r>
            <w:r w:rsidRPr="000D4CF3">
              <w:rPr>
                <w:rFonts w:ascii="Arial" w:hAnsi="Arial" w:cs="Arial"/>
              </w:rPr>
              <w:t>Proti:</w:t>
            </w:r>
            <w:r w:rsidR="001E0007" w:rsidRPr="000D4CF3">
              <w:rPr>
                <w:rFonts w:ascii="Arial" w:hAnsi="Arial" w:cs="Arial"/>
              </w:rPr>
              <w:t xml:space="preserve"> 0</w:t>
            </w:r>
            <w:r w:rsidRPr="000D4CF3">
              <w:rPr>
                <w:rFonts w:ascii="Arial" w:hAnsi="Arial" w:cs="Arial"/>
              </w:rPr>
              <w:t xml:space="preserve"> Zdržel se: </w:t>
            </w:r>
            <w:r w:rsidR="001E0007" w:rsidRPr="000D4CF3">
              <w:rPr>
                <w:rFonts w:ascii="Arial" w:hAnsi="Arial" w:cs="Arial"/>
              </w:rPr>
              <w:t>0</w:t>
            </w:r>
          </w:p>
        </w:tc>
      </w:tr>
    </w:tbl>
    <w:p w14:paraId="77B16A75" w14:textId="4CDD6D01" w:rsidR="006D7AD8" w:rsidRDefault="006D7AD8"/>
    <w:p w14:paraId="03A3ACB3" w14:textId="217092BE" w:rsidR="00A4469B" w:rsidRPr="00D533A7" w:rsidRDefault="00D533A7" w:rsidP="001B1F00">
      <w:pPr>
        <w:pStyle w:val="Odstavecseseznamem"/>
        <w:numPr>
          <w:ilvl w:val="0"/>
          <w:numId w:val="21"/>
        </w:numPr>
        <w:tabs>
          <w:tab w:val="left" w:pos="426"/>
        </w:tabs>
        <w:ind w:left="426"/>
        <w:jc w:val="both"/>
      </w:pPr>
      <w:r w:rsidRPr="00D533A7">
        <w:rPr>
          <w:rFonts w:ascii="Arial" w:hAnsi="Arial" w:cs="Arial"/>
          <w:b/>
        </w:rPr>
        <w:t>Projednání Akreditace habilitačního řízení a řízení ke jmenování profesorem v</w:t>
      </w:r>
      <w:r w:rsidRPr="00D533A7">
        <w:rPr>
          <w:rFonts w:ascii="Arial" w:hAnsi="Arial" w:cs="Arial"/>
          <w:b/>
        </w:rPr>
        <w:t> </w:t>
      </w:r>
      <w:r w:rsidRPr="00D533A7">
        <w:rPr>
          <w:rFonts w:ascii="Arial" w:hAnsi="Arial" w:cs="Arial"/>
          <w:b/>
        </w:rPr>
        <w:t>oboru</w:t>
      </w:r>
      <w:r w:rsidRPr="00D533A7">
        <w:rPr>
          <w:rFonts w:ascii="Arial" w:hAnsi="Arial" w:cs="Arial"/>
          <w:b/>
        </w:rPr>
        <w:t xml:space="preserve"> </w:t>
      </w:r>
      <w:r w:rsidRPr="00D533A7">
        <w:rPr>
          <w:rFonts w:ascii="Arial" w:hAnsi="Arial" w:cs="Arial"/>
          <w:b/>
        </w:rPr>
        <w:t>Management a manažerská ekonomie</w:t>
      </w:r>
    </w:p>
    <w:p w14:paraId="7EF786F8" w14:textId="075A3D48" w:rsidR="001E0007" w:rsidRDefault="001B1F00" w:rsidP="007D29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13270" w:rsidRPr="00C13270">
        <w:rPr>
          <w:rFonts w:ascii="Arial" w:hAnsi="Arial" w:cs="Arial"/>
        </w:rPr>
        <w:t xml:space="preserve">AS FPH </w:t>
      </w:r>
      <w:r>
        <w:rPr>
          <w:rFonts w:ascii="Arial" w:hAnsi="Arial" w:cs="Arial"/>
        </w:rPr>
        <w:t xml:space="preserve">projednal a vzal </w:t>
      </w:r>
      <w:r w:rsidR="009F7BCC">
        <w:rPr>
          <w:rFonts w:ascii="Arial" w:hAnsi="Arial" w:cs="Arial"/>
        </w:rPr>
        <w:t xml:space="preserve">se souhlasem </w:t>
      </w:r>
      <w:r>
        <w:rPr>
          <w:rFonts w:ascii="Arial" w:hAnsi="Arial" w:cs="Arial"/>
        </w:rPr>
        <w:t xml:space="preserve">na vědomí Akreditaci habilitačního řízení a řízení ke jmenování </w:t>
      </w:r>
      <w:r w:rsidR="00EB562E">
        <w:rPr>
          <w:rFonts w:ascii="Arial" w:hAnsi="Arial" w:cs="Arial"/>
        </w:rPr>
        <w:t>profesorem v oboru Management a manažerská ekonomie</w:t>
      </w:r>
      <w:r w:rsidR="002007E1">
        <w:rPr>
          <w:rFonts w:ascii="Arial" w:hAnsi="Arial" w:cs="Arial"/>
        </w:rPr>
        <w:t xml:space="preserve"> </w:t>
      </w:r>
    </w:p>
    <w:p w14:paraId="669FDC7B" w14:textId="1DDA3AF8" w:rsidR="00E503EE" w:rsidRDefault="00E503EE" w:rsidP="006C7937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</w:rPr>
      </w:pPr>
    </w:p>
    <w:p w14:paraId="3B1551F3" w14:textId="2687A6E1" w:rsidR="004C4F5B" w:rsidRDefault="00926645" w:rsidP="00461172">
      <w:pPr>
        <w:pStyle w:val="Odstavecseseznamem"/>
        <w:numPr>
          <w:ilvl w:val="0"/>
          <w:numId w:val="21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Různé</w:t>
      </w:r>
    </w:p>
    <w:p w14:paraId="7C4781E7" w14:textId="766B222F" w:rsidR="0017160C" w:rsidRDefault="0017160C" w:rsidP="0017160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39154C1" w14:textId="63A8EFAA" w:rsidR="006A395C" w:rsidRPr="006A395C" w:rsidRDefault="00C1063D" w:rsidP="001D705A">
      <w:pPr>
        <w:pStyle w:val="Odstavecseseznamem"/>
        <w:numPr>
          <w:ilvl w:val="0"/>
          <w:numId w:val="22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6A395C">
        <w:rPr>
          <w:rFonts w:ascii="Arial" w:eastAsiaTheme="minorHAnsi" w:hAnsi="Arial" w:cs="Arial"/>
          <w:sz w:val="22"/>
          <w:szCs w:val="22"/>
          <w:lang w:eastAsia="en-US"/>
        </w:rPr>
        <w:t xml:space="preserve">Senátor Pernica </w:t>
      </w:r>
      <w:r w:rsidR="00A46B40">
        <w:rPr>
          <w:rFonts w:ascii="Arial" w:eastAsiaTheme="minorHAnsi" w:hAnsi="Arial" w:cs="Arial"/>
          <w:sz w:val="22"/>
          <w:szCs w:val="22"/>
          <w:lang w:eastAsia="en-US"/>
        </w:rPr>
        <w:t xml:space="preserve">dne 10.2. sdělil předsedovi AS FPH, že </w:t>
      </w:r>
      <w:r w:rsidRPr="006A395C">
        <w:rPr>
          <w:rFonts w:ascii="Arial" w:eastAsiaTheme="minorHAnsi" w:hAnsi="Arial" w:cs="Arial"/>
          <w:sz w:val="22"/>
          <w:szCs w:val="22"/>
          <w:lang w:eastAsia="en-US"/>
        </w:rPr>
        <w:t xml:space="preserve">přerušil své </w:t>
      </w:r>
      <w:r w:rsidR="00A46B40">
        <w:rPr>
          <w:rFonts w:ascii="Arial" w:eastAsiaTheme="minorHAnsi" w:hAnsi="Arial" w:cs="Arial"/>
          <w:sz w:val="22"/>
          <w:szCs w:val="22"/>
          <w:lang w:eastAsia="en-US"/>
        </w:rPr>
        <w:t xml:space="preserve">doktorské </w:t>
      </w:r>
      <w:r w:rsidRPr="006A395C">
        <w:rPr>
          <w:rFonts w:ascii="Arial" w:eastAsiaTheme="minorHAnsi" w:hAnsi="Arial" w:cs="Arial"/>
          <w:sz w:val="22"/>
          <w:szCs w:val="22"/>
          <w:lang w:eastAsia="en-US"/>
        </w:rPr>
        <w:t xml:space="preserve">studium, čímž pozbyl </w:t>
      </w:r>
      <w:r w:rsidR="00083964" w:rsidRPr="006A395C">
        <w:rPr>
          <w:rFonts w:ascii="Arial" w:eastAsiaTheme="minorHAnsi" w:hAnsi="Arial" w:cs="Arial"/>
          <w:sz w:val="22"/>
          <w:szCs w:val="22"/>
          <w:lang w:eastAsia="en-US"/>
        </w:rPr>
        <w:t xml:space="preserve">svůj mandát senátora. Vzhledem k faktu, že </w:t>
      </w:r>
      <w:r w:rsidR="008F44B3" w:rsidRPr="006A395C">
        <w:rPr>
          <w:rFonts w:ascii="Arial" w:eastAsiaTheme="minorHAnsi" w:hAnsi="Arial" w:cs="Arial"/>
          <w:sz w:val="22"/>
          <w:szCs w:val="22"/>
          <w:lang w:eastAsia="en-US"/>
        </w:rPr>
        <w:t>další náhradníci v rámci studentské kurie již také nejsou student</w:t>
      </w:r>
      <w:r w:rsidR="007A4B24" w:rsidRPr="006A395C">
        <w:rPr>
          <w:rFonts w:ascii="Arial" w:eastAsiaTheme="minorHAnsi" w:hAnsi="Arial" w:cs="Arial"/>
          <w:sz w:val="22"/>
          <w:szCs w:val="22"/>
          <w:lang w:eastAsia="en-US"/>
        </w:rPr>
        <w:t>y FPH VŠE bylo by třeba</w:t>
      </w:r>
      <w:r w:rsidR="00590A6F" w:rsidRPr="006A395C">
        <w:rPr>
          <w:rFonts w:ascii="Arial" w:eastAsiaTheme="minorHAnsi" w:hAnsi="Arial" w:cs="Arial"/>
          <w:sz w:val="22"/>
          <w:szCs w:val="22"/>
          <w:lang w:eastAsia="en-US"/>
        </w:rPr>
        <w:t xml:space="preserve"> dle čl. 12 Volebního řádu AS FPH vyhlásit doplňovací volby. Jelikož však do konce </w:t>
      </w:r>
      <w:r w:rsidR="003A6985" w:rsidRPr="006A395C">
        <w:rPr>
          <w:rFonts w:ascii="Arial" w:eastAsiaTheme="minorHAnsi" w:hAnsi="Arial" w:cs="Arial"/>
          <w:sz w:val="22"/>
          <w:szCs w:val="22"/>
          <w:lang w:eastAsia="en-US"/>
        </w:rPr>
        <w:t xml:space="preserve">volebního období zbývá méně než 3 kalendářní měsíce, není nutné </w:t>
      </w:r>
      <w:r w:rsidR="006A395C" w:rsidRPr="006A395C">
        <w:rPr>
          <w:rFonts w:ascii="Arial" w:eastAsiaTheme="minorHAnsi" w:hAnsi="Arial" w:cs="Arial"/>
          <w:sz w:val="22"/>
          <w:szCs w:val="22"/>
          <w:lang w:eastAsia="en-US"/>
        </w:rPr>
        <w:t xml:space="preserve">dle téhož článku doplňovací volby vypisovat a místo senátora tak zůstane do konce volebního období současného senátu neobsazené. </w:t>
      </w:r>
      <w:r w:rsidR="006A395C" w:rsidRPr="006A395C">
        <w:rPr>
          <w:rFonts w:ascii="Arial" w:eastAsiaTheme="minorHAnsi" w:hAnsi="Arial" w:cs="Arial"/>
          <w:sz w:val="22"/>
          <w:szCs w:val="22"/>
          <w:lang w:eastAsia="en-US"/>
        </w:rPr>
        <w:br/>
      </w:r>
    </w:p>
    <w:p w14:paraId="105BB81D" w14:textId="096D5066" w:rsidR="00B42828" w:rsidRPr="006A395C" w:rsidRDefault="00F46108" w:rsidP="001D705A">
      <w:pPr>
        <w:pStyle w:val="Odstavecseseznamem"/>
        <w:numPr>
          <w:ilvl w:val="0"/>
          <w:numId w:val="22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6A395C">
        <w:rPr>
          <w:rFonts w:ascii="Arial" w:eastAsiaTheme="minorHAnsi" w:hAnsi="Arial" w:cs="Arial"/>
          <w:sz w:val="22"/>
          <w:szCs w:val="22"/>
          <w:lang w:eastAsia="en-US"/>
        </w:rPr>
        <w:t xml:space="preserve">Příští termín řádné schůze AS FPH </w:t>
      </w:r>
      <w:r w:rsidR="001200DE" w:rsidRPr="006A395C">
        <w:rPr>
          <w:rFonts w:ascii="Arial" w:eastAsiaTheme="minorHAnsi" w:hAnsi="Arial" w:cs="Arial"/>
          <w:sz w:val="22"/>
          <w:szCs w:val="22"/>
          <w:lang w:eastAsia="en-US"/>
        </w:rPr>
        <w:t xml:space="preserve">je plánován </w:t>
      </w:r>
      <w:r w:rsidR="00211DAA" w:rsidRPr="006A395C">
        <w:rPr>
          <w:rFonts w:ascii="Arial" w:eastAsiaTheme="minorHAnsi" w:hAnsi="Arial" w:cs="Arial"/>
          <w:sz w:val="22"/>
          <w:szCs w:val="22"/>
          <w:lang w:eastAsia="en-US"/>
        </w:rPr>
        <w:t>na 23.2.2021</w:t>
      </w:r>
    </w:p>
    <w:p w14:paraId="161F1381" w14:textId="03157195" w:rsidR="000D4CF3" w:rsidRDefault="00E503EE" w:rsidP="00336420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B311D5" w14:textId="77777777" w:rsidR="006A395C" w:rsidRDefault="006A395C" w:rsidP="00336420">
      <w:pPr>
        <w:rPr>
          <w:rFonts w:ascii="Arial" w:hAnsi="Arial" w:cs="Arial"/>
        </w:rPr>
      </w:pPr>
    </w:p>
    <w:p w14:paraId="703579BE" w14:textId="219F672B" w:rsidR="000A584E" w:rsidRDefault="000A584E" w:rsidP="00134F1A">
      <w:pPr>
        <w:pStyle w:val="Odstavecseseznamem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 w:rsidR="00134F1A">
        <w:rPr>
          <w:rFonts w:ascii="Arial" w:hAnsi="Arial" w:cs="Arial"/>
          <w:sz w:val="22"/>
        </w:rPr>
        <w:t>Ladislav Tyll</w:t>
      </w:r>
    </w:p>
    <w:p w14:paraId="7B459CAE" w14:textId="3898CB07" w:rsidR="00134F1A" w:rsidRDefault="00134F1A" w:rsidP="00134F1A">
      <w:pPr>
        <w:pStyle w:val="Odstavecseseznamem"/>
        <w:ind w:left="0"/>
        <w:jc w:val="both"/>
        <w:rPr>
          <w:rFonts w:ascii="Arial" w:hAnsi="Arial" w:cs="Arial"/>
          <w:sz w:val="22"/>
        </w:rPr>
      </w:pPr>
    </w:p>
    <w:p w14:paraId="0EEDDEBC" w14:textId="6102DB3D" w:rsidR="00134F1A" w:rsidRPr="00134F1A" w:rsidRDefault="00134F1A" w:rsidP="00134F1A">
      <w:pPr>
        <w:spacing w:after="0" w:line="240" w:lineRule="auto"/>
        <w:rPr>
          <w:rFonts w:ascii="Arial" w:hAnsi="Arial" w:cs="Arial"/>
        </w:rPr>
      </w:pPr>
      <w:r w:rsidRPr="00134F1A">
        <w:rPr>
          <w:rFonts w:ascii="Arial" w:hAnsi="Arial" w:cs="Arial"/>
        </w:rPr>
        <w:t xml:space="preserve">V Praze dne </w:t>
      </w:r>
      <w:r w:rsidR="00211DAA">
        <w:rPr>
          <w:rFonts w:ascii="Arial" w:hAnsi="Arial" w:cs="Arial"/>
        </w:rPr>
        <w:t>10.02.2021</w:t>
      </w:r>
    </w:p>
    <w:p w14:paraId="58B1A348" w14:textId="77777777" w:rsidR="00134F1A" w:rsidRDefault="00134F1A" w:rsidP="00134F1A">
      <w:pPr>
        <w:pStyle w:val="Odstavecseseznamem"/>
        <w:ind w:left="0"/>
        <w:jc w:val="both"/>
        <w:rPr>
          <w:rFonts w:ascii="Arial" w:hAnsi="Arial" w:cs="Arial"/>
          <w:sz w:val="22"/>
        </w:rPr>
      </w:pPr>
    </w:p>
    <w:p w14:paraId="4DC5CB9C" w14:textId="3DD45CAD" w:rsidR="008222BB" w:rsidRDefault="008222BB" w:rsidP="000A584E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14:paraId="1BB6F171" w14:textId="49E97908" w:rsidR="00B37BD2" w:rsidRDefault="00B37BD2" w:rsidP="00B37B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37BD2">
        <w:rPr>
          <w:rFonts w:ascii="Arial" w:eastAsia="Times New Roman" w:hAnsi="Arial" w:cs="Arial"/>
          <w:lang w:eastAsia="cs-CZ"/>
        </w:rPr>
        <w:t>Přílohy zápisu z jednání:</w:t>
      </w:r>
    </w:p>
    <w:p w14:paraId="2C20B8BA" w14:textId="1FD09F52" w:rsidR="000768D2" w:rsidRPr="00A0163A" w:rsidRDefault="005C6775" w:rsidP="008B0F60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5C6775">
        <w:rPr>
          <w:rFonts w:ascii="Arial" w:hAnsi="Arial" w:cs="Arial"/>
          <w:sz w:val="22"/>
          <w:szCs w:val="22"/>
        </w:rPr>
        <w:t>Akreditace habilitačního řízení a řízení ke jmenování profesorem v oboru Management a manažerská ekonomie</w:t>
      </w:r>
      <w:r w:rsidRPr="005C6775">
        <w:rPr>
          <w:rFonts w:ascii="Arial" w:hAnsi="Arial" w:cs="Arial"/>
          <w:sz w:val="22"/>
          <w:szCs w:val="22"/>
        </w:rPr>
        <w:t xml:space="preserve"> </w:t>
      </w:r>
    </w:p>
    <w:sectPr w:rsidR="000768D2" w:rsidRPr="00A0163A" w:rsidSect="00E503EE">
      <w:headerReference w:type="even" r:id="rId8"/>
      <w:headerReference w:type="default" r:id="rId9"/>
      <w:headerReference w:type="first" r:id="rId10"/>
      <w:pgSz w:w="11906" w:h="16838" w:code="9"/>
      <w:pgMar w:top="3403" w:right="1418" w:bottom="1418" w:left="1418" w:header="15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2CA1B" w14:textId="77777777" w:rsidR="005F10EB" w:rsidRDefault="005F10EB" w:rsidP="00936B1E">
      <w:pPr>
        <w:spacing w:after="0" w:line="240" w:lineRule="auto"/>
      </w:pPr>
      <w:r>
        <w:separator/>
      </w:r>
    </w:p>
  </w:endnote>
  <w:endnote w:type="continuationSeparator" w:id="0">
    <w:p w14:paraId="39EDA679" w14:textId="77777777" w:rsidR="005F10EB" w:rsidRDefault="005F10EB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F5A56" w14:textId="77777777" w:rsidR="005F10EB" w:rsidRDefault="005F10EB" w:rsidP="00936B1E">
      <w:pPr>
        <w:spacing w:after="0" w:line="240" w:lineRule="auto"/>
      </w:pPr>
      <w:r>
        <w:separator/>
      </w:r>
    </w:p>
  </w:footnote>
  <w:footnote w:type="continuationSeparator" w:id="0">
    <w:p w14:paraId="0D9C21D7" w14:textId="77777777" w:rsidR="005F10EB" w:rsidRDefault="005F10EB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6A7D" w14:textId="77777777" w:rsidR="00936B1E" w:rsidRDefault="000B32E7">
    <w:pPr>
      <w:pStyle w:val="Zhlav"/>
    </w:pPr>
    <w:r>
      <w:rPr>
        <w:noProof/>
        <w:lang w:eastAsia="cs-CZ"/>
      </w:rPr>
      <w:pict w14:anchorId="77B16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6A7E" w14:textId="77777777" w:rsidR="00936B1E" w:rsidRDefault="000B32E7">
    <w:pPr>
      <w:pStyle w:val="Zhlav"/>
    </w:pPr>
    <w:r>
      <w:rPr>
        <w:noProof/>
        <w:lang w:eastAsia="cs-CZ"/>
      </w:rPr>
      <w:pict w14:anchorId="77B16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6A7F" w14:textId="77777777" w:rsidR="00936B1E" w:rsidRDefault="000B32E7">
    <w:pPr>
      <w:pStyle w:val="Zhlav"/>
    </w:pPr>
    <w:r>
      <w:rPr>
        <w:noProof/>
        <w:lang w:eastAsia="cs-CZ"/>
      </w:rPr>
      <w:pict w14:anchorId="77B16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2192"/>
    <w:multiLevelType w:val="hybridMultilevel"/>
    <w:tmpl w:val="FFC0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1FCE"/>
    <w:multiLevelType w:val="hybridMultilevel"/>
    <w:tmpl w:val="08D2E5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C24"/>
    <w:multiLevelType w:val="hybridMultilevel"/>
    <w:tmpl w:val="8884B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2EAC"/>
    <w:multiLevelType w:val="hybridMultilevel"/>
    <w:tmpl w:val="CDD6328C"/>
    <w:lvl w:ilvl="0" w:tplc="5706FD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5759"/>
    <w:multiLevelType w:val="hybridMultilevel"/>
    <w:tmpl w:val="6E24D6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43B64"/>
    <w:multiLevelType w:val="hybridMultilevel"/>
    <w:tmpl w:val="7260641E"/>
    <w:lvl w:ilvl="0" w:tplc="9F2A7A12">
      <w:start w:val="1"/>
      <w:numFmt w:val="decimal"/>
      <w:lvlText w:val="%1)"/>
      <w:lvlJc w:val="left"/>
      <w:pPr>
        <w:ind w:left="792" w:hanging="432"/>
      </w:pPr>
      <w:rPr>
        <w:rFonts w:ascii="Arial" w:hAnsi="Arial" w:cs="Arial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63953"/>
    <w:multiLevelType w:val="hybridMultilevel"/>
    <w:tmpl w:val="B5D2E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7137A"/>
    <w:multiLevelType w:val="hybridMultilevel"/>
    <w:tmpl w:val="A2CE2844"/>
    <w:lvl w:ilvl="0" w:tplc="C5CA8AE0">
      <w:start w:val="1"/>
      <w:numFmt w:val="decimal"/>
      <w:lvlText w:val="%1"/>
      <w:lvlJc w:val="left"/>
      <w:pPr>
        <w:ind w:left="720" w:hanging="360"/>
      </w:pPr>
      <w:rPr>
        <w:rFonts w:hint="default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E65"/>
    <w:multiLevelType w:val="hybridMultilevel"/>
    <w:tmpl w:val="30A0D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37645D"/>
    <w:multiLevelType w:val="hybridMultilevel"/>
    <w:tmpl w:val="33662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2329B"/>
    <w:multiLevelType w:val="hybridMultilevel"/>
    <w:tmpl w:val="044AD726"/>
    <w:lvl w:ilvl="0" w:tplc="632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B3EDD"/>
    <w:multiLevelType w:val="hybridMultilevel"/>
    <w:tmpl w:val="2F14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744B"/>
    <w:multiLevelType w:val="hybridMultilevel"/>
    <w:tmpl w:val="0E9A6C60"/>
    <w:lvl w:ilvl="0" w:tplc="8E2EE7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0323A"/>
    <w:multiLevelType w:val="hybridMultilevel"/>
    <w:tmpl w:val="558AD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B4116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83BC3"/>
    <w:multiLevelType w:val="hybridMultilevel"/>
    <w:tmpl w:val="DC7289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B7BD3"/>
    <w:multiLevelType w:val="hybridMultilevel"/>
    <w:tmpl w:val="787E11BC"/>
    <w:lvl w:ilvl="0" w:tplc="30DA74D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59AF688A"/>
    <w:multiLevelType w:val="hybridMultilevel"/>
    <w:tmpl w:val="16D8CC0C"/>
    <w:lvl w:ilvl="0" w:tplc="8D4653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F4C04"/>
    <w:multiLevelType w:val="hybridMultilevel"/>
    <w:tmpl w:val="0526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A1FC7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B5090"/>
    <w:multiLevelType w:val="hybridMultilevel"/>
    <w:tmpl w:val="05063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072DFC"/>
    <w:multiLevelType w:val="hybridMultilevel"/>
    <w:tmpl w:val="1BEC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9"/>
  </w:num>
  <w:num w:numId="5">
    <w:abstractNumId w:val="9"/>
  </w:num>
  <w:num w:numId="6">
    <w:abstractNumId w:val="14"/>
  </w:num>
  <w:num w:numId="7">
    <w:abstractNumId w:val="13"/>
  </w:num>
  <w:num w:numId="8">
    <w:abstractNumId w:val="15"/>
  </w:num>
  <w:num w:numId="9">
    <w:abstractNumId w:val="20"/>
  </w:num>
  <w:num w:numId="10">
    <w:abstractNumId w:val="10"/>
  </w:num>
  <w:num w:numId="11">
    <w:abstractNumId w:val="17"/>
  </w:num>
  <w:num w:numId="12">
    <w:abstractNumId w:val="12"/>
  </w:num>
  <w:num w:numId="13">
    <w:abstractNumId w:val="18"/>
  </w:num>
  <w:num w:numId="14">
    <w:abstractNumId w:val="21"/>
  </w:num>
  <w:num w:numId="15">
    <w:abstractNumId w:val="11"/>
  </w:num>
  <w:num w:numId="16">
    <w:abstractNumId w:val="0"/>
  </w:num>
  <w:num w:numId="17">
    <w:abstractNumId w:val="6"/>
  </w:num>
  <w:num w:numId="18">
    <w:abstractNumId w:val="16"/>
  </w:num>
  <w:num w:numId="19">
    <w:abstractNumId w:val="7"/>
  </w:num>
  <w:num w:numId="20">
    <w:abstractNumId w:val="5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1E"/>
    <w:rsid w:val="00006C2C"/>
    <w:rsid w:val="000165C5"/>
    <w:rsid w:val="00031F59"/>
    <w:rsid w:val="00035460"/>
    <w:rsid w:val="00042827"/>
    <w:rsid w:val="0005474C"/>
    <w:rsid w:val="00056603"/>
    <w:rsid w:val="000768D2"/>
    <w:rsid w:val="00083964"/>
    <w:rsid w:val="000A584E"/>
    <w:rsid w:val="000B32E7"/>
    <w:rsid w:val="000B6330"/>
    <w:rsid w:val="000C51CA"/>
    <w:rsid w:val="000D4CF3"/>
    <w:rsid w:val="000E7351"/>
    <w:rsid w:val="000F3CB4"/>
    <w:rsid w:val="00100877"/>
    <w:rsid w:val="001070CE"/>
    <w:rsid w:val="00112973"/>
    <w:rsid w:val="001200DE"/>
    <w:rsid w:val="001300A5"/>
    <w:rsid w:val="00134F1A"/>
    <w:rsid w:val="00147740"/>
    <w:rsid w:val="00154CD2"/>
    <w:rsid w:val="0017160C"/>
    <w:rsid w:val="00174BF9"/>
    <w:rsid w:val="00181DE5"/>
    <w:rsid w:val="001941A1"/>
    <w:rsid w:val="00195A87"/>
    <w:rsid w:val="001A1067"/>
    <w:rsid w:val="001B1F00"/>
    <w:rsid w:val="001D3D04"/>
    <w:rsid w:val="001D705A"/>
    <w:rsid w:val="001E0007"/>
    <w:rsid w:val="001E27CF"/>
    <w:rsid w:val="001F4901"/>
    <w:rsid w:val="001F7F53"/>
    <w:rsid w:val="002007E1"/>
    <w:rsid w:val="00203EA4"/>
    <w:rsid w:val="00211DAA"/>
    <w:rsid w:val="002132CB"/>
    <w:rsid w:val="00213536"/>
    <w:rsid w:val="00216251"/>
    <w:rsid w:val="00217903"/>
    <w:rsid w:val="00262C64"/>
    <w:rsid w:val="00270533"/>
    <w:rsid w:val="00296F51"/>
    <w:rsid w:val="002A21BD"/>
    <w:rsid w:val="002A65BB"/>
    <w:rsid w:val="002A7C15"/>
    <w:rsid w:val="002B511B"/>
    <w:rsid w:val="002C20DB"/>
    <w:rsid w:val="002E17F4"/>
    <w:rsid w:val="00303ED2"/>
    <w:rsid w:val="00307A6C"/>
    <w:rsid w:val="00315705"/>
    <w:rsid w:val="00321CEC"/>
    <w:rsid w:val="00336420"/>
    <w:rsid w:val="00343534"/>
    <w:rsid w:val="00343637"/>
    <w:rsid w:val="003838A3"/>
    <w:rsid w:val="003878A2"/>
    <w:rsid w:val="003A5DC5"/>
    <w:rsid w:val="003A65EE"/>
    <w:rsid w:val="003A6985"/>
    <w:rsid w:val="003B408F"/>
    <w:rsid w:val="003F228E"/>
    <w:rsid w:val="00417BA6"/>
    <w:rsid w:val="004309A8"/>
    <w:rsid w:val="00447FBA"/>
    <w:rsid w:val="00450D2C"/>
    <w:rsid w:val="0045118C"/>
    <w:rsid w:val="00461172"/>
    <w:rsid w:val="00462E83"/>
    <w:rsid w:val="00474189"/>
    <w:rsid w:val="00475E7F"/>
    <w:rsid w:val="004867B7"/>
    <w:rsid w:val="004B388D"/>
    <w:rsid w:val="004B52B1"/>
    <w:rsid w:val="004C07BC"/>
    <w:rsid w:val="004C0C1C"/>
    <w:rsid w:val="004C4199"/>
    <w:rsid w:val="004C4F5B"/>
    <w:rsid w:val="004D45DE"/>
    <w:rsid w:val="004E1126"/>
    <w:rsid w:val="00534CDC"/>
    <w:rsid w:val="00535C9B"/>
    <w:rsid w:val="00536817"/>
    <w:rsid w:val="00541180"/>
    <w:rsid w:val="00561886"/>
    <w:rsid w:val="005643D8"/>
    <w:rsid w:val="00571EEE"/>
    <w:rsid w:val="0057700E"/>
    <w:rsid w:val="00587E49"/>
    <w:rsid w:val="00590A6F"/>
    <w:rsid w:val="00596EF4"/>
    <w:rsid w:val="005A1490"/>
    <w:rsid w:val="005B1752"/>
    <w:rsid w:val="005B1F50"/>
    <w:rsid w:val="005C4052"/>
    <w:rsid w:val="005C6775"/>
    <w:rsid w:val="005D0814"/>
    <w:rsid w:val="005E2919"/>
    <w:rsid w:val="005F10EB"/>
    <w:rsid w:val="005F6C89"/>
    <w:rsid w:val="006045DF"/>
    <w:rsid w:val="00610F88"/>
    <w:rsid w:val="00642624"/>
    <w:rsid w:val="00643EB3"/>
    <w:rsid w:val="00644AB1"/>
    <w:rsid w:val="00655802"/>
    <w:rsid w:val="00662041"/>
    <w:rsid w:val="00671EA7"/>
    <w:rsid w:val="00673D45"/>
    <w:rsid w:val="0068224B"/>
    <w:rsid w:val="006A1AF0"/>
    <w:rsid w:val="006A395C"/>
    <w:rsid w:val="006B00F3"/>
    <w:rsid w:val="006B3761"/>
    <w:rsid w:val="006C7937"/>
    <w:rsid w:val="006D38AE"/>
    <w:rsid w:val="006D7AD8"/>
    <w:rsid w:val="006E1A94"/>
    <w:rsid w:val="006E3E13"/>
    <w:rsid w:val="006F2924"/>
    <w:rsid w:val="0072259A"/>
    <w:rsid w:val="00740EF3"/>
    <w:rsid w:val="0074146F"/>
    <w:rsid w:val="0074528D"/>
    <w:rsid w:val="00760A97"/>
    <w:rsid w:val="00772EB4"/>
    <w:rsid w:val="007776E7"/>
    <w:rsid w:val="0079357E"/>
    <w:rsid w:val="007A4B24"/>
    <w:rsid w:val="007D0158"/>
    <w:rsid w:val="007D297B"/>
    <w:rsid w:val="007E72EB"/>
    <w:rsid w:val="00801CAF"/>
    <w:rsid w:val="0081225D"/>
    <w:rsid w:val="008222BB"/>
    <w:rsid w:val="00823790"/>
    <w:rsid w:val="00827106"/>
    <w:rsid w:val="00836123"/>
    <w:rsid w:val="008419B6"/>
    <w:rsid w:val="00845273"/>
    <w:rsid w:val="00855CE4"/>
    <w:rsid w:val="0086352C"/>
    <w:rsid w:val="008A611D"/>
    <w:rsid w:val="008B4E7B"/>
    <w:rsid w:val="008B6627"/>
    <w:rsid w:val="008C1B3D"/>
    <w:rsid w:val="008C6AC4"/>
    <w:rsid w:val="008F44B3"/>
    <w:rsid w:val="008F6362"/>
    <w:rsid w:val="0090611D"/>
    <w:rsid w:val="00915FA3"/>
    <w:rsid w:val="00926645"/>
    <w:rsid w:val="00926AD6"/>
    <w:rsid w:val="00931A87"/>
    <w:rsid w:val="00936B1E"/>
    <w:rsid w:val="00946220"/>
    <w:rsid w:val="00950EA0"/>
    <w:rsid w:val="00970DCE"/>
    <w:rsid w:val="00973D02"/>
    <w:rsid w:val="009879AC"/>
    <w:rsid w:val="00991FDB"/>
    <w:rsid w:val="00992EF6"/>
    <w:rsid w:val="009A3410"/>
    <w:rsid w:val="009C1447"/>
    <w:rsid w:val="009E6A92"/>
    <w:rsid w:val="009E6AC7"/>
    <w:rsid w:val="009F1075"/>
    <w:rsid w:val="009F7BCC"/>
    <w:rsid w:val="00A0163A"/>
    <w:rsid w:val="00A04D45"/>
    <w:rsid w:val="00A073E1"/>
    <w:rsid w:val="00A25196"/>
    <w:rsid w:val="00A30789"/>
    <w:rsid w:val="00A379D3"/>
    <w:rsid w:val="00A4146F"/>
    <w:rsid w:val="00A4469B"/>
    <w:rsid w:val="00A46B40"/>
    <w:rsid w:val="00A57562"/>
    <w:rsid w:val="00A61682"/>
    <w:rsid w:val="00A620BB"/>
    <w:rsid w:val="00A7287D"/>
    <w:rsid w:val="00A7609A"/>
    <w:rsid w:val="00AB049D"/>
    <w:rsid w:val="00AB0C81"/>
    <w:rsid w:val="00AB7B01"/>
    <w:rsid w:val="00AC1C4C"/>
    <w:rsid w:val="00AC385F"/>
    <w:rsid w:val="00AE08B4"/>
    <w:rsid w:val="00AF4385"/>
    <w:rsid w:val="00B07D77"/>
    <w:rsid w:val="00B2049B"/>
    <w:rsid w:val="00B219FA"/>
    <w:rsid w:val="00B35D35"/>
    <w:rsid w:val="00B37BD2"/>
    <w:rsid w:val="00B42828"/>
    <w:rsid w:val="00B54912"/>
    <w:rsid w:val="00B6024D"/>
    <w:rsid w:val="00B652A7"/>
    <w:rsid w:val="00B6580B"/>
    <w:rsid w:val="00B75E8D"/>
    <w:rsid w:val="00B8133E"/>
    <w:rsid w:val="00B93144"/>
    <w:rsid w:val="00B949F2"/>
    <w:rsid w:val="00B95B82"/>
    <w:rsid w:val="00BA094F"/>
    <w:rsid w:val="00BD6D88"/>
    <w:rsid w:val="00BF42B8"/>
    <w:rsid w:val="00C02577"/>
    <w:rsid w:val="00C1063D"/>
    <w:rsid w:val="00C13270"/>
    <w:rsid w:val="00C17F01"/>
    <w:rsid w:val="00C559BF"/>
    <w:rsid w:val="00C56438"/>
    <w:rsid w:val="00C64336"/>
    <w:rsid w:val="00C64DF8"/>
    <w:rsid w:val="00C713B1"/>
    <w:rsid w:val="00C71EA8"/>
    <w:rsid w:val="00C803A0"/>
    <w:rsid w:val="00C80716"/>
    <w:rsid w:val="00C8621A"/>
    <w:rsid w:val="00CA36B3"/>
    <w:rsid w:val="00CD14E5"/>
    <w:rsid w:val="00CF27C6"/>
    <w:rsid w:val="00CF70CB"/>
    <w:rsid w:val="00D163D6"/>
    <w:rsid w:val="00D3016F"/>
    <w:rsid w:val="00D31342"/>
    <w:rsid w:val="00D533A7"/>
    <w:rsid w:val="00D538D0"/>
    <w:rsid w:val="00D610E8"/>
    <w:rsid w:val="00D70708"/>
    <w:rsid w:val="00D7329D"/>
    <w:rsid w:val="00D80E0B"/>
    <w:rsid w:val="00D84041"/>
    <w:rsid w:val="00D8439B"/>
    <w:rsid w:val="00DA489E"/>
    <w:rsid w:val="00DE5332"/>
    <w:rsid w:val="00DF2DA8"/>
    <w:rsid w:val="00E30741"/>
    <w:rsid w:val="00E346B8"/>
    <w:rsid w:val="00E41688"/>
    <w:rsid w:val="00E447E6"/>
    <w:rsid w:val="00E503EE"/>
    <w:rsid w:val="00E72BCA"/>
    <w:rsid w:val="00E775BF"/>
    <w:rsid w:val="00E90E8E"/>
    <w:rsid w:val="00E91C8F"/>
    <w:rsid w:val="00EA1446"/>
    <w:rsid w:val="00EA376F"/>
    <w:rsid w:val="00EA4723"/>
    <w:rsid w:val="00EB562E"/>
    <w:rsid w:val="00EB7752"/>
    <w:rsid w:val="00ED0935"/>
    <w:rsid w:val="00ED6B46"/>
    <w:rsid w:val="00EF4AAA"/>
    <w:rsid w:val="00F11A0A"/>
    <w:rsid w:val="00F12881"/>
    <w:rsid w:val="00F12A55"/>
    <w:rsid w:val="00F32741"/>
    <w:rsid w:val="00F4100E"/>
    <w:rsid w:val="00F41DB4"/>
    <w:rsid w:val="00F46108"/>
    <w:rsid w:val="00F51B84"/>
    <w:rsid w:val="00F54CA6"/>
    <w:rsid w:val="00F82714"/>
    <w:rsid w:val="00F8429F"/>
    <w:rsid w:val="00F8733B"/>
    <w:rsid w:val="00FB24B6"/>
    <w:rsid w:val="00FC560B"/>
    <w:rsid w:val="00FD0F13"/>
    <w:rsid w:val="00FD5A34"/>
    <w:rsid w:val="00FF3990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7B16A75"/>
  <w15:docId w15:val="{6C183109-77C7-44CF-8409-EA3F13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6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rsid w:val="008B6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72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27106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11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6811-DC5A-42F4-9687-94D30B40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214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riev00</dc:creator>
  <cp:lastModifiedBy>Ladislav Tyll</cp:lastModifiedBy>
  <cp:revision>25</cp:revision>
  <cp:lastPrinted>2015-05-06T19:45:00Z</cp:lastPrinted>
  <dcterms:created xsi:type="dcterms:W3CDTF">2021-02-10T20:58:00Z</dcterms:created>
  <dcterms:modified xsi:type="dcterms:W3CDTF">2021-02-11T20:51:00Z</dcterms:modified>
</cp:coreProperties>
</file>