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E7C80" w14:textId="77777777" w:rsidR="00E62CB0" w:rsidRPr="00942A61" w:rsidRDefault="00E62CB0" w:rsidP="00D9365D">
      <w:pPr>
        <w:pStyle w:val="Nadpis3"/>
      </w:pPr>
      <w:r w:rsidRPr="00942A61">
        <w:rPr>
          <w:noProof/>
        </w:rPr>
        <w:drawing>
          <wp:anchor distT="0" distB="0" distL="114300" distR="114300" simplePos="0" relativeHeight="251661312" behindDoc="0" locked="0" layoutInCell="1" allowOverlap="1" wp14:anchorId="2CF028BC" wp14:editId="14578898">
            <wp:simplePos x="0" y="0"/>
            <wp:positionH relativeFrom="column">
              <wp:posOffset>1671320</wp:posOffset>
            </wp:positionH>
            <wp:positionV relativeFrom="paragraph">
              <wp:posOffset>-612140</wp:posOffset>
            </wp:positionV>
            <wp:extent cx="4354717" cy="594487"/>
            <wp:effectExtent l="0" t="0" r="8255" b="0"/>
            <wp:wrapNone/>
            <wp:docPr id="2" name="Obrázek 2" descr="https://fph.vse.cz/EQUIS_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https://fph.vse.cz/EQUIS_mail.pn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354717" cy="5944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2A61">
        <w:rPr>
          <w:noProof/>
        </w:rPr>
        <w:drawing>
          <wp:anchor distT="0" distB="0" distL="114300" distR="114300" simplePos="0" relativeHeight="251660288" behindDoc="1" locked="0" layoutInCell="1" allowOverlap="1" wp14:anchorId="7D1FEFF4" wp14:editId="4D456172">
            <wp:simplePos x="0" y="0"/>
            <wp:positionH relativeFrom="column">
              <wp:posOffset>-633095</wp:posOffset>
            </wp:positionH>
            <wp:positionV relativeFrom="paragraph">
              <wp:posOffset>-547370</wp:posOffset>
            </wp:positionV>
            <wp:extent cx="2066925" cy="592183"/>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6925" cy="592183"/>
                    </a:xfrm>
                    <a:prstGeom prst="rect">
                      <a:avLst/>
                    </a:prstGeom>
                  </pic:spPr>
                </pic:pic>
              </a:graphicData>
            </a:graphic>
            <wp14:sizeRelH relativeFrom="margin">
              <wp14:pctWidth>0</wp14:pctWidth>
            </wp14:sizeRelH>
            <wp14:sizeRelV relativeFrom="margin">
              <wp14:pctHeight>0</wp14:pctHeight>
            </wp14:sizeRelV>
          </wp:anchor>
        </w:drawing>
      </w:r>
    </w:p>
    <w:p w14:paraId="428B104B" w14:textId="77777777" w:rsidR="00E62CB0" w:rsidRPr="00942A61" w:rsidRDefault="00E62CB0" w:rsidP="00732E0F">
      <w:pPr>
        <w:spacing w:after="120" w:line="240" w:lineRule="auto"/>
        <w:rPr>
          <w:rFonts w:cs="Times New Roman"/>
        </w:rPr>
      </w:pPr>
    </w:p>
    <w:p w14:paraId="6BFCE642" w14:textId="77777777" w:rsidR="00E62CB0" w:rsidRDefault="00E62CB0" w:rsidP="00732E0F">
      <w:pPr>
        <w:spacing w:after="120" w:line="240" w:lineRule="auto"/>
        <w:rPr>
          <w:rFonts w:cs="Times New Roman"/>
        </w:rPr>
      </w:pPr>
    </w:p>
    <w:p w14:paraId="601A6A16" w14:textId="77777777" w:rsidR="00E62CB0" w:rsidRPr="00942A61" w:rsidRDefault="00E62CB0" w:rsidP="00732E0F">
      <w:pPr>
        <w:spacing w:after="120" w:line="240" w:lineRule="auto"/>
        <w:rPr>
          <w:rFonts w:cs="Times New Roman"/>
        </w:rPr>
      </w:pPr>
    </w:p>
    <w:p w14:paraId="7064AE6C" w14:textId="77777777" w:rsidR="00E62CB0" w:rsidRPr="00942A61" w:rsidRDefault="00E62CB0" w:rsidP="00732E0F">
      <w:pPr>
        <w:spacing w:after="120" w:line="240" w:lineRule="auto"/>
        <w:rPr>
          <w:rFonts w:cs="Times New Roman"/>
        </w:rPr>
      </w:pPr>
    </w:p>
    <w:p w14:paraId="61845CAB" w14:textId="77777777" w:rsidR="00E62CB0" w:rsidRPr="00942A61" w:rsidRDefault="00E62CB0" w:rsidP="00732E0F">
      <w:pPr>
        <w:spacing w:after="120" w:line="240" w:lineRule="auto"/>
        <w:rPr>
          <w:rFonts w:cs="Times New Roman"/>
        </w:rPr>
      </w:pPr>
    </w:p>
    <w:p w14:paraId="2DE3FAA4" w14:textId="77777777" w:rsidR="00E62CB0" w:rsidRPr="00942A61" w:rsidRDefault="00E62CB0" w:rsidP="00732E0F">
      <w:pPr>
        <w:spacing w:after="120" w:line="240" w:lineRule="auto"/>
        <w:rPr>
          <w:rFonts w:cs="Times New Roman"/>
        </w:rPr>
      </w:pPr>
    </w:p>
    <w:p w14:paraId="1E133C59" w14:textId="77777777" w:rsidR="00E62CB0" w:rsidRPr="00942A61" w:rsidRDefault="00E62CB0" w:rsidP="00732E0F">
      <w:pPr>
        <w:spacing w:after="120" w:line="240" w:lineRule="auto"/>
        <w:rPr>
          <w:rFonts w:cs="Times New Roman"/>
        </w:rPr>
      </w:pPr>
      <w:r w:rsidRPr="00942A61">
        <w:rPr>
          <w:rFonts w:cs="Times New Roman"/>
          <w:noProof/>
          <w:lang w:eastAsia="cs-CZ"/>
        </w:rPr>
        <w:drawing>
          <wp:anchor distT="0" distB="0" distL="114300" distR="114300" simplePos="0" relativeHeight="251659264" behindDoc="0" locked="0" layoutInCell="1" allowOverlap="1" wp14:anchorId="79B82B5A" wp14:editId="29640CD7">
            <wp:simplePos x="0" y="0"/>
            <wp:positionH relativeFrom="margin">
              <wp:align>left</wp:align>
            </wp:positionH>
            <wp:positionV relativeFrom="paragraph">
              <wp:posOffset>252095</wp:posOffset>
            </wp:positionV>
            <wp:extent cx="733425" cy="897255"/>
            <wp:effectExtent l="0" t="0" r="9525" b="0"/>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897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FEE2D8" w14:textId="77777777" w:rsidR="00E62CB0" w:rsidRPr="00942A61" w:rsidRDefault="00E62CB0" w:rsidP="00732E0F">
      <w:pPr>
        <w:spacing w:after="120" w:line="240" w:lineRule="auto"/>
        <w:rPr>
          <w:rFonts w:cs="Times New Roman"/>
        </w:rPr>
      </w:pPr>
      <w:r w:rsidRPr="00942A61">
        <w:rPr>
          <w:rFonts w:cs="Times New Roman"/>
        </w:rPr>
        <w:t xml:space="preserve">               </w:t>
      </w:r>
      <w:r w:rsidRPr="00942A61">
        <w:rPr>
          <w:rFonts w:cs="Times New Roman"/>
        </w:rPr>
        <w:tab/>
        <w:t>VÝROČNÍ ZPRÁVA O ČINNOSTI 20</w:t>
      </w:r>
      <w:r>
        <w:rPr>
          <w:rFonts w:cs="Times New Roman"/>
        </w:rPr>
        <w:t>20</w:t>
      </w:r>
    </w:p>
    <w:p w14:paraId="6751615E" w14:textId="77777777" w:rsidR="00E62CB0" w:rsidRPr="00942A61" w:rsidRDefault="00E62CB0" w:rsidP="00732E0F">
      <w:pPr>
        <w:spacing w:after="120" w:line="240" w:lineRule="auto"/>
        <w:rPr>
          <w:rFonts w:cs="Times New Roman"/>
        </w:rPr>
      </w:pPr>
      <w:r w:rsidRPr="00942A61">
        <w:rPr>
          <w:rFonts w:cs="Times New Roman"/>
        </w:rPr>
        <w:t xml:space="preserve"> </w:t>
      </w:r>
      <w:r w:rsidRPr="00942A61">
        <w:rPr>
          <w:rFonts w:cs="Times New Roman"/>
        </w:rPr>
        <w:tab/>
      </w:r>
      <w:r w:rsidRPr="00942A61">
        <w:rPr>
          <w:rFonts w:cs="Times New Roman"/>
        </w:rPr>
        <w:tab/>
        <w:t>FAKULTY PODNIKOHOSPODÁŘSKÉ</w:t>
      </w:r>
    </w:p>
    <w:p w14:paraId="38113861" w14:textId="77777777" w:rsidR="00E62CB0" w:rsidRPr="00942A61" w:rsidRDefault="00E62CB0" w:rsidP="00732E0F">
      <w:pPr>
        <w:spacing w:after="120" w:line="240" w:lineRule="auto"/>
        <w:rPr>
          <w:rFonts w:cs="Times New Roman"/>
        </w:rPr>
      </w:pPr>
      <w:r w:rsidRPr="00942A61">
        <w:rPr>
          <w:rFonts w:cs="Times New Roman"/>
        </w:rPr>
        <w:t xml:space="preserve">                </w:t>
      </w:r>
      <w:r w:rsidRPr="00942A61">
        <w:rPr>
          <w:rFonts w:cs="Times New Roman"/>
        </w:rPr>
        <w:tab/>
        <w:t xml:space="preserve">VYSOKÉ ŠKOLY EKONOMICKÉ V PRAZE </w:t>
      </w:r>
    </w:p>
    <w:p w14:paraId="07ACA3EE" w14:textId="77777777" w:rsidR="00E62CB0" w:rsidRPr="00942A61" w:rsidRDefault="00E62CB0" w:rsidP="00732E0F">
      <w:pPr>
        <w:spacing w:after="120" w:line="240" w:lineRule="auto"/>
        <w:rPr>
          <w:rFonts w:cs="Times New Roman"/>
        </w:rPr>
      </w:pPr>
      <w:r w:rsidRPr="00942A61">
        <w:rPr>
          <w:rFonts w:cs="Times New Roman"/>
        </w:rPr>
        <w:tab/>
      </w:r>
    </w:p>
    <w:p w14:paraId="051987E7" w14:textId="77777777" w:rsidR="00E62CB0" w:rsidRPr="00942A61" w:rsidRDefault="00E62CB0" w:rsidP="00732E0F">
      <w:pPr>
        <w:spacing w:after="120" w:line="240" w:lineRule="auto"/>
        <w:rPr>
          <w:rFonts w:cs="Times New Roman"/>
        </w:rPr>
      </w:pPr>
    </w:p>
    <w:p w14:paraId="3F7F635D" w14:textId="77777777" w:rsidR="00E62CB0" w:rsidRPr="00942A61" w:rsidRDefault="00E62CB0" w:rsidP="00732E0F">
      <w:pPr>
        <w:spacing w:after="120" w:line="240" w:lineRule="auto"/>
        <w:rPr>
          <w:rFonts w:cs="Times New Roman"/>
        </w:rPr>
      </w:pPr>
    </w:p>
    <w:p w14:paraId="1513B457" w14:textId="77777777" w:rsidR="00E62CB0" w:rsidRPr="00942A61" w:rsidRDefault="00E62CB0" w:rsidP="00732E0F">
      <w:pPr>
        <w:spacing w:after="120" w:line="240" w:lineRule="auto"/>
        <w:rPr>
          <w:rFonts w:cs="Times New Roman"/>
        </w:rPr>
      </w:pPr>
    </w:p>
    <w:p w14:paraId="2FFA2102" w14:textId="77777777" w:rsidR="00E62CB0" w:rsidRPr="00942A61" w:rsidRDefault="00E62CB0" w:rsidP="00732E0F">
      <w:pPr>
        <w:spacing w:after="120" w:line="240" w:lineRule="auto"/>
        <w:rPr>
          <w:rFonts w:cs="Times New Roman"/>
        </w:rPr>
      </w:pPr>
    </w:p>
    <w:p w14:paraId="29D1146F" w14:textId="77777777" w:rsidR="00E62CB0" w:rsidRPr="00942A61" w:rsidRDefault="00E62CB0" w:rsidP="00732E0F">
      <w:pPr>
        <w:spacing w:after="120" w:line="240" w:lineRule="auto"/>
        <w:rPr>
          <w:rFonts w:cs="Times New Roman"/>
        </w:rPr>
      </w:pPr>
    </w:p>
    <w:p w14:paraId="55099D78" w14:textId="77777777" w:rsidR="00E62CB0" w:rsidRPr="00942A61" w:rsidRDefault="00E62CB0" w:rsidP="00732E0F">
      <w:pPr>
        <w:spacing w:after="120" w:line="240" w:lineRule="auto"/>
        <w:rPr>
          <w:rFonts w:cs="Times New Roman"/>
        </w:rPr>
      </w:pPr>
    </w:p>
    <w:p w14:paraId="6CEAF8CE" w14:textId="77777777" w:rsidR="00E62CB0" w:rsidRPr="00942A61" w:rsidRDefault="00E62CB0" w:rsidP="00732E0F">
      <w:pPr>
        <w:spacing w:after="120" w:line="240" w:lineRule="auto"/>
        <w:rPr>
          <w:rFonts w:cs="Times New Roman"/>
        </w:rPr>
      </w:pPr>
    </w:p>
    <w:p w14:paraId="0D57EC7A" w14:textId="77777777" w:rsidR="00E62CB0" w:rsidRPr="00942A61" w:rsidRDefault="00E62CB0" w:rsidP="00732E0F">
      <w:pPr>
        <w:spacing w:after="120" w:line="240" w:lineRule="auto"/>
        <w:rPr>
          <w:rFonts w:cs="Times New Roman"/>
        </w:rPr>
      </w:pPr>
    </w:p>
    <w:p w14:paraId="0117BEB2" w14:textId="77777777" w:rsidR="00E62CB0" w:rsidRPr="00942A61" w:rsidRDefault="00E62CB0" w:rsidP="00732E0F">
      <w:pPr>
        <w:spacing w:after="120" w:line="240" w:lineRule="auto"/>
        <w:rPr>
          <w:rFonts w:cs="Times New Roman"/>
        </w:rPr>
      </w:pPr>
    </w:p>
    <w:p w14:paraId="06FB52E3" w14:textId="77777777" w:rsidR="00E62CB0" w:rsidRPr="00942A61" w:rsidRDefault="00E62CB0" w:rsidP="00732E0F">
      <w:pPr>
        <w:spacing w:after="120" w:line="240" w:lineRule="auto"/>
        <w:rPr>
          <w:rFonts w:cs="Times New Roman"/>
        </w:rPr>
      </w:pPr>
    </w:p>
    <w:p w14:paraId="72A785FC" w14:textId="77777777" w:rsidR="00E62CB0" w:rsidRPr="00942A61" w:rsidRDefault="00E62CB0" w:rsidP="00732E0F">
      <w:pPr>
        <w:spacing w:after="120" w:line="240" w:lineRule="auto"/>
        <w:rPr>
          <w:rFonts w:cs="Times New Roman"/>
        </w:rPr>
      </w:pPr>
      <w:r w:rsidRPr="00942A61">
        <w:rPr>
          <w:rFonts w:cs="Times New Roman"/>
        </w:rPr>
        <w:t xml:space="preserve">Výroční zprávu schválil Akademický senát Fakulty podnikohospodářské dne </w:t>
      </w:r>
      <w:proofErr w:type="spellStart"/>
      <w:r w:rsidRPr="00942A61">
        <w:rPr>
          <w:rFonts w:cs="Times New Roman"/>
          <w:highlight w:val="yellow"/>
        </w:rPr>
        <w:t>xx</w:t>
      </w:r>
      <w:proofErr w:type="spellEnd"/>
      <w:r w:rsidRPr="00942A61">
        <w:rPr>
          <w:rFonts w:cs="Times New Roman"/>
          <w:highlight w:val="yellow"/>
        </w:rPr>
        <w:t xml:space="preserve">. </w:t>
      </w:r>
      <w:proofErr w:type="spellStart"/>
      <w:r w:rsidRPr="00942A61">
        <w:rPr>
          <w:rFonts w:cs="Times New Roman"/>
          <w:highlight w:val="yellow"/>
        </w:rPr>
        <w:t>xx</w:t>
      </w:r>
      <w:proofErr w:type="spellEnd"/>
      <w:r w:rsidRPr="00942A61">
        <w:rPr>
          <w:rFonts w:cs="Times New Roman"/>
          <w:highlight w:val="yellow"/>
        </w:rPr>
        <w:t>. </w:t>
      </w:r>
      <w:proofErr w:type="spellStart"/>
      <w:r w:rsidRPr="00942A61">
        <w:rPr>
          <w:rFonts w:cs="Times New Roman"/>
          <w:highlight w:val="yellow"/>
        </w:rPr>
        <w:t>xxxx</w:t>
      </w:r>
      <w:proofErr w:type="spellEnd"/>
    </w:p>
    <w:p w14:paraId="1FCC10BE" w14:textId="77777777" w:rsidR="00E62CB0" w:rsidRPr="00942A61" w:rsidRDefault="00E62CB0" w:rsidP="00732E0F">
      <w:pPr>
        <w:spacing w:after="120" w:line="240" w:lineRule="auto"/>
        <w:rPr>
          <w:rFonts w:cs="Times New Roman"/>
        </w:rPr>
      </w:pPr>
      <w:r w:rsidRPr="00942A61">
        <w:rPr>
          <w:rFonts w:cs="Times New Roman"/>
        </w:rPr>
        <w:t xml:space="preserve">Výroční zprávu </w:t>
      </w:r>
      <w:r w:rsidRPr="00942A61">
        <w:rPr>
          <w:rFonts w:cs="Times New Roman"/>
          <w:highlight w:val="yellow"/>
        </w:rPr>
        <w:t>vzala na vědomí/ schválila</w:t>
      </w:r>
      <w:r w:rsidRPr="00942A61">
        <w:rPr>
          <w:rFonts w:cs="Times New Roman"/>
        </w:rPr>
        <w:t xml:space="preserve"> Vědecká rada Fakulty podnikohospodářské dne </w:t>
      </w:r>
      <w:proofErr w:type="spellStart"/>
      <w:r w:rsidRPr="00942A61">
        <w:rPr>
          <w:rFonts w:cs="Times New Roman"/>
          <w:highlight w:val="yellow"/>
        </w:rPr>
        <w:t>xx</w:t>
      </w:r>
      <w:proofErr w:type="spellEnd"/>
      <w:r w:rsidRPr="00942A61">
        <w:rPr>
          <w:rFonts w:cs="Times New Roman"/>
          <w:highlight w:val="yellow"/>
        </w:rPr>
        <w:t xml:space="preserve">. </w:t>
      </w:r>
      <w:proofErr w:type="spellStart"/>
      <w:r w:rsidRPr="00942A61">
        <w:rPr>
          <w:rFonts w:cs="Times New Roman"/>
          <w:highlight w:val="yellow"/>
        </w:rPr>
        <w:t>xx</w:t>
      </w:r>
      <w:proofErr w:type="spellEnd"/>
      <w:r w:rsidRPr="00942A61">
        <w:rPr>
          <w:rFonts w:cs="Times New Roman"/>
          <w:highlight w:val="yellow"/>
        </w:rPr>
        <w:t>. </w:t>
      </w:r>
      <w:proofErr w:type="spellStart"/>
      <w:r w:rsidRPr="00942A61">
        <w:rPr>
          <w:rFonts w:cs="Times New Roman"/>
          <w:highlight w:val="yellow"/>
        </w:rPr>
        <w:t>xxxx</w:t>
      </w:r>
      <w:proofErr w:type="spellEnd"/>
    </w:p>
    <w:p w14:paraId="72AB1260" w14:textId="77777777" w:rsidR="00E62CB0" w:rsidRPr="00942A61" w:rsidRDefault="00E62CB0" w:rsidP="00732E0F">
      <w:pPr>
        <w:spacing w:after="120" w:line="240" w:lineRule="auto"/>
        <w:rPr>
          <w:rFonts w:cs="Times New Roman"/>
        </w:rPr>
      </w:pPr>
    </w:p>
    <w:p w14:paraId="27ECE669" w14:textId="77777777" w:rsidR="00E62CB0" w:rsidRPr="00942A61" w:rsidRDefault="00E62CB0" w:rsidP="00732E0F">
      <w:pPr>
        <w:spacing w:after="120" w:line="240" w:lineRule="auto"/>
        <w:rPr>
          <w:rFonts w:cs="Times New Roman"/>
        </w:rPr>
      </w:pPr>
    </w:p>
    <w:p w14:paraId="46501599" w14:textId="77777777" w:rsidR="00E62CB0" w:rsidRPr="00942A61" w:rsidRDefault="00E62CB0" w:rsidP="00732E0F">
      <w:pPr>
        <w:spacing w:after="120" w:line="240" w:lineRule="auto"/>
        <w:rPr>
          <w:rFonts w:cs="Times New Roman"/>
        </w:rPr>
      </w:pPr>
    </w:p>
    <w:p w14:paraId="0959650E" w14:textId="77777777" w:rsidR="00E62CB0" w:rsidRPr="00942A61" w:rsidRDefault="00E62CB0" w:rsidP="00732E0F">
      <w:pPr>
        <w:spacing w:after="120" w:line="240" w:lineRule="auto"/>
        <w:rPr>
          <w:rFonts w:cs="Times New Roman"/>
        </w:rPr>
      </w:pPr>
    </w:p>
    <w:p w14:paraId="45866EBA" w14:textId="77777777" w:rsidR="00E62CB0" w:rsidRDefault="00E62CB0" w:rsidP="00732E0F">
      <w:pPr>
        <w:spacing w:after="120" w:line="240" w:lineRule="auto"/>
        <w:jc w:val="left"/>
        <w:rPr>
          <w:rFonts w:cs="Times New Roman"/>
        </w:rPr>
      </w:pPr>
      <w:r>
        <w:rPr>
          <w:rFonts w:cs="Times New Roman"/>
        </w:rPr>
        <w:br w:type="page"/>
      </w:r>
    </w:p>
    <w:p w14:paraId="5152A897" w14:textId="77777777" w:rsidR="00E62CB0" w:rsidRDefault="00E62CB0" w:rsidP="00732E0F">
      <w:pPr>
        <w:spacing w:after="120" w:line="240" w:lineRule="auto"/>
        <w:jc w:val="left"/>
        <w:rPr>
          <w:rFonts w:cs="Times New Roman"/>
          <w:b/>
        </w:rPr>
      </w:pPr>
      <w:r w:rsidRPr="00E62CB0">
        <w:rPr>
          <w:rFonts w:cs="Times New Roman"/>
          <w:b/>
        </w:rPr>
        <w:lastRenderedPageBreak/>
        <w:t>Obsah</w:t>
      </w:r>
    </w:p>
    <w:p w14:paraId="6B1A8C95" w14:textId="77777777" w:rsidR="002F1EFC" w:rsidRPr="00E62CB0" w:rsidRDefault="002F1EFC" w:rsidP="00732E0F">
      <w:pPr>
        <w:spacing w:after="120" w:line="240" w:lineRule="auto"/>
        <w:jc w:val="left"/>
        <w:rPr>
          <w:rFonts w:cs="Times New Roman"/>
          <w:b/>
        </w:rPr>
      </w:pPr>
    </w:p>
    <w:p w14:paraId="74902743" w14:textId="77777777" w:rsidR="00E62CB0" w:rsidRPr="002756B2" w:rsidRDefault="00E62CB0" w:rsidP="00732E0F">
      <w:pPr>
        <w:spacing w:after="120" w:line="240" w:lineRule="auto"/>
        <w:jc w:val="left"/>
        <w:rPr>
          <w:rFonts w:cs="Times New Roman"/>
        </w:rPr>
      </w:pPr>
      <w:r w:rsidRPr="002756B2">
        <w:rPr>
          <w:rFonts w:cs="Times New Roman"/>
        </w:rPr>
        <w:t>Úvod</w:t>
      </w:r>
    </w:p>
    <w:p w14:paraId="593F2E59" w14:textId="77777777" w:rsidR="00E62CB0" w:rsidRPr="00C01135" w:rsidRDefault="009D13F0" w:rsidP="00732E0F">
      <w:pPr>
        <w:spacing w:after="120" w:line="240" w:lineRule="auto"/>
        <w:jc w:val="left"/>
        <w:rPr>
          <w:rFonts w:cs="Times New Roman"/>
        </w:rPr>
      </w:pPr>
      <w:r>
        <w:rPr>
          <w:rFonts w:cs="Times New Roman"/>
        </w:rPr>
        <w:t>1</w:t>
      </w:r>
      <w:r w:rsidR="00E62CB0" w:rsidRPr="00C01135">
        <w:rPr>
          <w:rFonts w:cs="Times New Roman"/>
        </w:rPr>
        <w:t>.</w:t>
      </w:r>
      <w:r w:rsidR="00E62CB0" w:rsidRPr="00C01135">
        <w:rPr>
          <w:rFonts w:cs="Times New Roman"/>
        </w:rPr>
        <w:tab/>
        <w:t xml:space="preserve">Základní údaje o </w:t>
      </w:r>
      <w:r w:rsidR="004221AC" w:rsidRPr="004221AC">
        <w:rPr>
          <w:rFonts w:cs="Times New Roman"/>
        </w:rPr>
        <w:t>Fakult</w:t>
      </w:r>
      <w:r w:rsidR="004221AC">
        <w:rPr>
          <w:rFonts w:cs="Times New Roman"/>
        </w:rPr>
        <w:t>ě</w:t>
      </w:r>
      <w:r w:rsidR="004221AC" w:rsidRPr="004221AC">
        <w:rPr>
          <w:rFonts w:cs="Times New Roman"/>
        </w:rPr>
        <w:t xml:space="preserve"> podnikohospodářské</w:t>
      </w:r>
    </w:p>
    <w:p w14:paraId="67E1F3A8" w14:textId="77777777" w:rsidR="00E62CB0" w:rsidRPr="00C01135" w:rsidRDefault="009D13F0" w:rsidP="00732E0F">
      <w:pPr>
        <w:spacing w:after="120" w:line="240" w:lineRule="auto"/>
        <w:ind w:left="708"/>
        <w:jc w:val="left"/>
        <w:rPr>
          <w:rFonts w:cs="Times New Roman"/>
        </w:rPr>
      </w:pPr>
      <w:r>
        <w:rPr>
          <w:rFonts w:cs="Times New Roman"/>
        </w:rPr>
        <w:t>1</w:t>
      </w:r>
      <w:r w:rsidR="00E62CB0" w:rsidRPr="00C01135">
        <w:rPr>
          <w:rFonts w:cs="Times New Roman"/>
        </w:rPr>
        <w:t>.1</w:t>
      </w:r>
      <w:r w:rsidR="00E62CB0" w:rsidRPr="00C01135">
        <w:rPr>
          <w:rFonts w:cs="Times New Roman"/>
        </w:rPr>
        <w:tab/>
        <w:t xml:space="preserve">Organizační schéma </w:t>
      </w:r>
      <w:r w:rsidR="004221AC">
        <w:rPr>
          <w:rFonts w:cs="Times New Roman"/>
        </w:rPr>
        <w:t>F</w:t>
      </w:r>
      <w:r w:rsidR="004221AC" w:rsidRPr="00C01135">
        <w:rPr>
          <w:rFonts w:cs="Times New Roman"/>
        </w:rPr>
        <w:t>akulty</w:t>
      </w:r>
      <w:r w:rsidR="004221AC">
        <w:rPr>
          <w:rFonts w:cs="Times New Roman"/>
        </w:rPr>
        <w:t xml:space="preserve"> podnikohospodářské</w:t>
      </w:r>
    </w:p>
    <w:p w14:paraId="624D6060" w14:textId="77777777" w:rsidR="00E62CB0" w:rsidRPr="00C01135" w:rsidRDefault="009D13F0" w:rsidP="00732E0F">
      <w:pPr>
        <w:spacing w:after="120" w:line="240" w:lineRule="auto"/>
        <w:ind w:left="708"/>
        <w:jc w:val="left"/>
        <w:rPr>
          <w:rFonts w:cs="Times New Roman"/>
        </w:rPr>
      </w:pPr>
      <w:r>
        <w:rPr>
          <w:rFonts w:cs="Times New Roman"/>
        </w:rPr>
        <w:t>1</w:t>
      </w:r>
      <w:r w:rsidR="00E62CB0" w:rsidRPr="00C01135">
        <w:rPr>
          <w:rFonts w:cs="Times New Roman"/>
        </w:rPr>
        <w:t>.2</w:t>
      </w:r>
      <w:r w:rsidR="00E62CB0" w:rsidRPr="00C01135">
        <w:rPr>
          <w:rFonts w:cs="Times New Roman"/>
        </w:rPr>
        <w:tab/>
        <w:t xml:space="preserve">Vedení </w:t>
      </w:r>
      <w:r w:rsidR="004221AC">
        <w:rPr>
          <w:rFonts w:cs="Times New Roman"/>
        </w:rPr>
        <w:t>F</w:t>
      </w:r>
      <w:r w:rsidR="004221AC" w:rsidRPr="00C01135">
        <w:rPr>
          <w:rFonts w:cs="Times New Roman"/>
        </w:rPr>
        <w:t>akulty</w:t>
      </w:r>
      <w:r w:rsidR="004221AC">
        <w:rPr>
          <w:rFonts w:cs="Times New Roman"/>
        </w:rPr>
        <w:t xml:space="preserve"> podnikohospodářské</w:t>
      </w:r>
    </w:p>
    <w:p w14:paraId="4D7735BD" w14:textId="77777777" w:rsidR="00E62CB0" w:rsidRPr="00C01135" w:rsidRDefault="009D13F0" w:rsidP="00732E0F">
      <w:pPr>
        <w:spacing w:after="120" w:line="240" w:lineRule="auto"/>
        <w:ind w:left="708"/>
        <w:jc w:val="left"/>
        <w:rPr>
          <w:rFonts w:cs="Times New Roman"/>
        </w:rPr>
      </w:pPr>
      <w:r>
        <w:rPr>
          <w:rFonts w:cs="Times New Roman"/>
        </w:rPr>
        <w:t>1</w:t>
      </w:r>
      <w:r w:rsidR="00E62CB0" w:rsidRPr="00C01135">
        <w:rPr>
          <w:rFonts w:cs="Times New Roman"/>
        </w:rPr>
        <w:t>.3</w:t>
      </w:r>
      <w:r w:rsidR="00E62CB0" w:rsidRPr="00C01135">
        <w:rPr>
          <w:rFonts w:cs="Times New Roman"/>
        </w:rPr>
        <w:tab/>
        <w:t xml:space="preserve">Akademický senát </w:t>
      </w:r>
      <w:bookmarkStart w:id="0" w:name="_Hlk70060227"/>
      <w:r w:rsidR="004221AC">
        <w:rPr>
          <w:rFonts w:cs="Times New Roman"/>
        </w:rPr>
        <w:t>F</w:t>
      </w:r>
      <w:r w:rsidR="00E62CB0" w:rsidRPr="00C01135">
        <w:rPr>
          <w:rFonts w:cs="Times New Roman"/>
        </w:rPr>
        <w:t>akulty</w:t>
      </w:r>
      <w:r w:rsidR="004221AC">
        <w:rPr>
          <w:rFonts w:cs="Times New Roman"/>
        </w:rPr>
        <w:t xml:space="preserve"> podnikohospodářské</w:t>
      </w:r>
      <w:bookmarkEnd w:id="0"/>
    </w:p>
    <w:p w14:paraId="71557EF4" w14:textId="77777777" w:rsidR="00E62CB0" w:rsidRPr="007D07AD" w:rsidRDefault="009D4A6F" w:rsidP="00732E0F">
      <w:pPr>
        <w:spacing w:after="120" w:line="240" w:lineRule="auto"/>
        <w:ind w:left="708"/>
        <w:jc w:val="left"/>
        <w:rPr>
          <w:rFonts w:cs="Times New Roman"/>
        </w:rPr>
      </w:pPr>
      <w:r>
        <w:rPr>
          <w:rFonts w:cs="Times New Roman"/>
        </w:rPr>
        <w:t>1</w:t>
      </w:r>
      <w:r w:rsidR="00E62CB0" w:rsidRPr="007D07AD">
        <w:rPr>
          <w:rFonts w:cs="Times New Roman"/>
        </w:rPr>
        <w:t>.4</w:t>
      </w:r>
      <w:r w:rsidR="00E62CB0" w:rsidRPr="007D07AD">
        <w:rPr>
          <w:rFonts w:cs="Times New Roman"/>
        </w:rPr>
        <w:tab/>
        <w:t>Vědecká rada</w:t>
      </w:r>
      <w:r w:rsidR="004221AC">
        <w:rPr>
          <w:rFonts w:cs="Times New Roman"/>
        </w:rPr>
        <w:t xml:space="preserve"> F</w:t>
      </w:r>
      <w:r w:rsidR="004221AC" w:rsidRPr="00C01135">
        <w:rPr>
          <w:rFonts w:cs="Times New Roman"/>
        </w:rPr>
        <w:t>akulty</w:t>
      </w:r>
      <w:r w:rsidR="004221AC">
        <w:rPr>
          <w:rFonts w:cs="Times New Roman"/>
        </w:rPr>
        <w:t xml:space="preserve"> podnikohospodářské</w:t>
      </w:r>
    </w:p>
    <w:p w14:paraId="77F45B09" w14:textId="77777777" w:rsidR="00E62CB0" w:rsidRPr="00C01135" w:rsidRDefault="009D4A6F" w:rsidP="00732E0F">
      <w:pPr>
        <w:spacing w:after="120" w:line="240" w:lineRule="auto"/>
        <w:ind w:left="708"/>
        <w:jc w:val="left"/>
        <w:rPr>
          <w:rFonts w:cs="Times New Roman"/>
        </w:rPr>
      </w:pPr>
      <w:r>
        <w:rPr>
          <w:rFonts w:cs="Times New Roman"/>
        </w:rPr>
        <w:t>1</w:t>
      </w:r>
      <w:r w:rsidR="00E62CB0" w:rsidRPr="00C01135">
        <w:rPr>
          <w:rFonts w:cs="Times New Roman"/>
        </w:rPr>
        <w:t>.5</w:t>
      </w:r>
      <w:r w:rsidR="00E62CB0" w:rsidRPr="00C01135">
        <w:rPr>
          <w:rFonts w:cs="Times New Roman"/>
        </w:rPr>
        <w:tab/>
        <w:t xml:space="preserve">Další orgány </w:t>
      </w:r>
      <w:r w:rsidR="004221AC">
        <w:rPr>
          <w:rFonts w:cs="Times New Roman"/>
        </w:rPr>
        <w:t>F</w:t>
      </w:r>
      <w:r w:rsidR="004221AC" w:rsidRPr="00C01135">
        <w:rPr>
          <w:rFonts w:cs="Times New Roman"/>
        </w:rPr>
        <w:t>akulty</w:t>
      </w:r>
      <w:r w:rsidR="004221AC">
        <w:rPr>
          <w:rFonts w:cs="Times New Roman"/>
        </w:rPr>
        <w:t xml:space="preserve"> podnikohospodářské</w:t>
      </w:r>
    </w:p>
    <w:p w14:paraId="745566F8" w14:textId="77777777" w:rsidR="009D4A6F" w:rsidRDefault="009D4A6F" w:rsidP="00732E0F">
      <w:pPr>
        <w:spacing w:after="120" w:line="240" w:lineRule="auto"/>
        <w:ind w:left="1416"/>
        <w:jc w:val="left"/>
        <w:rPr>
          <w:rFonts w:cs="Times New Roman"/>
        </w:rPr>
      </w:pPr>
      <w:r>
        <w:rPr>
          <w:rFonts w:cs="Times New Roman"/>
        </w:rPr>
        <w:t>1</w:t>
      </w:r>
      <w:r w:rsidR="00E62CB0" w:rsidRPr="00C01135">
        <w:rPr>
          <w:rFonts w:cs="Times New Roman"/>
        </w:rPr>
        <w:t>.5.1</w:t>
      </w:r>
      <w:r w:rsidR="00E62CB0" w:rsidRPr="00C01135">
        <w:rPr>
          <w:rFonts w:cs="Times New Roman"/>
        </w:rPr>
        <w:tab/>
      </w:r>
      <w:r>
        <w:rPr>
          <w:rFonts w:cs="Times New Roman"/>
        </w:rPr>
        <w:t>Disciplinární komise</w:t>
      </w:r>
    </w:p>
    <w:p w14:paraId="0B5C3E4B" w14:textId="77777777" w:rsidR="009D4A6F" w:rsidRDefault="009D4A6F" w:rsidP="00732E0F">
      <w:pPr>
        <w:spacing w:after="120" w:line="240" w:lineRule="auto"/>
        <w:ind w:left="1416"/>
        <w:jc w:val="left"/>
        <w:rPr>
          <w:rFonts w:cs="Times New Roman"/>
        </w:rPr>
      </w:pPr>
      <w:r w:rsidRPr="00DF7859">
        <w:rPr>
          <w:rFonts w:cs="Times New Roman"/>
        </w:rPr>
        <w:t>1.5.2</w:t>
      </w:r>
      <w:r w:rsidRPr="00DF7859">
        <w:rPr>
          <w:rFonts w:cs="Times New Roman"/>
        </w:rPr>
        <w:tab/>
        <w:t>Akreditační rada</w:t>
      </w:r>
    </w:p>
    <w:p w14:paraId="6CCE8302" w14:textId="77777777" w:rsidR="009D4A6F" w:rsidRDefault="009D4A6F" w:rsidP="00732E0F">
      <w:pPr>
        <w:spacing w:after="120" w:line="240" w:lineRule="auto"/>
        <w:ind w:left="1416"/>
        <w:jc w:val="left"/>
        <w:rPr>
          <w:rFonts w:cs="Times New Roman"/>
        </w:rPr>
      </w:pPr>
      <w:r>
        <w:rPr>
          <w:rFonts w:cs="Times New Roman"/>
        </w:rPr>
        <w:t>1.5.3</w:t>
      </w:r>
      <w:r>
        <w:rPr>
          <w:rFonts w:cs="Times New Roman"/>
        </w:rPr>
        <w:tab/>
      </w:r>
      <w:r w:rsidRPr="00C01135">
        <w:rPr>
          <w:rFonts w:cs="Times New Roman"/>
        </w:rPr>
        <w:t>Stipendijní komise</w:t>
      </w:r>
    </w:p>
    <w:p w14:paraId="4984D3AB" w14:textId="77777777" w:rsidR="00E62CB0" w:rsidRPr="00C01135" w:rsidRDefault="009D4A6F" w:rsidP="00732E0F">
      <w:pPr>
        <w:spacing w:after="120" w:line="240" w:lineRule="auto"/>
        <w:ind w:left="1416"/>
        <w:jc w:val="left"/>
        <w:rPr>
          <w:rFonts w:cs="Times New Roman"/>
        </w:rPr>
      </w:pPr>
      <w:r>
        <w:rPr>
          <w:rFonts w:cs="Times New Roman"/>
        </w:rPr>
        <w:t xml:space="preserve">1.5.4 </w:t>
      </w:r>
      <w:r>
        <w:rPr>
          <w:rFonts w:cs="Times New Roman"/>
        </w:rPr>
        <w:tab/>
      </w:r>
      <w:r w:rsidR="00E62CB0" w:rsidRPr="00C01135">
        <w:rPr>
          <w:rFonts w:cs="Times New Roman"/>
        </w:rPr>
        <w:t>Kolegium děkana FPH</w:t>
      </w:r>
    </w:p>
    <w:p w14:paraId="07B92F5A" w14:textId="77777777" w:rsidR="009D4A6F" w:rsidRPr="002C7581" w:rsidRDefault="009D4A6F" w:rsidP="00732E0F">
      <w:pPr>
        <w:spacing w:after="120" w:line="240" w:lineRule="auto"/>
        <w:ind w:firstLine="708"/>
        <w:jc w:val="left"/>
        <w:rPr>
          <w:rFonts w:cs="Times New Roman"/>
        </w:rPr>
      </w:pPr>
      <w:r w:rsidRPr="002C7581">
        <w:rPr>
          <w:rFonts w:cs="Times New Roman"/>
        </w:rPr>
        <w:t>1</w:t>
      </w:r>
      <w:r w:rsidR="00E62CB0" w:rsidRPr="002C7581">
        <w:rPr>
          <w:rFonts w:cs="Times New Roman"/>
        </w:rPr>
        <w:t>.6</w:t>
      </w:r>
      <w:r w:rsidR="00E62CB0" w:rsidRPr="002C7581">
        <w:rPr>
          <w:rFonts w:cs="Times New Roman"/>
        </w:rPr>
        <w:tab/>
      </w:r>
      <w:r w:rsidRPr="002C7581">
        <w:rPr>
          <w:rFonts w:cs="Times New Roman"/>
        </w:rPr>
        <w:t>Změny v oblasti vnitřních předpisů</w:t>
      </w:r>
    </w:p>
    <w:p w14:paraId="665A3635" w14:textId="77777777" w:rsidR="009D4A6F" w:rsidRPr="009D4A6F" w:rsidRDefault="009D4A6F" w:rsidP="00732E0F">
      <w:pPr>
        <w:spacing w:after="120" w:line="240" w:lineRule="auto"/>
        <w:ind w:firstLine="708"/>
        <w:jc w:val="left"/>
        <w:rPr>
          <w:rFonts w:cs="Times New Roman"/>
        </w:rPr>
      </w:pPr>
      <w:r w:rsidRPr="009D4A6F">
        <w:rPr>
          <w:rFonts w:cs="Times New Roman"/>
        </w:rPr>
        <w:t>1.7</w:t>
      </w:r>
      <w:r w:rsidRPr="009D4A6F">
        <w:rPr>
          <w:rFonts w:cs="Times New Roman"/>
        </w:rPr>
        <w:tab/>
        <w:t>Třetí role fakulty</w:t>
      </w:r>
    </w:p>
    <w:p w14:paraId="2DDE7708" w14:textId="77777777" w:rsidR="00E62CB0" w:rsidRPr="00E12BF0" w:rsidRDefault="009D4A6F" w:rsidP="00732E0F">
      <w:pPr>
        <w:spacing w:after="120" w:line="240" w:lineRule="auto"/>
        <w:ind w:firstLine="708"/>
        <w:jc w:val="left"/>
        <w:rPr>
          <w:rFonts w:cs="Times New Roman"/>
        </w:rPr>
      </w:pPr>
      <w:r w:rsidRPr="00E12BF0">
        <w:rPr>
          <w:rFonts w:cs="Times New Roman"/>
        </w:rPr>
        <w:t>1.8</w:t>
      </w:r>
      <w:r w:rsidRPr="00E12BF0">
        <w:rPr>
          <w:rFonts w:cs="Times New Roman"/>
        </w:rPr>
        <w:tab/>
      </w:r>
      <w:r w:rsidR="00E62CB0" w:rsidRPr="00E12BF0">
        <w:rPr>
          <w:rFonts w:cs="Times New Roman"/>
        </w:rPr>
        <w:t>PR a marketing</w:t>
      </w:r>
    </w:p>
    <w:p w14:paraId="4A893756" w14:textId="77777777" w:rsidR="00E62CB0" w:rsidRPr="00421C60" w:rsidRDefault="009D4A6F" w:rsidP="00732E0F">
      <w:pPr>
        <w:spacing w:after="120" w:line="240" w:lineRule="auto"/>
        <w:jc w:val="left"/>
        <w:rPr>
          <w:rFonts w:cs="Times New Roman"/>
        </w:rPr>
      </w:pPr>
      <w:r w:rsidRPr="00421C60">
        <w:rPr>
          <w:rFonts w:cs="Times New Roman"/>
        </w:rPr>
        <w:t>2</w:t>
      </w:r>
      <w:r w:rsidR="00E62CB0" w:rsidRPr="00421C60">
        <w:rPr>
          <w:rFonts w:cs="Times New Roman"/>
        </w:rPr>
        <w:t>.</w:t>
      </w:r>
      <w:r w:rsidR="00E62CB0" w:rsidRPr="00421C60">
        <w:rPr>
          <w:rFonts w:cs="Times New Roman"/>
        </w:rPr>
        <w:tab/>
        <w:t>Studijní programy, organizace studia a vzdělávací činnost</w:t>
      </w:r>
    </w:p>
    <w:p w14:paraId="0D1CB862" w14:textId="77777777" w:rsidR="00E62CB0" w:rsidRPr="00421C60" w:rsidRDefault="009D4A6F" w:rsidP="00732E0F">
      <w:pPr>
        <w:spacing w:after="120" w:line="240" w:lineRule="auto"/>
        <w:ind w:firstLine="708"/>
        <w:jc w:val="left"/>
        <w:rPr>
          <w:rFonts w:cs="Times New Roman"/>
        </w:rPr>
      </w:pPr>
      <w:r w:rsidRPr="00421C60">
        <w:rPr>
          <w:rFonts w:cs="Times New Roman"/>
        </w:rPr>
        <w:t>2</w:t>
      </w:r>
      <w:r w:rsidR="00E62CB0" w:rsidRPr="00421C60">
        <w:rPr>
          <w:rFonts w:cs="Times New Roman"/>
        </w:rPr>
        <w:t>.1</w:t>
      </w:r>
      <w:r w:rsidR="00E62CB0" w:rsidRPr="00421C60">
        <w:rPr>
          <w:rFonts w:cs="Times New Roman"/>
        </w:rPr>
        <w:tab/>
        <w:t>Akreditované studijní programy a obory</w:t>
      </w:r>
    </w:p>
    <w:p w14:paraId="21DA4EC9" w14:textId="77777777" w:rsidR="00E62CB0" w:rsidRPr="00024159" w:rsidRDefault="009D4A6F" w:rsidP="00732E0F">
      <w:pPr>
        <w:spacing w:after="120" w:line="240" w:lineRule="auto"/>
        <w:ind w:left="1416"/>
        <w:jc w:val="left"/>
        <w:rPr>
          <w:rFonts w:cs="Times New Roman"/>
        </w:rPr>
      </w:pPr>
      <w:r w:rsidRPr="00024159">
        <w:rPr>
          <w:rFonts w:cs="Times New Roman"/>
        </w:rPr>
        <w:t>2</w:t>
      </w:r>
      <w:r w:rsidR="00E62CB0" w:rsidRPr="00024159">
        <w:rPr>
          <w:rFonts w:cs="Times New Roman"/>
        </w:rPr>
        <w:t>.1.1</w:t>
      </w:r>
      <w:r w:rsidR="00E62CB0" w:rsidRPr="00024159">
        <w:rPr>
          <w:rFonts w:cs="Times New Roman"/>
        </w:rPr>
        <w:tab/>
        <w:t>Bakalářské (standardní doba studia 3 roky)</w:t>
      </w:r>
    </w:p>
    <w:p w14:paraId="4F0D3DED" w14:textId="77777777" w:rsidR="00E62CB0" w:rsidRPr="00024159" w:rsidRDefault="009D4A6F" w:rsidP="00732E0F">
      <w:pPr>
        <w:spacing w:after="120" w:line="240" w:lineRule="auto"/>
        <w:ind w:left="1416"/>
        <w:jc w:val="left"/>
        <w:rPr>
          <w:rFonts w:cs="Times New Roman"/>
        </w:rPr>
      </w:pPr>
      <w:r w:rsidRPr="00024159">
        <w:rPr>
          <w:rFonts w:cs="Times New Roman"/>
        </w:rPr>
        <w:t>2</w:t>
      </w:r>
      <w:r w:rsidR="00E62CB0" w:rsidRPr="00024159">
        <w:rPr>
          <w:rFonts w:cs="Times New Roman"/>
        </w:rPr>
        <w:t>.1.2</w:t>
      </w:r>
      <w:r w:rsidR="00E62CB0" w:rsidRPr="00024159">
        <w:rPr>
          <w:rFonts w:cs="Times New Roman"/>
        </w:rPr>
        <w:tab/>
        <w:t>Magisterské (standardní doba studia 2 roky)</w:t>
      </w:r>
    </w:p>
    <w:p w14:paraId="4A0D7CD2" w14:textId="77777777" w:rsidR="00E62CB0" w:rsidRPr="0003042B" w:rsidRDefault="009D4A6F" w:rsidP="00732E0F">
      <w:pPr>
        <w:spacing w:after="120" w:line="240" w:lineRule="auto"/>
        <w:ind w:left="1416"/>
        <w:jc w:val="left"/>
        <w:rPr>
          <w:rFonts w:cs="Times New Roman"/>
        </w:rPr>
      </w:pPr>
      <w:r w:rsidRPr="0003042B">
        <w:rPr>
          <w:rFonts w:cs="Times New Roman"/>
        </w:rPr>
        <w:t>2</w:t>
      </w:r>
      <w:r w:rsidR="00E62CB0" w:rsidRPr="0003042B">
        <w:rPr>
          <w:rFonts w:cs="Times New Roman"/>
        </w:rPr>
        <w:t>.1.3</w:t>
      </w:r>
      <w:r w:rsidR="00E62CB0" w:rsidRPr="0003042B">
        <w:rPr>
          <w:rFonts w:cs="Times New Roman"/>
        </w:rPr>
        <w:tab/>
        <w:t>Doktorské (standardní doba studia 3 roky)</w:t>
      </w:r>
    </w:p>
    <w:p w14:paraId="027A6853" w14:textId="77777777" w:rsidR="00E62CB0" w:rsidRPr="00631A96" w:rsidRDefault="009D4A6F" w:rsidP="00732E0F">
      <w:pPr>
        <w:spacing w:after="120" w:line="240" w:lineRule="auto"/>
        <w:ind w:left="1416"/>
        <w:jc w:val="left"/>
        <w:rPr>
          <w:rFonts w:cs="Times New Roman"/>
        </w:rPr>
      </w:pPr>
      <w:r w:rsidRPr="00631A96">
        <w:rPr>
          <w:rFonts w:cs="Times New Roman"/>
        </w:rPr>
        <w:t>2</w:t>
      </w:r>
      <w:r w:rsidR="00E62CB0" w:rsidRPr="00631A96">
        <w:rPr>
          <w:rFonts w:cs="Times New Roman"/>
        </w:rPr>
        <w:t>.1.4</w:t>
      </w:r>
      <w:r w:rsidR="00E62CB0" w:rsidRPr="00631A96">
        <w:rPr>
          <w:rFonts w:cs="Times New Roman"/>
        </w:rPr>
        <w:tab/>
        <w:t>MBA</w:t>
      </w:r>
    </w:p>
    <w:p w14:paraId="2D00D813" w14:textId="77777777" w:rsidR="0003042B" w:rsidRPr="0003042B" w:rsidRDefault="0003042B" w:rsidP="00732E0F">
      <w:pPr>
        <w:spacing w:after="120" w:line="240" w:lineRule="auto"/>
        <w:ind w:left="1416"/>
        <w:jc w:val="left"/>
        <w:rPr>
          <w:rFonts w:cs="Times New Roman"/>
        </w:rPr>
      </w:pPr>
      <w:r w:rsidRPr="0003042B">
        <w:rPr>
          <w:rFonts w:cs="Times New Roman"/>
        </w:rPr>
        <w:t>2.1.5</w:t>
      </w:r>
      <w:r w:rsidRPr="0003042B">
        <w:rPr>
          <w:rFonts w:cs="Times New Roman"/>
        </w:rPr>
        <w:tab/>
        <w:t>DBA</w:t>
      </w:r>
    </w:p>
    <w:p w14:paraId="146E12EB" w14:textId="77777777" w:rsidR="00E62CB0" w:rsidRPr="00C60FC3" w:rsidRDefault="009D4A6F" w:rsidP="00732E0F">
      <w:pPr>
        <w:spacing w:after="120" w:line="240" w:lineRule="auto"/>
        <w:ind w:left="708"/>
        <w:jc w:val="left"/>
        <w:rPr>
          <w:rFonts w:cs="Times New Roman"/>
        </w:rPr>
      </w:pPr>
      <w:r>
        <w:rPr>
          <w:rFonts w:cs="Times New Roman"/>
        </w:rPr>
        <w:t>2</w:t>
      </w:r>
      <w:r w:rsidR="00E62CB0" w:rsidRPr="00C60FC3">
        <w:rPr>
          <w:rFonts w:cs="Times New Roman"/>
        </w:rPr>
        <w:t>.2</w:t>
      </w:r>
      <w:r w:rsidR="00E62CB0" w:rsidRPr="00C60FC3">
        <w:rPr>
          <w:rFonts w:cs="Times New Roman"/>
        </w:rPr>
        <w:tab/>
        <w:t>Studijní programy uskutečňované v cizím jazyce</w:t>
      </w:r>
    </w:p>
    <w:p w14:paraId="5DD88CD3" w14:textId="77777777" w:rsidR="00E62CB0" w:rsidRPr="0047546C" w:rsidRDefault="009D4A6F" w:rsidP="00732E0F">
      <w:pPr>
        <w:spacing w:after="120" w:line="240" w:lineRule="auto"/>
        <w:ind w:left="708"/>
        <w:jc w:val="left"/>
        <w:rPr>
          <w:rFonts w:cs="Times New Roman"/>
        </w:rPr>
      </w:pPr>
      <w:r w:rsidRPr="0047546C">
        <w:rPr>
          <w:rFonts w:cs="Times New Roman"/>
        </w:rPr>
        <w:t>2</w:t>
      </w:r>
      <w:r w:rsidR="00E62CB0" w:rsidRPr="0047546C">
        <w:rPr>
          <w:rFonts w:cs="Times New Roman"/>
        </w:rPr>
        <w:t>.3</w:t>
      </w:r>
      <w:r w:rsidR="00E62CB0" w:rsidRPr="0047546C">
        <w:rPr>
          <w:rFonts w:cs="Times New Roman"/>
        </w:rPr>
        <w:tab/>
        <w:t>Další vzdělávací aktivity fakulty</w:t>
      </w:r>
    </w:p>
    <w:p w14:paraId="579F511E" w14:textId="77777777" w:rsidR="00E62CB0" w:rsidRPr="00421C60" w:rsidRDefault="009D4A6F" w:rsidP="00732E0F">
      <w:pPr>
        <w:spacing w:after="120" w:line="240" w:lineRule="auto"/>
        <w:jc w:val="left"/>
        <w:rPr>
          <w:rFonts w:cs="Times New Roman"/>
        </w:rPr>
      </w:pPr>
      <w:r w:rsidRPr="00421C60">
        <w:rPr>
          <w:rFonts w:cs="Times New Roman"/>
        </w:rPr>
        <w:t>3</w:t>
      </w:r>
      <w:r w:rsidR="00E62CB0" w:rsidRPr="00421C60">
        <w:rPr>
          <w:rFonts w:cs="Times New Roman"/>
        </w:rPr>
        <w:t>.</w:t>
      </w:r>
      <w:r w:rsidR="00E62CB0" w:rsidRPr="00421C60">
        <w:rPr>
          <w:rFonts w:cs="Times New Roman"/>
        </w:rPr>
        <w:tab/>
        <w:t>Uchazeči o studium a studenti</w:t>
      </w:r>
    </w:p>
    <w:p w14:paraId="15F7DD45" w14:textId="77777777" w:rsidR="009D4A6F" w:rsidRPr="009D4A6F" w:rsidRDefault="009D4A6F" w:rsidP="00732E0F">
      <w:pPr>
        <w:spacing w:after="120" w:line="240" w:lineRule="auto"/>
        <w:ind w:left="708"/>
        <w:jc w:val="left"/>
        <w:rPr>
          <w:rFonts w:cs="Times New Roman"/>
        </w:rPr>
      </w:pPr>
      <w:r w:rsidRPr="009D4A6F">
        <w:rPr>
          <w:rFonts w:cs="Times New Roman"/>
        </w:rPr>
        <w:t xml:space="preserve">3.1 </w:t>
      </w:r>
      <w:r>
        <w:rPr>
          <w:rFonts w:cs="Times New Roman"/>
        </w:rPr>
        <w:tab/>
      </w:r>
      <w:r w:rsidRPr="009D4A6F">
        <w:rPr>
          <w:rFonts w:cs="Times New Roman"/>
        </w:rPr>
        <w:t>Spolupráce se středními školami</w:t>
      </w:r>
    </w:p>
    <w:p w14:paraId="60F04CB9" w14:textId="77777777" w:rsidR="00E62CB0" w:rsidRPr="004065FF" w:rsidRDefault="009D4A6F" w:rsidP="00732E0F">
      <w:pPr>
        <w:spacing w:after="120" w:line="240" w:lineRule="auto"/>
        <w:ind w:left="708"/>
        <w:jc w:val="left"/>
        <w:rPr>
          <w:rFonts w:cs="Times New Roman"/>
        </w:rPr>
      </w:pPr>
      <w:r w:rsidRPr="004065FF">
        <w:rPr>
          <w:rFonts w:cs="Times New Roman"/>
        </w:rPr>
        <w:t>3</w:t>
      </w:r>
      <w:r w:rsidR="00E62CB0" w:rsidRPr="004065FF">
        <w:rPr>
          <w:rFonts w:cs="Times New Roman"/>
        </w:rPr>
        <w:t>.</w:t>
      </w:r>
      <w:r w:rsidRPr="004065FF">
        <w:rPr>
          <w:rFonts w:cs="Times New Roman"/>
        </w:rPr>
        <w:t>2</w:t>
      </w:r>
      <w:r w:rsidR="00E62CB0" w:rsidRPr="004065FF">
        <w:rPr>
          <w:rFonts w:cs="Times New Roman"/>
        </w:rPr>
        <w:tab/>
        <w:t>Zájem o studium a přijímací řízení</w:t>
      </w:r>
    </w:p>
    <w:p w14:paraId="7DBC38EF" w14:textId="77777777" w:rsidR="00E62CB0" w:rsidRPr="008E1643" w:rsidRDefault="009D4A6F" w:rsidP="00732E0F">
      <w:pPr>
        <w:spacing w:after="120" w:line="240" w:lineRule="auto"/>
        <w:ind w:left="708"/>
        <w:jc w:val="left"/>
        <w:rPr>
          <w:rFonts w:cs="Times New Roman"/>
        </w:rPr>
      </w:pPr>
      <w:r w:rsidRPr="008E1643">
        <w:rPr>
          <w:rFonts w:cs="Times New Roman"/>
        </w:rPr>
        <w:t>3.3</w:t>
      </w:r>
      <w:r w:rsidR="00E62CB0" w:rsidRPr="008E1643">
        <w:rPr>
          <w:rFonts w:cs="Times New Roman"/>
        </w:rPr>
        <w:tab/>
        <w:t xml:space="preserve">Celková statistika studia </w:t>
      </w:r>
      <w:r w:rsidR="00A860A9">
        <w:rPr>
          <w:rFonts w:cs="Times New Roman"/>
        </w:rPr>
        <w:t>po</w:t>
      </w:r>
      <w:r w:rsidR="00E62CB0" w:rsidRPr="008E1643">
        <w:rPr>
          <w:rFonts w:cs="Times New Roman"/>
        </w:rPr>
        <w:t>dle jednotlivých studijních programů včetně studijní neúspěšnosti</w:t>
      </w:r>
    </w:p>
    <w:p w14:paraId="38E11FF6" w14:textId="77777777" w:rsidR="00E62CB0" w:rsidRPr="008E1643" w:rsidRDefault="009D4A6F" w:rsidP="00732E0F">
      <w:pPr>
        <w:spacing w:after="120" w:line="240" w:lineRule="auto"/>
        <w:ind w:left="1416"/>
        <w:jc w:val="left"/>
        <w:rPr>
          <w:rFonts w:cs="Times New Roman"/>
        </w:rPr>
      </w:pPr>
      <w:r w:rsidRPr="008E1643">
        <w:rPr>
          <w:rFonts w:cs="Times New Roman"/>
        </w:rPr>
        <w:t>3</w:t>
      </w:r>
      <w:r w:rsidR="00E62CB0" w:rsidRPr="008E1643">
        <w:rPr>
          <w:rFonts w:cs="Times New Roman"/>
        </w:rPr>
        <w:t>.</w:t>
      </w:r>
      <w:r w:rsidRPr="008E1643">
        <w:rPr>
          <w:rFonts w:cs="Times New Roman"/>
        </w:rPr>
        <w:t>3</w:t>
      </w:r>
      <w:r w:rsidR="00E62CB0" w:rsidRPr="008E1643">
        <w:rPr>
          <w:rFonts w:cs="Times New Roman"/>
        </w:rPr>
        <w:t>.1</w:t>
      </w:r>
      <w:r w:rsidR="00E62CB0" w:rsidRPr="008E1643">
        <w:rPr>
          <w:rFonts w:cs="Times New Roman"/>
        </w:rPr>
        <w:tab/>
        <w:t>Bakalářské studium</w:t>
      </w:r>
    </w:p>
    <w:p w14:paraId="2F93F304" w14:textId="77777777" w:rsidR="00E62CB0" w:rsidRPr="008E1643" w:rsidRDefault="009D4A6F" w:rsidP="00732E0F">
      <w:pPr>
        <w:spacing w:after="120" w:line="240" w:lineRule="auto"/>
        <w:ind w:left="1416"/>
        <w:jc w:val="left"/>
        <w:rPr>
          <w:rFonts w:cs="Times New Roman"/>
        </w:rPr>
      </w:pPr>
      <w:r w:rsidRPr="008E1643">
        <w:rPr>
          <w:rFonts w:cs="Times New Roman"/>
        </w:rPr>
        <w:t>3</w:t>
      </w:r>
      <w:r w:rsidR="00E62CB0" w:rsidRPr="008E1643">
        <w:rPr>
          <w:rFonts w:cs="Times New Roman"/>
        </w:rPr>
        <w:t>.</w:t>
      </w:r>
      <w:r w:rsidRPr="008E1643">
        <w:rPr>
          <w:rFonts w:cs="Times New Roman"/>
        </w:rPr>
        <w:t>3</w:t>
      </w:r>
      <w:r w:rsidR="00E62CB0" w:rsidRPr="008E1643">
        <w:rPr>
          <w:rFonts w:cs="Times New Roman"/>
        </w:rPr>
        <w:t>.2</w:t>
      </w:r>
      <w:r w:rsidR="00E62CB0" w:rsidRPr="008E1643">
        <w:rPr>
          <w:rFonts w:cs="Times New Roman"/>
        </w:rPr>
        <w:tab/>
        <w:t>Navazující magisterské studium</w:t>
      </w:r>
      <w:r w:rsidR="00E62CB0" w:rsidRPr="008E1643">
        <w:rPr>
          <w:rFonts w:cs="Times New Roman"/>
        </w:rPr>
        <w:tab/>
      </w:r>
    </w:p>
    <w:p w14:paraId="59DEA157" w14:textId="77777777" w:rsidR="00E62CB0" w:rsidRPr="00242B70" w:rsidRDefault="009D4A6F" w:rsidP="00732E0F">
      <w:pPr>
        <w:spacing w:after="120" w:line="240" w:lineRule="auto"/>
        <w:ind w:left="1416"/>
        <w:jc w:val="left"/>
        <w:rPr>
          <w:rFonts w:cs="Times New Roman"/>
        </w:rPr>
      </w:pPr>
      <w:r w:rsidRPr="00242B70">
        <w:rPr>
          <w:rFonts w:cs="Times New Roman"/>
        </w:rPr>
        <w:t>3</w:t>
      </w:r>
      <w:r w:rsidR="00E62CB0" w:rsidRPr="00242B70">
        <w:rPr>
          <w:rFonts w:cs="Times New Roman"/>
        </w:rPr>
        <w:t>.</w:t>
      </w:r>
      <w:r w:rsidRPr="00242B70">
        <w:rPr>
          <w:rFonts w:cs="Times New Roman"/>
        </w:rPr>
        <w:t>3</w:t>
      </w:r>
      <w:r w:rsidR="00E62CB0" w:rsidRPr="00242B70">
        <w:rPr>
          <w:rFonts w:cs="Times New Roman"/>
        </w:rPr>
        <w:t>.3</w:t>
      </w:r>
      <w:r w:rsidR="00E62CB0" w:rsidRPr="00242B70">
        <w:rPr>
          <w:rFonts w:cs="Times New Roman"/>
        </w:rPr>
        <w:tab/>
        <w:t>Doktorské studium</w:t>
      </w:r>
    </w:p>
    <w:p w14:paraId="4CE06BFC" w14:textId="77777777" w:rsidR="00E62CB0" w:rsidRPr="00631A96" w:rsidRDefault="009D4A6F" w:rsidP="00732E0F">
      <w:pPr>
        <w:spacing w:after="120" w:line="240" w:lineRule="auto"/>
        <w:ind w:left="1416"/>
        <w:jc w:val="left"/>
        <w:rPr>
          <w:rFonts w:cs="Times New Roman"/>
        </w:rPr>
      </w:pPr>
      <w:r w:rsidRPr="00631A96">
        <w:rPr>
          <w:rFonts w:cs="Times New Roman"/>
        </w:rPr>
        <w:t>3</w:t>
      </w:r>
      <w:r w:rsidR="00E62CB0" w:rsidRPr="00631A96">
        <w:rPr>
          <w:rFonts w:cs="Times New Roman"/>
        </w:rPr>
        <w:t>.</w:t>
      </w:r>
      <w:r w:rsidRPr="00631A96">
        <w:rPr>
          <w:rFonts w:cs="Times New Roman"/>
        </w:rPr>
        <w:t>3</w:t>
      </w:r>
      <w:r w:rsidR="00E62CB0" w:rsidRPr="00631A96">
        <w:rPr>
          <w:rFonts w:cs="Times New Roman"/>
        </w:rPr>
        <w:t>.4</w:t>
      </w:r>
      <w:r w:rsidR="00E62CB0" w:rsidRPr="00631A96">
        <w:rPr>
          <w:rFonts w:cs="Times New Roman"/>
        </w:rPr>
        <w:tab/>
        <w:t>MBA</w:t>
      </w:r>
    </w:p>
    <w:p w14:paraId="589B732B" w14:textId="77777777" w:rsidR="00242B70" w:rsidRPr="00242B70" w:rsidRDefault="00242B70" w:rsidP="00732E0F">
      <w:pPr>
        <w:spacing w:after="120" w:line="240" w:lineRule="auto"/>
        <w:ind w:left="1416"/>
        <w:jc w:val="left"/>
        <w:rPr>
          <w:rFonts w:cs="Times New Roman"/>
        </w:rPr>
      </w:pPr>
      <w:r w:rsidRPr="00242B70">
        <w:rPr>
          <w:rFonts w:cs="Times New Roman"/>
        </w:rPr>
        <w:t>3.3.5</w:t>
      </w:r>
      <w:r w:rsidRPr="00242B70">
        <w:rPr>
          <w:rFonts w:cs="Times New Roman"/>
        </w:rPr>
        <w:tab/>
        <w:t>DBA</w:t>
      </w:r>
    </w:p>
    <w:p w14:paraId="5E9E238B" w14:textId="77777777" w:rsidR="00E62CB0" w:rsidRPr="00242B70" w:rsidRDefault="009D4A6F" w:rsidP="00732E0F">
      <w:pPr>
        <w:spacing w:after="120" w:line="240" w:lineRule="auto"/>
        <w:ind w:firstLine="708"/>
        <w:jc w:val="left"/>
        <w:rPr>
          <w:rFonts w:cs="Times New Roman"/>
        </w:rPr>
      </w:pPr>
      <w:r w:rsidRPr="00242B70">
        <w:rPr>
          <w:rFonts w:cs="Times New Roman"/>
        </w:rPr>
        <w:t>3.</w:t>
      </w:r>
      <w:r w:rsidR="00E62CB0" w:rsidRPr="00242B70">
        <w:rPr>
          <w:rFonts w:cs="Times New Roman"/>
        </w:rPr>
        <w:t>4</w:t>
      </w:r>
      <w:r w:rsidR="00E62CB0" w:rsidRPr="00242B70">
        <w:rPr>
          <w:rFonts w:cs="Times New Roman"/>
        </w:rPr>
        <w:tab/>
        <w:t>Zahraniční studenti</w:t>
      </w:r>
    </w:p>
    <w:p w14:paraId="73C66D0D" w14:textId="77777777" w:rsidR="00E62CB0" w:rsidRPr="00421C60" w:rsidRDefault="009D4A6F" w:rsidP="00732E0F">
      <w:pPr>
        <w:spacing w:after="120" w:line="240" w:lineRule="auto"/>
        <w:jc w:val="left"/>
        <w:rPr>
          <w:rFonts w:cs="Times New Roman"/>
        </w:rPr>
      </w:pPr>
      <w:r w:rsidRPr="00421C60">
        <w:rPr>
          <w:rFonts w:cs="Times New Roman"/>
        </w:rPr>
        <w:t>4</w:t>
      </w:r>
      <w:r w:rsidR="00E62CB0" w:rsidRPr="00421C60">
        <w:rPr>
          <w:rFonts w:cs="Times New Roman"/>
        </w:rPr>
        <w:t>.</w:t>
      </w:r>
      <w:r w:rsidR="00E62CB0" w:rsidRPr="00421C60">
        <w:rPr>
          <w:rFonts w:cs="Times New Roman"/>
        </w:rPr>
        <w:tab/>
        <w:t>Absolventi Fakulty podnikohospodářské</w:t>
      </w:r>
    </w:p>
    <w:p w14:paraId="1E527899" w14:textId="77777777" w:rsidR="00E62CB0" w:rsidRPr="005E6BEF" w:rsidRDefault="009D4A6F" w:rsidP="00732E0F">
      <w:pPr>
        <w:spacing w:after="120" w:line="240" w:lineRule="auto"/>
        <w:ind w:left="708"/>
        <w:jc w:val="left"/>
        <w:rPr>
          <w:rFonts w:cs="Times New Roman"/>
        </w:rPr>
      </w:pPr>
      <w:r w:rsidRPr="005E6BEF">
        <w:rPr>
          <w:rFonts w:cs="Times New Roman"/>
        </w:rPr>
        <w:t>4</w:t>
      </w:r>
      <w:r w:rsidR="00E62CB0" w:rsidRPr="005E6BEF">
        <w:rPr>
          <w:rFonts w:cs="Times New Roman"/>
        </w:rPr>
        <w:t>.1</w:t>
      </w:r>
      <w:r w:rsidR="00E62CB0" w:rsidRPr="005E6BEF">
        <w:rPr>
          <w:rFonts w:cs="Times New Roman"/>
        </w:rPr>
        <w:tab/>
        <w:t>Absolventi studijních programů</w:t>
      </w:r>
      <w:r w:rsidR="00E62CB0" w:rsidRPr="005E6BEF">
        <w:rPr>
          <w:rFonts w:cs="Times New Roman"/>
        </w:rPr>
        <w:tab/>
      </w:r>
    </w:p>
    <w:p w14:paraId="5CE93636" w14:textId="77777777" w:rsidR="009D4A6F" w:rsidRPr="00D9365D" w:rsidRDefault="009D4A6F" w:rsidP="00732E0F">
      <w:pPr>
        <w:spacing w:after="120" w:line="240" w:lineRule="auto"/>
        <w:ind w:left="708"/>
        <w:jc w:val="left"/>
        <w:rPr>
          <w:rFonts w:cs="Times New Roman"/>
        </w:rPr>
      </w:pPr>
      <w:r w:rsidRPr="00D9365D">
        <w:rPr>
          <w:rFonts w:cs="Times New Roman"/>
        </w:rPr>
        <w:lastRenderedPageBreak/>
        <w:t>4.2</w:t>
      </w:r>
      <w:r w:rsidRPr="00D9365D">
        <w:rPr>
          <w:rFonts w:cs="Times New Roman"/>
        </w:rPr>
        <w:tab/>
        <w:t>Kontakt s absolventy a podpora uplatnění absolventů</w:t>
      </w:r>
    </w:p>
    <w:p w14:paraId="79D18B08" w14:textId="77777777" w:rsidR="00E62CB0" w:rsidRPr="005E6BEF" w:rsidRDefault="009D4A6F" w:rsidP="00732E0F">
      <w:pPr>
        <w:spacing w:after="120" w:line="240" w:lineRule="auto"/>
        <w:ind w:left="708"/>
        <w:jc w:val="left"/>
        <w:rPr>
          <w:rFonts w:cs="Times New Roman"/>
        </w:rPr>
      </w:pPr>
      <w:r w:rsidRPr="005E6BEF">
        <w:rPr>
          <w:rFonts w:cs="Times New Roman"/>
        </w:rPr>
        <w:t>4</w:t>
      </w:r>
      <w:r w:rsidR="00E62CB0" w:rsidRPr="005E6BEF">
        <w:rPr>
          <w:rFonts w:cs="Times New Roman"/>
        </w:rPr>
        <w:t>.</w:t>
      </w:r>
      <w:r w:rsidRPr="005E6BEF">
        <w:rPr>
          <w:rFonts w:cs="Times New Roman"/>
        </w:rPr>
        <w:t>3</w:t>
      </w:r>
      <w:r w:rsidR="00E62CB0" w:rsidRPr="005E6BEF">
        <w:rPr>
          <w:rFonts w:cs="Times New Roman"/>
        </w:rPr>
        <w:tab/>
        <w:t>Uplatnění absolventů na trhu práce</w:t>
      </w:r>
    </w:p>
    <w:p w14:paraId="76CFB4CE" w14:textId="77777777" w:rsidR="00E62CB0" w:rsidRPr="003D3BF5" w:rsidRDefault="009D4A6F" w:rsidP="00732E0F">
      <w:pPr>
        <w:spacing w:after="120" w:line="240" w:lineRule="auto"/>
        <w:jc w:val="left"/>
        <w:rPr>
          <w:rFonts w:cs="Times New Roman"/>
        </w:rPr>
      </w:pPr>
      <w:r w:rsidRPr="003D3BF5">
        <w:rPr>
          <w:rFonts w:cs="Times New Roman"/>
        </w:rPr>
        <w:t>5</w:t>
      </w:r>
      <w:r w:rsidR="00E62CB0" w:rsidRPr="003D3BF5">
        <w:rPr>
          <w:rFonts w:cs="Times New Roman"/>
        </w:rPr>
        <w:t>.</w:t>
      </w:r>
      <w:r w:rsidR="00E62CB0" w:rsidRPr="003D3BF5">
        <w:rPr>
          <w:rFonts w:cs="Times New Roman"/>
        </w:rPr>
        <w:tab/>
        <w:t>Věda, výzkum a vývoj</w:t>
      </w:r>
    </w:p>
    <w:p w14:paraId="19582944" w14:textId="77777777" w:rsidR="00E62CB0" w:rsidRPr="003D3BF5" w:rsidRDefault="009D4A6F" w:rsidP="00732E0F">
      <w:pPr>
        <w:spacing w:after="120" w:line="240" w:lineRule="auto"/>
        <w:ind w:left="708"/>
        <w:jc w:val="left"/>
        <w:rPr>
          <w:rFonts w:cs="Times New Roman"/>
        </w:rPr>
      </w:pPr>
      <w:r w:rsidRPr="003D3BF5">
        <w:rPr>
          <w:rFonts w:cs="Times New Roman"/>
        </w:rPr>
        <w:t>5</w:t>
      </w:r>
      <w:r w:rsidR="00E62CB0" w:rsidRPr="003D3BF5">
        <w:rPr>
          <w:rFonts w:cs="Times New Roman"/>
        </w:rPr>
        <w:t>.1</w:t>
      </w:r>
      <w:r w:rsidR="00E62CB0" w:rsidRPr="003D3BF5">
        <w:rPr>
          <w:rFonts w:cs="Times New Roman"/>
        </w:rPr>
        <w:tab/>
        <w:t>Zaměření vědy a výzkumu na FPH</w:t>
      </w:r>
    </w:p>
    <w:p w14:paraId="6633D4DE" w14:textId="77777777" w:rsidR="00E62CB0" w:rsidRPr="003D3BF5" w:rsidRDefault="009D4A6F" w:rsidP="00732E0F">
      <w:pPr>
        <w:spacing w:after="120" w:line="240" w:lineRule="auto"/>
        <w:ind w:left="708"/>
        <w:jc w:val="left"/>
        <w:rPr>
          <w:rFonts w:cs="Times New Roman"/>
        </w:rPr>
      </w:pPr>
      <w:r w:rsidRPr="003D3BF5">
        <w:rPr>
          <w:rFonts w:cs="Times New Roman"/>
        </w:rPr>
        <w:t>5</w:t>
      </w:r>
      <w:r w:rsidR="00E62CB0" w:rsidRPr="003D3BF5">
        <w:rPr>
          <w:rFonts w:cs="Times New Roman"/>
        </w:rPr>
        <w:t>.2</w:t>
      </w:r>
      <w:r w:rsidR="00E62CB0" w:rsidRPr="003D3BF5">
        <w:rPr>
          <w:rFonts w:cs="Times New Roman"/>
        </w:rPr>
        <w:tab/>
        <w:t>Organizační, personální a materiální zabezpečení</w:t>
      </w:r>
    </w:p>
    <w:p w14:paraId="6D7A2735" w14:textId="77777777" w:rsidR="00E62CB0" w:rsidRPr="003D3BF5" w:rsidRDefault="000A676B" w:rsidP="00732E0F">
      <w:pPr>
        <w:spacing w:after="120" w:line="240" w:lineRule="auto"/>
        <w:ind w:left="708"/>
        <w:jc w:val="left"/>
        <w:rPr>
          <w:rFonts w:cs="Times New Roman"/>
        </w:rPr>
      </w:pPr>
      <w:r w:rsidRPr="003D3BF5">
        <w:rPr>
          <w:rFonts w:cs="Times New Roman"/>
        </w:rPr>
        <w:t>5</w:t>
      </w:r>
      <w:r w:rsidR="00E62CB0" w:rsidRPr="003D3BF5">
        <w:rPr>
          <w:rFonts w:cs="Times New Roman"/>
        </w:rPr>
        <w:t>.3</w:t>
      </w:r>
      <w:r w:rsidR="00E62CB0" w:rsidRPr="003D3BF5">
        <w:rPr>
          <w:rFonts w:cs="Times New Roman"/>
        </w:rPr>
        <w:tab/>
        <w:t>Excelentní vědecko-výzkumná a publikační činnost</w:t>
      </w:r>
    </w:p>
    <w:p w14:paraId="023EFEF0" w14:textId="77777777" w:rsidR="00E62CB0" w:rsidRPr="003D3BF5" w:rsidRDefault="000A676B" w:rsidP="00732E0F">
      <w:pPr>
        <w:spacing w:after="120" w:line="240" w:lineRule="auto"/>
        <w:ind w:left="708"/>
        <w:jc w:val="left"/>
        <w:rPr>
          <w:rFonts w:cs="Times New Roman"/>
        </w:rPr>
      </w:pPr>
      <w:r w:rsidRPr="003D3BF5">
        <w:rPr>
          <w:rFonts w:cs="Times New Roman"/>
        </w:rPr>
        <w:t>5</w:t>
      </w:r>
      <w:r w:rsidR="00E62CB0" w:rsidRPr="003D3BF5">
        <w:rPr>
          <w:rFonts w:cs="Times New Roman"/>
        </w:rPr>
        <w:t>.4</w:t>
      </w:r>
      <w:r w:rsidR="00E62CB0" w:rsidRPr="003D3BF5">
        <w:rPr>
          <w:rFonts w:cs="Times New Roman"/>
        </w:rPr>
        <w:tab/>
        <w:t>Konference</w:t>
      </w:r>
    </w:p>
    <w:p w14:paraId="45C6F934" w14:textId="77777777" w:rsidR="00E62CB0" w:rsidRPr="003D3BF5" w:rsidRDefault="000A676B" w:rsidP="00732E0F">
      <w:pPr>
        <w:spacing w:after="120" w:line="240" w:lineRule="auto"/>
        <w:ind w:left="708"/>
        <w:jc w:val="left"/>
        <w:rPr>
          <w:rFonts w:cs="Times New Roman"/>
        </w:rPr>
      </w:pPr>
      <w:r w:rsidRPr="003D3BF5">
        <w:rPr>
          <w:rFonts w:cs="Times New Roman"/>
        </w:rPr>
        <w:t>5</w:t>
      </w:r>
      <w:r w:rsidR="00E62CB0" w:rsidRPr="003D3BF5">
        <w:rPr>
          <w:rFonts w:cs="Times New Roman"/>
        </w:rPr>
        <w:t>.5</w:t>
      </w:r>
      <w:r w:rsidR="00E62CB0" w:rsidRPr="003D3BF5">
        <w:rPr>
          <w:rFonts w:cs="Times New Roman"/>
        </w:rPr>
        <w:tab/>
        <w:t>Výzkumné projekty</w:t>
      </w:r>
    </w:p>
    <w:p w14:paraId="7D532CAF" w14:textId="77777777" w:rsidR="00E62CB0" w:rsidRPr="003D3BF5" w:rsidRDefault="000A676B" w:rsidP="00732E0F">
      <w:pPr>
        <w:spacing w:after="120" w:line="240" w:lineRule="auto"/>
        <w:ind w:left="1416"/>
        <w:jc w:val="left"/>
        <w:rPr>
          <w:rFonts w:cs="Times New Roman"/>
        </w:rPr>
      </w:pPr>
      <w:r w:rsidRPr="003D3BF5">
        <w:rPr>
          <w:rFonts w:cs="Times New Roman"/>
        </w:rPr>
        <w:t>5</w:t>
      </w:r>
      <w:r w:rsidR="00E62CB0" w:rsidRPr="003D3BF5">
        <w:rPr>
          <w:rFonts w:cs="Times New Roman"/>
        </w:rPr>
        <w:t>.5.1</w:t>
      </w:r>
      <w:r w:rsidR="00E62CB0" w:rsidRPr="003D3BF5">
        <w:rPr>
          <w:rFonts w:cs="Times New Roman"/>
        </w:rPr>
        <w:tab/>
        <w:t>Externí výzkumné projekty</w:t>
      </w:r>
    </w:p>
    <w:p w14:paraId="7AE642E3" w14:textId="77777777" w:rsidR="00E62CB0" w:rsidRPr="003D3BF5" w:rsidRDefault="000A676B" w:rsidP="00732E0F">
      <w:pPr>
        <w:spacing w:after="120" w:line="240" w:lineRule="auto"/>
        <w:ind w:left="1416"/>
        <w:jc w:val="left"/>
        <w:rPr>
          <w:rFonts w:cs="Times New Roman"/>
        </w:rPr>
      </w:pPr>
      <w:r w:rsidRPr="003D3BF5">
        <w:rPr>
          <w:rFonts w:cs="Times New Roman"/>
        </w:rPr>
        <w:t>5</w:t>
      </w:r>
      <w:r w:rsidR="00E62CB0" w:rsidRPr="003D3BF5">
        <w:rPr>
          <w:rFonts w:cs="Times New Roman"/>
        </w:rPr>
        <w:t>.5.2</w:t>
      </w:r>
      <w:r w:rsidR="00E62CB0" w:rsidRPr="003D3BF5">
        <w:rPr>
          <w:rFonts w:cs="Times New Roman"/>
        </w:rPr>
        <w:tab/>
        <w:t>Interní výzkumné projekty</w:t>
      </w:r>
    </w:p>
    <w:p w14:paraId="6EA0EE7B" w14:textId="77777777" w:rsidR="00E62CB0" w:rsidRPr="003D3BF5" w:rsidRDefault="000A676B" w:rsidP="00732E0F">
      <w:pPr>
        <w:spacing w:after="120" w:line="240" w:lineRule="auto"/>
        <w:ind w:left="708"/>
        <w:jc w:val="left"/>
        <w:rPr>
          <w:rFonts w:cs="Times New Roman"/>
        </w:rPr>
      </w:pPr>
      <w:r w:rsidRPr="003D3BF5">
        <w:rPr>
          <w:rFonts w:cs="Times New Roman"/>
        </w:rPr>
        <w:t>5</w:t>
      </w:r>
      <w:r w:rsidR="00E62CB0" w:rsidRPr="003D3BF5">
        <w:rPr>
          <w:rFonts w:cs="Times New Roman"/>
        </w:rPr>
        <w:t>.6</w:t>
      </w:r>
      <w:r w:rsidR="00E62CB0" w:rsidRPr="003D3BF5">
        <w:rPr>
          <w:rFonts w:cs="Times New Roman"/>
        </w:rPr>
        <w:tab/>
        <w:t>Recenzovaná periodika</w:t>
      </w:r>
    </w:p>
    <w:p w14:paraId="2EE9D3CE" w14:textId="77777777" w:rsidR="00E62CB0" w:rsidRPr="003D3BF5" w:rsidRDefault="000A676B" w:rsidP="00732E0F">
      <w:pPr>
        <w:spacing w:after="120" w:line="240" w:lineRule="auto"/>
        <w:ind w:left="708"/>
        <w:jc w:val="left"/>
        <w:rPr>
          <w:rFonts w:cs="Times New Roman"/>
        </w:rPr>
      </w:pPr>
      <w:r w:rsidRPr="003D3BF5">
        <w:rPr>
          <w:rFonts w:cs="Times New Roman"/>
        </w:rPr>
        <w:t>5</w:t>
      </w:r>
      <w:r w:rsidR="00E62CB0" w:rsidRPr="003D3BF5">
        <w:rPr>
          <w:rFonts w:cs="Times New Roman"/>
        </w:rPr>
        <w:t>.7</w:t>
      </w:r>
      <w:r w:rsidR="00E62CB0" w:rsidRPr="003D3BF5">
        <w:rPr>
          <w:rFonts w:cs="Times New Roman"/>
        </w:rPr>
        <w:tab/>
        <w:t>Soutěže</w:t>
      </w:r>
      <w:r w:rsidR="00E62CB0" w:rsidRPr="003D3BF5">
        <w:rPr>
          <w:rFonts w:cs="Times New Roman"/>
        </w:rPr>
        <w:tab/>
      </w:r>
    </w:p>
    <w:p w14:paraId="5B6F47B2" w14:textId="77777777" w:rsidR="00E62CB0" w:rsidRPr="003D3BF5" w:rsidRDefault="000A676B" w:rsidP="00732E0F">
      <w:pPr>
        <w:spacing w:after="120" w:line="240" w:lineRule="auto"/>
        <w:ind w:left="708"/>
        <w:jc w:val="left"/>
        <w:rPr>
          <w:rFonts w:cs="Times New Roman"/>
        </w:rPr>
      </w:pPr>
      <w:r w:rsidRPr="003D3BF5">
        <w:rPr>
          <w:rFonts w:cs="Times New Roman"/>
        </w:rPr>
        <w:t>5</w:t>
      </w:r>
      <w:r w:rsidR="00E62CB0" w:rsidRPr="003D3BF5">
        <w:rPr>
          <w:rFonts w:cs="Times New Roman"/>
        </w:rPr>
        <w:t>.8</w:t>
      </w:r>
      <w:r w:rsidR="00E62CB0" w:rsidRPr="003D3BF5">
        <w:rPr>
          <w:rFonts w:cs="Times New Roman"/>
        </w:rPr>
        <w:tab/>
        <w:t>Kvalifikační rozvoj zaměstnanců fakulty a činnost vědecké rady v oblasti kvalifikačního růstu</w:t>
      </w:r>
    </w:p>
    <w:p w14:paraId="571E6AE7" w14:textId="77777777" w:rsidR="00E62CB0" w:rsidRPr="003D3BF5" w:rsidRDefault="000A676B" w:rsidP="00732E0F">
      <w:pPr>
        <w:spacing w:after="120" w:line="240" w:lineRule="auto"/>
        <w:ind w:left="708"/>
        <w:jc w:val="left"/>
        <w:rPr>
          <w:rFonts w:cs="Times New Roman"/>
        </w:rPr>
      </w:pPr>
      <w:r w:rsidRPr="003D3BF5">
        <w:rPr>
          <w:rFonts w:cs="Times New Roman"/>
        </w:rPr>
        <w:t>5</w:t>
      </w:r>
      <w:r w:rsidR="00E62CB0" w:rsidRPr="003D3BF5">
        <w:rPr>
          <w:rFonts w:cs="Times New Roman"/>
        </w:rPr>
        <w:t>.9</w:t>
      </w:r>
      <w:r w:rsidR="00E62CB0" w:rsidRPr="003D3BF5">
        <w:rPr>
          <w:rFonts w:cs="Times New Roman"/>
        </w:rPr>
        <w:tab/>
        <w:t>Habilitační řízení a profesorská jmenovací řízení</w:t>
      </w:r>
    </w:p>
    <w:p w14:paraId="44F807B2" w14:textId="77777777" w:rsidR="00E62CB0" w:rsidRPr="00135F01" w:rsidRDefault="009D4A6F" w:rsidP="00732E0F">
      <w:pPr>
        <w:spacing w:after="120" w:line="240" w:lineRule="auto"/>
        <w:jc w:val="left"/>
        <w:rPr>
          <w:rFonts w:cs="Times New Roman"/>
        </w:rPr>
      </w:pPr>
      <w:r w:rsidRPr="00135F01">
        <w:rPr>
          <w:rFonts w:cs="Times New Roman"/>
        </w:rPr>
        <w:t>6</w:t>
      </w:r>
      <w:r w:rsidR="00E62CB0" w:rsidRPr="00135F01">
        <w:rPr>
          <w:rFonts w:cs="Times New Roman"/>
        </w:rPr>
        <w:t>.</w:t>
      </w:r>
      <w:r w:rsidR="00E62CB0" w:rsidRPr="00135F01">
        <w:rPr>
          <w:rFonts w:cs="Times New Roman"/>
        </w:rPr>
        <w:tab/>
        <w:t>Internacionalizace a mezinárodní spolupráce</w:t>
      </w:r>
    </w:p>
    <w:p w14:paraId="7A4C0117" w14:textId="77777777" w:rsidR="00E62CB0" w:rsidRPr="00135F01" w:rsidRDefault="009D4A6F" w:rsidP="00732E0F">
      <w:pPr>
        <w:spacing w:after="120" w:line="240" w:lineRule="auto"/>
        <w:ind w:left="708"/>
        <w:jc w:val="left"/>
        <w:rPr>
          <w:rFonts w:cs="Times New Roman"/>
        </w:rPr>
      </w:pPr>
      <w:r w:rsidRPr="00135F01">
        <w:rPr>
          <w:rFonts w:cs="Times New Roman"/>
        </w:rPr>
        <w:t>6</w:t>
      </w:r>
      <w:r w:rsidR="00E62CB0" w:rsidRPr="00135F01">
        <w:rPr>
          <w:rFonts w:cs="Times New Roman"/>
        </w:rPr>
        <w:t>.1</w:t>
      </w:r>
      <w:r w:rsidR="00E62CB0" w:rsidRPr="00135F01">
        <w:rPr>
          <w:rFonts w:cs="Times New Roman"/>
        </w:rPr>
        <w:tab/>
        <w:t>Zapojení do mezinárodních vztahů a vzdělávacích programů</w:t>
      </w:r>
    </w:p>
    <w:p w14:paraId="50D2CFDB" w14:textId="77777777" w:rsidR="00E62CB0" w:rsidRPr="00135F01" w:rsidRDefault="009D4A6F" w:rsidP="00732E0F">
      <w:pPr>
        <w:spacing w:after="120" w:line="240" w:lineRule="auto"/>
        <w:ind w:left="708"/>
        <w:jc w:val="left"/>
        <w:rPr>
          <w:rFonts w:cs="Times New Roman"/>
        </w:rPr>
      </w:pPr>
      <w:r w:rsidRPr="00135F01">
        <w:rPr>
          <w:rFonts w:cs="Times New Roman"/>
        </w:rPr>
        <w:t>6</w:t>
      </w:r>
      <w:r w:rsidR="00E62CB0" w:rsidRPr="00135F01">
        <w:rPr>
          <w:rFonts w:cs="Times New Roman"/>
        </w:rPr>
        <w:t>.2</w:t>
      </w:r>
      <w:r w:rsidR="00E62CB0" w:rsidRPr="00135F01">
        <w:rPr>
          <w:rFonts w:cs="Times New Roman"/>
        </w:rPr>
        <w:tab/>
        <w:t>Mezinárodní akreditace a hodnocení</w:t>
      </w:r>
    </w:p>
    <w:p w14:paraId="427CF22E" w14:textId="77777777" w:rsidR="00E62CB0" w:rsidRPr="00135F01" w:rsidRDefault="009D4A6F" w:rsidP="00732E0F">
      <w:pPr>
        <w:spacing w:after="120" w:line="240" w:lineRule="auto"/>
        <w:ind w:left="708"/>
        <w:jc w:val="left"/>
        <w:rPr>
          <w:rFonts w:cs="Times New Roman"/>
        </w:rPr>
      </w:pPr>
      <w:r w:rsidRPr="00135F01">
        <w:rPr>
          <w:rFonts w:cs="Times New Roman"/>
        </w:rPr>
        <w:t>6</w:t>
      </w:r>
      <w:r w:rsidR="00E62CB0" w:rsidRPr="00135F01">
        <w:rPr>
          <w:rFonts w:cs="Times New Roman"/>
        </w:rPr>
        <w:t>.3</w:t>
      </w:r>
      <w:r w:rsidR="00E62CB0" w:rsidRPr="00135F01">
        <w:rPr>
          <w:rFonts w:cs="Times New Roman"/>
        </w:rPr>
        <w:tab/>
        <w:t>Internacionalizace výuky a výzkumu</w:t>
      </w:r>
    </w:p>
    <w:p w14:paraId="4E639E95" w14:textId="77777777" w:rsidR="00E62CB0" w:rsidRPr="00135F01" w:rsidRDefault="009D4A6F" w:rsidP="00732E0F">
      <w:pPr>
        <w:spacing w:after="120" w:line="240" w:lineRule="auto"/>
        <w:ind w:left="708"/>
        <w:jc w:val="left"/>
        <w:rPr>
          <w:rFonts w:cs="Times New Roman"/>
        </w:rPr>
      </w:pPr>
      <w:r w:rsidRPr="00135F01">
        <w:rPr>
          <w:rFonts w:cs="Times New Roman"/>
        </w:rPr>
        <w:t>6</w:t>
      </w:r>
      <w:r w:rsidR="00E62CB0" w:rsidRPr="00135F01">
        <w:rPr>
          <w:rFonts w:cs="Times New Roman"/>
        </w:rPr>
        <w:t>.4</w:t>
      </w:r>
      <w:r w:rsidR="00E62CB0" w:rsidRPr="00135F01">
        <w:rPr>
          <w:rFonts w:cs="Times New Roman"/>
        </w:rPr>
        <w:tab/>
        <w:t>Mobilita studentů a akademických pracovníků</w:t>
      </w:r>
    </w:p>
    <w:p w14:paraId="5EC7AC18" w14:textId="77777777" w:rsidR="00E62CB0" w:rsidRPr="00135F01" w:rsidRDefault="009D4A6F" w:rsidP="00732E0F">
      <w:pPr>
        <w:spacing w:after="120" w:line="240" w:lineRule="auto"/>
        <w:ind w:left="708"/>
        <w:jc w:val="left"/>
        <w:rPr>
          <w:rFonts w:cs="Times New Roman"/>
        </w:rPr>
      </w:pPr>
      <w:r w:rsidRPr="00135F01">
        <w:rPr>
          <w:rFonts w:cs="Times New Roman"/>
        </w:rPr>
        <w:t>6</w:t>
      </w:r>
      <w:r w:rsidR="00E62CB0" w:rsidRPr="00135F01">
        <w:rPr>
          <w:rFonts w:cs="Times New Roman"/>
        </w:rPr>
        <w:t>.5</w:t>
      </w:r>
      <w:r w:rsidR="00E62CB0" w:rsidRPr="00135F01">
        <w:rPr>
          <w:rFonts w:cs="Times New Roman"/>
        </w:rPr>
        <w:tab/>
        <w:t>Členství v mezinárodních organizacích a institucích</w:t>
      </w:r>
    </w:p>
    <w:p w14:paraId="2D21F920" w14:textId="77777777" w:rsidR="00E62CB0" w:rsidRPr="00135F01" w:rsidRDefault="009D4A6F" w:rsidP="00732E0F">
      <w:pPr>
        <w:spacing w:after="120" w:line="240" w:lineRule="auto"/>
        <w:jc w:val="left"/>
        <w:rPr>
          <w:rFonts w:cs="Times New Roman"/>
        </w:rPr>
      </w:pPr>
      <w:r w:rsidRPr="00135F01">
        <w:rPr>
          <w:rFonts w:cs="Times New Roman"/>
        </w:rPr>
        <w:t>7</w:t>
      </w:r>
      <w:r w:rsidR="00E62CB0" w:rsidRPr="00135F01">
        <w:rPr>
          <w:rFonts w:cs="Times New Roman"/>
        </w:rPr>
        <w:t>.</w:t>
      </w:r>
      <w:r w:rsidR="00E62CB0" w:rsidRPr="00135F01">
        <w:rPr>
          <w:rFonts w:cs="Times New Roman"/>
        </w:rPr>
        <w:tab/>
        <w:t>Spolupráce s praxí</w:t>
      </w:r>
    </w:p>
    <w:p w14:paraId="0B5F0364" w14:textId="77777777" w:rsidR="00E62CB0" w:rsidRPr="00135F01" w:rsidRDefault="009D4A6F" w:rsidP="00732E0F">
      <w:pPr>
        <w:spacing w:after="120" w:line="240" w:lineRule="auto"/>
        <w:ind w:left="708"/>
        <w:jc w:val="left"/>
        <w:rPr>
          <w:rFonts w:cs="Times New Roman"/>
        </w:rPr>
      </w:pPr>
      <w:r w:rsidRPr="00135F01">
        <w:rPr>
          <w:rFonts w:cs="Times New Roman"/>
        </w:rPr>
        <w:t>7</w:t>
      </w:r>
      <w:r w:rsidR="00E62CB0" w:rsidRPr="00135F01">
        <w:rPr>
          <w:rFonts w:cs="Times New Roman"/>
        </w:rPr>
        <w:t>.1</w:t>
      </w:r>
      <w:r w:rsidR="00E62CB0" w:rsidRPr="00135F01">
        <w:rPr>
          <w:rFonts w:cs="Times New Roman"/>
        </w:rPr>
        <w:tab/>
      </w:r>
      <w:r w:rsidR="00A860A9">
        <w:rPr>
          <w:rFonts w:cs="Times New Roman"/>
        </w:rPr>
        <w:t>O</w:t>
      </w:r>
      <w:r w:rsidR="00E62CB0" w:rsidRPr="00135F01">
        <w:rPr>
          <w:rFonts w:cs="Times New Roman"/>
        </w:rPr>
        <w:t>blast výuky</w:t>
      </w:r>
    </w:p>
    <w:p w14:paraId="5711C0BC" w14:textId="77777777" w:rsidR="00E62CB0" w:rsidRPr="00135F01" w:rsidRDefault="009D4A6F" w:rsidP="00732E0F">
      <w:pPr>
        <w:spacing w:after="120" w:line="240" w:lineRule="auto"/>
        <w:ind w:left="708"/>
        <w:jc w:val="left"/>
        <w:rPr>
          <w:rFonts w:cs="Times New Roman"/>
        </w:rPr>
      </w:pPr>
      <w:r w:rsidRPr="00135F01">
        <w:rPr>
          <w:rFonts w:cs="Times New Roman"/>
        </w:rPr>
        <w:t>7</w:t>
      </w:r>
      <w:r w:rsidR="00E62CB0" w:rsidRPr="00135F01">
        <w:rPr>
          <w:rFonts w:cs="Times New Roman"/>
        </w:rPr>
        <w:t>.2</w:t>
      </w:r>
      <w:r w:rsidR="00E62CB0" w:rsidRPr="00135F01">
        <w:rPr>
          <w:rFonts w:cs="Times New Roman"/>
        </w:rPr>
        <w:tab/>
      </w:r>
      <w:r w:rsidR="00A860A9">
        <w:rPr>
          <w:rFonts w:cs="Times New Roman"/>
        </w:rPr>
        <w:t>Ob</w:t>
      </w:r>
      <w:r w:rsidR="00E62CB0" w:rsidRPr="00135F01">
        <w:rPr>
          <w:rFonts w:cs="Times New Roman"/>
        </w:rPr>
        <w:t>last vědy, výzkumu a vývoje</w:t>
      </w:r>
    </w:p>
    <w:p w14:paraId="5F1BC8FB" w14:textId="77777777" w:rsidR="00E62CB0" w:rsidRPr="00135F01" w:rsidRDefault="009D4A6F" w:rsidP="00732E0F">
      <w:pPr>
        <w:spacing w:after="120" w:line="240" w:lineRule="auto"/>
        <w:ind w:left="708"/>
        <w:jc w:val="left"/>
        <w:rPr>
          <w:rFonts w:cs="Times New Roman"/>
        </w:rPr>
      </w:pPr>
      <w:r w:rsidRPr="00135F01">
        <w:rPr>
          <w:rFonts w:cs="Times New Roman"/>
        </w:rPr>
        <w:t>7</w:t>
      </w:r>
      <w:r w:rsidR="00E62CB0" w:rsidRPr="00135F01">
        <w:rPr>
          <w:rFonts w:cs="Times New Roman"/>
        </w:rPr>
        <w:t>.3</w:t>
      </w:r>
      <w:r w:rsidR="00E62CB0" w:rsidRPr="00135F01">
        <w:rPr>
          <w:rFonts w:cs="Times New Roman"/>
        </w:rPr>
        <w:tab/>
        <w:t xml:space="preserve">Členství a spolupráce s profesními organizacemi </w:t>
      </w:r>
      <w:proofErr w:type="spellStart"/>
      <w:r w:rsidR="00E62CB0" w:rsidRPr="00135F01">
        <w:rPr>
          <w:rFonts w:cs="Times New Roman"/>
        </w:rPr>
        <w:t>decisivní</w:t>
      </w:r>
      <w:proofErr w:type="spellEnd"/>
      <w:r w:rsidR="00E62CB0" w:rsidRPr="00135F01">
        <w:rPr>
          <w:rFonts w:cs="Times New Roman"/>
        </w:rPr>
        <w:t xml:space="preserve"> sféry</w:t>
      </w:r>
    </w:p>
    <w:p w14:paraId="47FA3979" w14:textId="77777777" w:rsidR="009D4A6F" w:rsidRPr="00C203F5" w:rsidRDefault="009D4A6F" w:rsidP="00732E0F">
      <w:pPr>
        <w:spacing w:after="120" w:line="240" w:lineRule="auto"/>
        <w:jc w:val="left"/>
        <w:rPr>
          <w:rFonts w:cs="Times New Roman"/>
        </w:rPr>
      </w:pPr>
      <w:bookmarkStart w:id="1" w:name="_Hlk67660606"/>
      <w:r w:rsidRPr="00C203F5">
        <w:rPr>
          <w:rFonts w:cs="Times New Roman"/>
        </w:rPr>
        <w:t>8</w:t>
      </w:r>
      <w:r w:rsidR="00E62CB0" w:rsidRPr="00C203F5">
        <w:rPr>
          <w:rFonts w:cs="Times New Roman"/>
        </w:rPr>
        <w:t>.</w:t>
      </w:r>
      <w:r w:rsidR="00E62CB0" w:rsidRPr="00C203F5">
        <w:rPr>
          <w:rFonts w:cs="Times New Roman"/>
        </w:rPr>
        <w:tab/>
      </w:r>
      <w:r w:rsidRPr="00C203F5">
        <w:rPr>
          <w:rFonts w:cs="Times New Roman"/>
        </w:rPr>
        <w:t>Personální zajištění</w:t>
      </w:r>
    </w:p>
    <w:p w14:paraId="657BAD33" w14:textId="77777777" w:rsidR="009D4A6F" w:rsidRPr="00C203F5" w:rsidRDefault="009D4A6F" w:rsidP="00732E0F">
      <w:pPr>
        <w:spacing w:after="120" w:line="240" w:lineRule="auto"/>
        <w:ind w:firstLine="709"/>
        <w:jc w:val="left"/>
        <w:rPr>
          <w:rFonts w:cs="Times New Roman"/>
        </w:rPr>
      </w:pPr>
      <w:r w:rsidRPr="00C203F5">
        <w:rPr>
          <w:rFonts w:cs="Times New Roman"/>
        </w:rPr>
        <w:t>8.1. Věková struktura pracovníků fakulty</w:t>
      </w:r>
    </w:p>
    <w:p w14:paraId="54B059FD" w14:textId="77777777" w:rsidR="009D4A6F" w:rsidRPr="009F5C34" w:rsidRDefault="009D4A6F" w:rsidP="00732E0F">
      <w:pPr>
        <w:spacing w:after="120" w:line="240" w:lineRule="auto"/>
        <w:ind w:firstLine="709"/>
        <w:jc w:val="left"/>
        <w:rPr>
          <w:rFonts w:cs="Times New Roman"/>
        </w:rPr>
      </w:pPr>
      <w:r w:rsidRPr="00C203F5">
        <w:rPr>
          <w:rFonts w:cs="Times New Roman"/>
        </w:rPr>
        <w:t xml:space="preserve">8.2. Počty pracovníků </w:t>
      </w:r>
      <w:r w:rsidR="00A860A9">
        <w:rPr>
          <w:rFonts w:cs="Times New Roman"/>
        </w:rPr>
        <w:t>FPH</w:t>
      </w:r>
      <w:r w:rsidRPr="00C203F5">
        <w:rPr>
          <w:rFonts w:cs="Times New Roman"/>
        </w:rPr>
        <w:t xml:space="preserve"> podle rozsahu pracovních úvazků a nejvyšší dosažené </w:t>
      </w:r>
      <w:r w:rsidRPr="009F5C34">
        <w:rPr>
          <w:rFonts w:cs="Times New Roman"/>
        </w:rPr>
        <w:t>kvalifikace</w:t>
      </w:r>
    </w:p>
    <w:p w14:paraId="0C791E4C" w14:textId="77777777" w:rsidR="009D4A6F" w:rsidRPr="00421C60" w:rsidRDefault="009D4A6F" w:rsidP="00732E0F">
      <w:pPr>
        <w:spacing w:after="120" w:line="240" w:lineRule="auto"/>
        <w:jc w:val="left"/>
        <w:rPr>
          <w:rFonts w:cs="Times New Roman"/>
        </w:rPr>
      </w:pPr>
      <w:r w:rsidRPr="00421C60">
        <w:rPr>
          <w:rFonts w:cs="Times New Roman"/>
        </w:rPr>
        <w:t>9. Informační a komunikační technologie</w:t>
      </w:r>
    </w:p>
    <w:p w14:paraId="1D8C05DB" w14:textId="77777777" w:rsidR="009D4A6F" w:rsidRPr="00421C60" w:rsidRDefault="009D4A6F" w:rsidP="00732E0F">
      <w:pPr>
        <w:spacing w:after="120" w:line="240" w:lineRule="auto"/>
        <w:ind w:firstLine="709"/>
        <w:jc w:val="left"/>
        <w:rPr>
          <w:rFonts w:cs="Times New Roman"/>
        </w:rPr>
      </w:pPr>
      <w:r w:rsidRPr="00421C60">
        <w:rPr>
          <w:rFonts w:cs="Times New Roman"/>
        </w:rPr>
        <w:t>9.1</w:t>
      </w:r>
      <w:r w:rsidRPr="00421C60">
        <w:rPr>
          <w:rFonts w:cs="Times New Roman"/>
        </w:rPr>
        <w:tab/>
      </w:r>
      <w:r w:rsidRPr="00421C60">
        <w:t>E-</w:t>
      </w:r>
      <w:proofErr w:type="spellStart"/>
      <w:r w:rsidRPr="00421C60">
        <w:t>learnig</w:t>
      </w:r>
      <w:proofErr w:type="spellEnd"/>
      <w:r w:rsidRPr="00421C60">
        <w:t xml:space="preserve"> a </w:t>
      </w:r>
      <w:proofErr w:type="spellStart"/>
      <w:r w:rsidRPr="00421C60">
        <w:t>blended</w:t>
      </w:r>
      <w:proofErr w:type="spellEnd"/>
      <w:r w:rsidRPr="00421C60">
        <w:t xml:space="preserve"> learning</w:t>
      </w:r>
    </w:p>
    <w:bookmarkEnd w:id="1"/>
    <w:p w14:paraId="1FC95789" w14:textId="77777777" w:rsidR="00E62CB0" w:rsidRPr="00421C60" w:rsidRDefault="009D4A6F" w:rsidP="00732E0F">
      <w:pPr>
        <w:spacing w:after="120" w:line="240" w:lineRule="auto"/>
        <w:jc w:val="left"/>
        <w:rPr>
          <w:rFonts w:cs="Times New Roman"/>
        </w:rPr>
      </w:pPr>
      <w:r w:rsidRPr="00421C60">
        <w:rPr>
          <w:rFonts w:cs="Times New Roman"/>
        </w:rPr>
        <w:t>10.</w:t>
      </w:r>
      <w:r w:rsidRPr="00421C60">
        <w:rPr>
          <w:rFonts w:cs="Times New Roman"/>
        </w:rPr>
        <w:tab/>
      </w:r>
      <w:r w:rsidR="00E62CB0" w:rsidRPr="00421C60">
        <w:rPr>
          <w:rFonts w:cs="Times New Roman"/>
        </w:rPr>
        <w:t>Sociální záležitosti studentů a zaměstnanců</w:t>
      </w:r>
    </w:p>
    <w:p w14:paraId="0A2FE65C" w14:textId="77777777" w:rsidR="00E62CB0" w:rsidRPr="00421C60" w:rsidRDefault="009D4A6F" w:rsidP="00732E0F">
      <w:pPr>
        <w:spacing w:after="120" w:line="240" w:lineRule="auto"/>
        <w:ind w:left="708"/>
        <w:jc w:val="left"/>
        <w:rPr>
          <w:rFonts w:cs="Times New Roman"/>
        </w:rPr>
      </w:pPr>
      <w:r w:rsidRPr="00421C60">
        <w:rPr>
          <w:rFonts w:cs="Times New Roman"/>
        </w:rPr>
        <w:t>10</w:t>
      </w:r>
      <w:r w:rsidR="00E62CB0" w:rsidRPr="00421C60">
        <w:rPr>
          <w:rFonts w:cs="Times New Roman"/>
        </w:rPr>
        <w:t>.1</w:t>
      </w:r>
      <w:r w:rsidR="00E62CB0" w:rsidRPr="00421C60">
        <w:rPr>
          <w:rFonts w:cs="Times New Roman"/>
        </w:rPr>
        <w:tab/>
        <w:t>Přístup ke studentům se specifickými potřebami</w:t>
      </w:r>
      <w:r w:rsidR="00E62CB0" w:rsidRPr="00421C60">
        <w:rPr>
          <w:rFonts w:cs="Times New Roman"/>
        </w:rPr>
        <w:tab/>
      </w:r>
    </w:p>
    <w:p w14:paraId="6AA504C0" w14:textId="77777777" w:rsidR="00E62CB0" w:rsidRPr="00421C60" w:rsidRDefault="009D4A6F" w:rsidP="00732E0F">
      <w:pPr>
        <w:spacing w:after="120" w:line="240" w:lineRule="auto"/>
        <w:ind w:left="708"/>
        <w:jc w:val="left"/>
        <w:rPr>
          <w:rFonts w:cs="Times New Roman"/>
        </w:rPr>
      </w:pPr>
      <w:r w:rsidRPr="00421C60">
        <w:rPr>
          <w:rFonts w:cs="Times New Roman"/>
        </w:rPr>
        <w:t>10</w:t>
      </w:r>
      <w:r w:rsidR="00E62CB0" w:rsidRPr="00421C60">
        <w:rPr>
          <w:rFonts w:cs="Times New Roman"/>
        </w:rPr>
        <w:t>.2</w:t>
      </w:r>
      <w:r w:rsidR="00E62CB0" w:rsidRPr="00421C60">
        <w:rPr>
          <w:rFonts w:cs="Times New Roman"/>
        </w:rPr>
        <w:tab/>
        <w:t>Práce s mimořádně nadanými studenty</w:t>
      </w:r>
    </w:p>
    <w:p w14:paraId="57B435D5" w14:textId="77777777" w:rsidR="00E62CB0" w:rsidRPr="00216D05" w:rsidRDefault="00E62CB0" w:rsidP="00732E0F">
      <w:pPr>
        <w:spacing w:after="120" w:line="240" w:lineRule="auto"/>
        <w:jc w:val="left"/>
        <w:rPr>
          <w:rFonts w:cs="Times New Roman"/>
        </w:rPr>
      </w:pPr>
      <w:r w:rsidRPr="00216D05">
        <w:rPr>
          <w:rFonts w:cs="Times New Roman"/>
        </w:rPr>
        <w:t>1</w:t>
      </w:r>
      <w:r w:rsidR="009D4A6F" w:rsidRPr="00216D05">
        <w:rPr>
          <w:rFonts w:cs="Times New Roman"/>
        </w:rPr>
        <w:t>1</w:t>
      </w:r>
      <w:r w:rsidRPr="00216D05">
        <w:rPr>
          <w:rFonts w:cs="Times New Roman"/>
        </w:rPr>
        <w:t>.</w:t>
      </w:r>
      <w:r w:rsidRPr="00216D05">
        <w:rPr>
          <w:rFonts w:cs="Times New Roman"/>
        </w:rPr>
        <w:tab/>
        <w:t>Zprávy o činnosti kateder, center a institutů</w:t>
      </w:r>
    </w:p>
    <w:p w14:paraId="3781FE6D" w14:textId="77777777" w:rsidR="00E62CB0" w:rsidRPr="00921EA9" w:rsidRDefault="00E62CB0" w:rsidP="00732E0F">
      <w:pPr>
        <w:spacing w:after="120" w:line="240" w:lineRule="auto"/>
        <w:ind w:firstLine="708"/>
        <w:jc w:val="left"/>
        <w:rPr>
          <w:rFonts w:cs="Times New Roman"/>
        </w:rPr>
      </w:pPr>
      <w:r w:rsidRPr="00216D05">
        <w:rPr>
          <w:rFonts w:cs="Times New Roman"/>
        </w:rPr>
        <w:t>1</w:t>
      </w:r>
      <w:r w:rsidR="009D4A6F" w:rsidRPr="00216D05">
        <w:rPr>
          <w:rFonts w:cs="Times New Roman"/>
        </w:rPr>
        <w:t>1</w:t>
      </w:r>
      <w:r w:rsidRPr="00216D05">
        <w:rPr>
          <w:rFonts w:cs="Times New Roman"/>
        </w:rPr>
        <w:t>.1</w:t>
      </w:r>
      <w:r w:rsidRPr="00216D05">
        <w:rPr>
          <w:rFonts w:cs="Times New Roman"/>
        </w:rPr>
        <w:tab/>
        <w:t>Zprávy o činnosti kateder</w:t>
      </w:r>
    </w:p>
    <w:p w14:paraId="110A7178" w14:textId="77777777" w:rsidR="00E62CB0" w:rsidRPr="00E065A4" w:rsidRDefault="00E62CB0" w:rsidP="00732E0F">
      <w:pPr>
        <w:spacing w:after="120" w:line="240" w:lineRule="auto"/>
        <w:ind w:left="1416"/>
        <w:jc w:val="left"/>
        <w:rPr>
          <w:rFonts w:cs="Times New Roman"/>
        </w:rPr>
      </w:pPr>
      <w:r w:rsidRPr="00E065A4">
        <w:rPr>
          <w:rFonts w:cs="Times New Roman"/>
        </w:rPr>
        <w:t>1</w:t>
      </w:r>
      <w:r w:rsidR="009D4A6F" w:rsidRPr="00E065A4">
        <w:rPr>
          <w:rFonts w:cs="Times New Roman"/>
        </w:rPr>
        <w:t>1</w:t>
      </w:r>
      <w:r w:rsidRPr="00E065A4">
        <w:rPr>
          <w:rFonts w:cs="Times New Roman"/>
        </w:rPr>
        <w:t>.1.1</w:t>
      </w:r>
      <w:r w:rsidRPr="00E065A4">
        <w:rPr>
          <w:rFonts w:cs="Times New Roman"/>
        </w:rPr>
        <w:tab/>
        <w:t xml:space="preserve">Katedra </w:t>
      </w:r>
      <w:proofErr w:type="spellStart"/>
      <w:r w:rsidRPr="00E065A4">
        <w:rPr>
          <w:rFonts w:cs="Times New Roman"/>
        </w:rPr>
        <w:t>arts</w:t>
      </w:r>
      <w:proofErr w:type="spellEnd"/>
      <w:r w:rsidRPr="00E065A4">
        <w:rPr>
          <w:rFonts w:cs="Times New Roman"/>
        </w:rPr>
        <w:t xml:space="preserve"> managementu</w:t>
      </w:r>
    </w:p>
    <w:p w14:paraId="58AFC236" w14:textId="77777777" w:rsidR="00E62CB0" w:rsidRPr="00662E75" w:rsidRDefault="00E62CB0" w:rsidP="00732E0F">
      <w:pPr>
        <w:spacing w:after="120" w:line="240" w:lineRule="auto"/>
        <w:ind w:left="1416"/>
        <w:jc w:val="left"/>
        <w:rPr>
          <w:rFonts w:cs="Times New Roman"/>
        </w:rPr>
      </w:pPr>
      <w:r w:rsidRPr="00662E75">
        <w:rPr>
          <w:rFonts w:cs="Times New Roman"/>
        </w:rPr>
        <w:t>1</w:t>
      </w:r>
      <w:r w:rsidR="00EE6F5E">
        <w:rPr>
          <w:rFonts w:cs="Times New Roman"/>
        </w:rPr>
        <w:t>1</w:t>
      </w:r>
      <w:r w:rsidRPr="00662E75">
        <w:rPr>
          <w:rFonts w:cs="Times New Roman"/>
        </w:rPr>
        <w:t>.1.2</w:t>
      </w:r>
      <w:r w:rsidRPr="00662E75">
        <w:rPr>
          <w:rFonts w:cs="Times New Roman"/>
        </w:rPr>
        <w:tab/>
        <w:t>Katedra logistiky</w:t>
      </w:r>
    </w:p>
    <w:p w14:paraId="69BA859B" w14:textId="77777777" w:rsidR="00E62CB0" w:rsidRPr="00986E6F" w:rsidRDefault="00E62CB0" w:rsidP="00732E0F">
      <w:pPr>
        <w:spacing w:after="120" w:line="240" w:lineRule="auto"/>
        <w:ind w:left="1416"/>
        <w:jc w:val="left"/>
        <w:rPr>
          <w:rFonts w:cs="Times New Roman"/>
        </w:rPr>
      </w:pPr>
      <w:r w:rsidRPr="00986E6F">
        <w:rPr>
          <w:rFonts w:cs="Times New Roman"/>
        </w:rPr>
        <w:t>1</w:t>
      </w:r>
      <w:r w:rsidR="00EE6F5E">
        <w:rPr>
          <w:rFonts w:cs="Times New Roman"/>
        </w:rPr>
        <w:t>1</w:t>
      </w:r>
      <w:r w:rsidRPr="00986E6F">
        <w:rPr>
          <w:rFonts w:cs="Times New Roman"/>
        </w:rPr>
        <w:t>.1.3</w:t>
      </w:r>
      <w:r w:rsidRPr="00986E6F">
        <w:rPr>
          <w:rFonts w:cs="Times New Roman"/>
        </w:rPr>
        <w:tab/>
        <w:t>Katedra marketingu</w:t>
      </w:r>
    </w:p>
    <w:p w14:paraId="33A46C0B" w14:textId="77777777" w:rsidR="00E62CB0" w:rsidRPr="007E43E3" w:rsidRDefault="00E62CB0" w:rsidP="00732E0F">
      <w:pPr>
        <w:spacing w:after="120" w:line="240" w:lineRule="auto"/>
        <w:ind w:left="1416"/>
        <w:jc w:val="left"/>
        <w:rPr>
          <w:rFonts w:cs="Times New Roman"/>
        </w:rPr>
      </w:pPr>
      <w:r w:rsidRPr="007E43E3">
        <w:rPr>
          <w:rFonts w:cs="Times New Roman"/>
        </w:rPr>
        <w:lastRenderedPageBreak/>
        <w:t>1</w:t>
      </w:r>
      <w:r w:rsidR="00EE6F5E">
        <w:rPr>
          <w:rFonts w:cs="Times New Roman"/>
        </w:rPr>
        <w:t>1</w:t>
      </w:r>
      <w:r w:rsidRPr="007E43E3">
        <w:rPr>
          <w:rFonts w:cs="Times New Roman"/>
        </w:rPr>
        <w:t>.1.4</w:t>
      </w:r>
      <w:r w:rsidRPr="007E43E3">
        <w:rPr>
          <w:rFonts w:cs="Times New Roman"/>
        </w:rPr>
        <w:tab/>
        <w:t>Katedra managementu</w:t>
      </w:r>
    </w:p>
    <w:p w14:paraId="45D1A894" w14:textId="77777777" w:rsidR="00585794" w:rsidRPr="00216D05" w:rsidRDefault="00585794" w:rsidP="00585794">
      <w:pPr>
        <w:spacing w:after="120" w:line="240" w:lineRule="auto"/>
        <w:ind w:left="1416"/>
        <w:jc w:val="left"/>
        <w:rPr>
          <w:rFonts w:cs="Times New Roman"/>
        </w:rPr>
      </w:pPr>
      <w:r w:rsidRPr="00216D05">
        <w:rPr>
          <w:rFonts w:cs="Times New Roman"/>
        </w:rPr>
        <w:t>1</w:t>
      </w:r>
      <w:r w:rsidR="00EE6F5E">
        <w:rPr>
          <w:rFonts w:cs="Times New Roman"/>
        </w:rPr>
        <w:t>1</w:t>
      </w:r>
      <w:r w:rsidRPr="00216D05">
        <w:rPr>
          <w:rFonts w:cs="Times New Roman"/>
        </w:rPr>
        <w:t>.1.</w:t>
      </w:r>
      <w:r>
        <w:rPr>
          <w:rFonts w:cs="Times New Roman"/>
        </w:rPr>
        <w:t>5</w:t>
      </w:r>
      <w:r w:rsidRPr="00216D05">
        <w:rPr>
          <w:rFonts w:cs="Times New Roman"/>
        </w:rPr>
        <w:tab/>
        <w:t>Katedra manažerské ekonomie</w:t>
      </w:r>
    </w:p>
    <w:p w14:paraId="173D13A7" w14:textId="77777777" w:rsidR="00E62CB0" w:rsidRPr="007E43E3" w:rsidRDefault="00E62CB0" w:rsidP="00732E0F">
      <w:pPr>
        <w:spacing w:after="120" w:line="240" w:lineRule="auto"/>
        <w:ind w:left="1416"/>
        <w:jc w:val="left"/>
        <w:rPr>
          <w:rFonts w:cs="Times New Roman"/>
        </w:rPr>
      </w:pPr>
      <w:r w:rsidRPr="007E43E3">
        <w:rPr>
          <w:rFonts w:cs="Times New Roman"/>
        </w:rPr>
        <w:t>1</w:t>
      </w:r>
      <w:r w:rsidR="00EE6F5E">
        <w:rPr>
          <w:rFonts w:cs="Times New Roman"/>
        </w:rPr>
        <w:t>1</w:t>
      </w:r>
      <w:r w:rsidRPr="007E43E3">
        <w:rPr>
          <w:rFonts w:cs="Times New Roman"/>
        </w:rPr>
        <w:t>.1.</w:t>
      </w:r>
      <w:r w:rsidR="00585794">
        <w:rPr>
          <w:rFonts w:cs="Times New Roman"/>
        </w:rPr>
        <w:t>6</w:t>
      </w:r>
      <w:r w:rsidRPr="007E43E3">
        <w:rPr>
          <w:rFonts w:cs="Times New Roman"/>
        </w:rPr>
        <w:tab/>
        <w:t>Katedra manažerské psychologie a sociologie</w:t>
      </w:r>
    </w:p>
    <w:p w14:paraId="1D27B800" w14:textId="77777777" w:rsidR="00E62CB0" w:rsidRPr="00E8272B" w:rsidRDefault="00E62CB0" w:rsidP="00732E0F">
      <w:pPr>
        <w:spacing w:after="120" w:line="240" w:lineRule="auto"/>
        <w:ind w:left="1416"/>
        <w:jc w:val="left"/>
        <w:rPr>
          <w:rFonts w:cs="Times New Roman"/>
        </w:rPr>
      </w:pPr>
      <w:r w:rsidRPr="00E8272B">
        <w:rPr>
          <w:rFonts w:cs="Times New Roman"/>
        </w:rPr>
        <w:t>1</w:t>
      </w:r>
      <w:r w:rsidR="00EE6F5E">
        <w:rPr>
          <w:rFonts w:cs="Times New Roman"/>
        </w:rPr>
        <w:t>1</w:t>
      </w:r>
      <w:r w:rsidRPr="00E8272B">
        <w:rPr>
          <w:rFonts w:cs="Times New Roman"/>
        </w:rPr>
        <w:t>.1.7</w:t>
      </w:r>
      <w:r w:rsidRPr="00E8272B">
        <w:rPr>
          <w:rFonts w:cs="Times New Roman"/>
        </w:rPr>
        <w:tab/>
        <w:t>Katedra personalistiky</w:t>
      </w:r>
    </w:p>
    <w:p w14:paraId="17CA92AC" w14:textId="77777777" w:rsidR="00E62CB0" w:rsidRPr="00D9365D" w:rsidRDefault="00E62CB0" w:rsidP="00732E0F">
      <w:pPr>
        <w:spacing w:after="120" w:line="240" w:lineRule="auto"/>
        <w:ind w:left="1416"/>
        <w:jc w:val="left"/>
        <w:rPr>
          <w:rFonts w:cs="Times New Roman"/>
        </w:rPr>
      </w:pPr>
      <w:r w:rsidRPr="00D9365D">
        <w:rPr>
          <w:rFonts w:cs="Times New Roman"/>
        </w:rPr>
        <w:t>1</w:t>
      </w:r>
      <w:r w:rsidR="00EE6F5E">
        <w:rPr>
          <w:rFonts w:cs="Times New Roman"/>
        </w:rPr>
        <w:t>1</w:t>
      </w:r>
      <w:r w:rsidRPr="00D9365D">
        <w:rPr>
          <w:rFonts w:cs="Times New Roman"/>
        </w:rPr>
        <w:t>.1.8</w:t>
      </w:r>
      <w:r w:rsidRPr="00D9365D">
        <w:rPr>
          <w:rFonts w:cs="Times New Roman"/>
        </w:rPr>
        <w:tab/>
        <w:t>Katedra podnikání</w:t>
      </w:r>
    </w:p>
    <w:p w14:paraId="51698C93" w14:textId="77777777" w:rsidR="00E62CB0" w:rsidRPr="00921EA9" w:rsidRDefault="00E62CB0" w:rsidP="00732E0F">
      <w:pPr>
        <w:spacing w:after="120" w:line="240" w:lineRule="auto"/>
        <w:ind w:left="1416"/>
        <w:jc w:val="left"/>
        <w:rPr>
          <w:rFonts w:cs="Times New Roman"/>
        </w:rPr>
      </w:pPr>
      <w:r w:rsidRPr="00921EA9">
        <w:rPr>
          <w:rFonts w:cs="Times New Roman"/>
        </w:rPr>
        <w:t>1</w:t>
      </w:r>
      <w:r w:rsidR="00EE6F5E">
        <w:rPr>
          <w:rFonts w:cs="Times New Roman"/>
        </w:rPr>
        <w:t>1</w:t>
      </w:r>
      <w:r w:rsidRPr="00921EA9">
        <w:rPr>
          <w:rFonts w:cs="Times New Roman"/>
        </w:rPr>
        <w:t>.1.9</w:t>
      </w:r>
      <w:r w:rsidRPr="00921EA9">
        <w:rPr>
          <w:rFonts w:cs="Times New Roman"/>
        </w:rPr>
        <w:tab/>
        <w:t>Katedra strategie</w:t>
      </w:r>
    </w:p>
    <w:p w14:paraId="5942D72A" w14:textId="77777777" w:rsidR="00E62CB0" w:rsidRPr="00921EA9" w:rsidRDefault="00E62CB0" w:rsidP="00732E0F">
      <w:pPr>
        <w:spacing w:after="120" w:line="240" w:lineRule="auto"/>
        <w:ind w:firstLine="708"/>
        <w:jc w:val="left"/>
        <w:rPr>
          <w:rFonts w:cs="Times New Roman"/>
        </w:rPr>
      </w:pPr>
      <w:r w:rsidRPr="00921EA9">
        <w:rPr>
          <w:rFonts w:cs="Times New Roman"/>
        </w:rPr>
        <w:t>1</w:t>
      </w:r>
      <w:r w:rsidR="009D4A6F" w:rsidRPr="00921EA9">
        <w:rPr>
          <w:rFonts w:cs="Times New Roman"/>
        </w:rPr>
        <w:t>1</w:t>
      </w:r>
      <w:r w:rsidRPr="00921EA9">
        <w:rPr>
          <w:rFonts w:cs="Times New Roman"/>
        </w:rPr>
        <w:t>.2</w:t>
      </w:r>
      <w:r w:rsidRPr="00921EA9">
        <w:rPr>
          <w:rFonts w:cs="Times New Roman"/>
        </w:rPr>
        <w:tab/>
        <w:t>Zprávy o činnosti center</w:t>
      </w:r>
    </w:p>
    <w:p w14:paraId="74455872" w14:textId="77777777" w:rsidR="00E62CB0" w:rsidRPr="004D4D6F" w:rsidRDefault="00E62CB0" w:rsidP="00732E0F">
      <w:pPr>
        <w:spacing w:after="120" w:line="240" w:lineRule="auto"/>
        <w:ind w:left="1416"/>
        <w:jc w:val="left"/>
        <w:rPr>
          <w:rFonts w:cs="Times New Roman"/>
        </w:rPr>
      </w:pPr>
      <w:r w:rsidRPr="004D4D6F">
        <w:rPr>
          <w:rFonts w:cs="Times New Roman"/>
        </w:rPr>
        <w:t>1</w:t>
      </w:r>
      <w:r w:rsidR="00EE6F5E">
        <w:rPr>
          <w:rFonts w:cs="Times New Roman"/>
        </w:rPr>
        <w:t>1</w:t>
      </w:r>
      <w:r w:rsidRPr="004D4D6F">
        <w:rPr>
          <w:rFonts w:cs="Times New Roman"/>
        </w:rPr>
        <w:t>.2.1</w:t>
      </w:r>
      <w:r w:rsidRPr="004D4D6F">
        <w:rPr>
          <w:rFonts w:cs="Times New Roman"/>
        </w:rPr>
        <w:tab/>
        <w:t>Akademické centrum</w:t>
      </w:r>
    </w:p>
    <w:p w14:paraId="235F06BA" w14:textId="77777777" w:rsidR="00E62CB0" w:rsidRPr="00E07333" w:rsidRDefault="00E62CB0" w:rsidP="00732E0F">
      <w:pPr>
        <w:spacing w:after="120" w:line="240" w:lineRule="auto"/>
        <w:ind w:left="1416"/>
        <w:jc w:val="left"/>
        <w:rPr>
          <w:rFonts w:cs="Times New Roman"/>
        </w:rPr>
      </w:pPr>
      <w:r w:rsidRPr="00E07333">
        <w:rPr>
          <w:rFonts w:cs="Times New Roman"/>
        </w:rPr>
        <w:t>1</w:t>
      </w:r>
      <w:r w:rsidR="00EE6F5E">
        <w:rPr>
          <w:rFonts w:cs="Times New Roman"/>
        </w:rPr>
        <w:t>1</w:t>
      </w:r>
      <w:r w:rsidRPr="00E07333">
        <w:rPr>
          <w:rFonts w:cs="Times New Roman"/>
        </w:rPr>
        <w:t>.2.2</w:t>
      </w:r>
      <w:r w:rsidRPr="00E07333">
        <w:rPr>
          <w:rFonts w:cs="Times New Roman"/>
        </w:rPr>
        <w:tab/>
        <w:t>Centrum informatiky</w:t>
      </w:r>
    </w:p>
    <w:p w14:paraId="0F91C40C" w14:textId="77777777" w:rsidR="00E62CB0" w:rsidRPr="00921EA9" w:rsidRDefault="00E62CB0" w:rsidP="00732E0F">
      <w:pPr>
        <w:spacing w:after="120" w:line="240" w:lineRule="auto"/>
        <w:ind w:left="1416"/>
        <w:jc w:val="left"/>
        <w:rPr>
          <w:rFonts w:cs="Times New Roman"/>
        </w:rPr>
      </w:pPr>
      <w:r w:rsidRPr="00921EA9">
        <w:rPr>
          <w:rFonts w:cs="Times New Roman"/>
        </w:rPr>
        <w:t>1</w:t>
      </w:r>
      <w:r w:rsidR="00EE6F5E">
        <w:rPr>
          <w:rFonts w:cs="Times New Roman"/>
        </w:rPr>
        <w:t>1</w:t>
      </w:r>
      <w:r w:rsidRPr="00921EA9">
        <w:rPr>
          <w:rFonts w:cs="Times New Roman"/>
        </w:rPr>
        <w:t>.2.3</w:t>
      </w:r>
      <w:r w:rsidRPr="00921EA9">
        <w:rPr>
          <w:rFonts w:cs="Times New Roman"/>
        </w:rPr>
        <w:tab/>
        <w:t>Centrum vědy a výzkumu</w:t>
      </w:r>
    </w:p>
    <w:p w14:paraId="661AB5DB" w14:textId="77777777" w:rsidR="00E62CB0" w:rsidRPr="00E62CB0" w:rsidRDefault="00E62CB0" w:rsidP="003C12EF">
      <w:pPr>
        <w:spacing w:after="120" w:line="240" w:lineRule="auto"/>
        <w:ind w:firstLine="708"/>
        <w:jc w:val="left"/>
        <w:rPr>
          <w:rFonts w:cs="Times New Roman"/>
        </w:rPr>
      </w:pPr>
      <w:r w:rsidRPr="00631A96">
        <w:rPr>
          <w:rFonts w:cs="Times New Roman"/>
        </w:rPr>
        <w:t>1</w:t>
      </w:r>
      <w:r w:rsidR="009D4A6F" w:rsidRPr="00631A96">
        <w:rPr>
          <w:rFonts w:cs="Times New Roman"/>
        </w:rPr>
        <w:t>1</w:t>
      </w:r>
      <w:r w:rsidRPr="00631A96">
        <w:rPr>
          <w:rFonts w:cs="Times New Roman"/>
        </w:rPr>
        <w:t>.3</w:t>
      </w:r>
      <w:r w:rsidRPr="00631A96">
        <w:rPr>
          <w:rFonts w:cs="Times New Roman"/>
        </w:rPr>
        <w:tab/>
        <w:t>Institut managementu</w:t>
      </w:r>
    </w:p>
    <w:p w14:paraId="29BF86ED" w14:textId="77777777" w:rsidR="00E62CB0" w:rsidRDefault="009D4A6F" w:rsidP="00732E0F">
      <w:pPr>
        <w:spacing w:after="120" w:line="240" w:lineRule="auto"/>
        <w:jc w:val="left"/>
        <w:rPr>
          <w:rFonts w:cs="Times New Roman"/>
        </w:rPr>
      </w:pPr>
      <w:r w:rsidRPr="003C12EF">
        <w:t xml:space="preserve">12. </w:t>
      </w:r>
      <w:bookmarkStart w:id="2" w:name="_Hlk69471335"/>
      <w:r w:rsidRPr="003C12EF">
        <w:t>Z</w:t>
      </w:r>
      <w:r w:rsidR="00A8410F" w:rsidRPr="003C12EF">
        <w:t>ajišťování kvality a hodnocení realizovaných činností</w:t>
      </w:r>
      <w:bookmarkEnd w:id="2"/>
    </w:p>
    <w:p w14:paraId="33A7E8F2" w14:textId="77777777" w:rsidR="00E62CB0" w:rsidRPr="00942A61" w:rsidRDefault="00E62CB0" w:rsidP="00732E0F">
      <w:pPr>
        <w:spacing w:after="120" w:line="240" w:lineRule="auto"/>
        <w:rPr>
          <w:rFonts w:cs="Times New Roman"/>
        </w:rPr>
      </w:pPr>
    </w:p>
    <w:p w14:paraId="4BA06441" w14:textId="77777777" w:rsidR="00E62CB0" w:rsidRPr="00942A61" w:rsidRDefault="00E62CB0" w:rsidP="00732E0F">
      <w:pPr>
        <w:spacing w:after="120" w:line="240" w:lineRule="auto"/>
        <w:jc w:val="left"/>
        <w:rPr>
          <w:rFonts w:cs="Times New Roman"/>
        </w:rPr>
      </w:pPr>
      <w:bookmarkStart w:id="3" w:name="_Toc37784744"/>
      <w:bookmarkStart w:id="4" w:name="_Toc419959159"/>
      <w:r w:rsidRPr="00942A61">
        <w:rPr>
          <w:rFonts w:cs="Times New Roman"/>
        </w:rPr>
        <w:br w:type="page"/>
      </w:r>
    </w:p>
    <w:p w14:paraId="6332F15F" w14:textId="77777777" w:rsidR="00E62CB0" w:rsidRPr="00E62CB0" w:rsidRDefault="00E62CB0" w:rsidP="00402583">
      <w:pPr>
        <w:pStyle w:val="Nadpis1"/>
      </w:pPr>
      <w:bookmarkStart w:id="5" w:name="_Toc37788806"/>
      <w:r w:rsidRPr="00E62CB0">
        <w:lastRenderedPageBreak/>
        <w:t>Úvod</w:t>
      </w:r>
      <w:bookmarkEnd w:id="3"/>
      <w:bookmarkEnd w:id="4"/>
      <w:bookmarkEnd w:id="5"/>
    </w:p>
    <w:p w14:paraId="3462A899" w14:textId="77777777" w:rsidR="00047AD5" w:rsidRPr="00047AD5" w:rsidRDefault="00047AD5" w:rsidP="00047AD5">
      <w:pPr>
        <w:spacing w:after="120" w:line="240" w:lineRule="auto"/>
        <w:rPr>
          <w:rFonts w:cs="Times New Roman"/>
        </w:rPr>
      </w:pPr>
      <w:r w:rsidRPr="00047AD5">
        <w:rPr>
          <w:rFonts w:cs="Times New Roman"/>
        </w:rPr>
        <w:t xml:space="preserve">V souladu se zákonem č. 111/1998 Sb., o vysokých školách a o změně a doplnění dalších zákonů (zákon o vysokých školách), § 21 a 27 zpracovalo vedení fakulty tuto výroční zprávu o činnosti fakulty a jejích kateder. Výroční zpráva o činnosti Fakulty podnikohospodářské (dále FPH) za rok 2020 je zpřístupněna na webových stránkách fakulty </w:t>
      </w:r>
      <w:r w:rsidRPr="00FE3F5F">
        <w:rPr>
          <w:rFonts w:cs="Times New Roman"/>
          <w:i/>
        </w:rPr>
        <w:t>http://fph.vse.cz</w:t>
      </w:r>
      <w:r w:rsidRPr="00047AD5">
        <w:rPr>
          <w:rFonts w:cs="Times New Roman"/>
        </w:rPr>
        <w:t>.</w:t>
      </w:r>
    </w:p>
    <w:p w14:paraId="47EABC50" w14:textId="77777777" w:rsidR="00047AD5" w:rsidRPr="00047AD5" w:rsidRDefault="00047AD5" w:rsidP="00047AD5">
      <w:pPr>
        <w:spacing w:after="120" w:line="240" w:lineRule="auto"/>
        <w:rPr>
          <w:rFonts w:cs="Times New Roman"/>
        </w:rPr>
      </w:pPr>
      <w:r w:rsidRPr="00047AD5">
        <w:rPr>
          <w:rFonts w:cs="Times New Roman"/>
        </w:rPr>
        <w:t>Rok 2020 byl pro FPH mimořádně náročným obdobím. Důvodem byla především pandemie Covid-19, která ovlivnila průběh letního i zimního semestru. Stejně jako všechny ostatní vysoké školy, téměř celý rok byla přítomnost studentů ve škole zakázána a výuka probíhala výuka on-line. Akademičtí pracovníci i ostatní zaměstnanci fakulty však zvládli přechod do on-line formy výuky, práce a spolupráce velmi rychle a bez větších technických a organizačních problémů.</w:t>
      </w:r>
    </w:p>
    <w:p w14:paraId="134734E3" w14:textId="77777777" w:rsidR="00047AD5" w:rsidRPr="00047AD5" w:rsidRDefault="00047AD5" w:rsidP="00047AD5">
      <w:pPr>
        <w:spacing w:after="120" w:line="240" w:lineRule="auto"/>
        <w:rPr>
          <w:rFonts w:cs="Times New Roman"/>
        </w:rPr>
      </w:pPr>
      <w:r w:rsidRPr="00047AD5">
        <w:rPr>
          <w:rFonts w:cs="Times New Roman"/>
        </w:rPr>
        <w:t xml:space="preserve">Přes tyto obtíže byl rok 2020 pro fakultu úspěšným. Fakulta již podruhé obhájila prestižní akreditaci EQUIS, v žebříčku </w:t>
      </w:r>
      <w:proofErr w:type="spellStart"/>
      <w:r w:rsidRPr="00047AD5">
        <w:rPr>
          <w:rFonts w:cs="Times New Roman"/>
        </w:rPr>
        <w:t>Financial</w:t>
      </w:r>
      <w:proofErr w:type="spellEnd"/>
      <w:r w:rsidRPr="00047AD5">
        <w:rPr>
          <w:rFonts w:cs="Times New Roman"/>
        </w:rPr>
        <w:t xml:space="preserve"> Times obsadila skvělé 20. místo. Současně zahájila další prestižní akreditaci AMBA, která se týká studijních programů MBA. Tím Fakulta podnikohospodářská potvrdila svoji vedoucí pozici ve výuce managementu v ČR, stejně jako významné a respektované postavení v</w:t>
      </w:r>
      <w:r w:rsidR="00FE3F5F">
        <w:rPr>
          <w:rFonts w:cs="Times New Roman"/>
        </w:rPr>
        <w:t> </w:t>
      </w:r>
      <w:r w:rsidRPr="00047AD5">
        <w:rPr>
          <w:rFonts w:cs="Times New Roman"/>
        </w:rPr>
        <w:t>mezinárodním měřítku.</w:t>
      </w:r>
    </w:p>
    <w:p w14:paraId="2DC4AA8E" w14:textId="77777777" w:rsidR="00047AD5" w:rsidRPr="00047AD5" w:rsidRDefault="00047AD5" w:rsidP="00047AD5">
      <w:pPr>
        <w:spacing w:after="120" w:line="240" w:lineRule="auto"/>
        <w:rPr>
          <w:rFonts w:cs="Times New Roman"/>
        </w:rPr>
      </w:pPr>
      <w:r w:rsidRPr="00047AD5">
        <w:rPr>
          <w:rFonts w:cs="Times New Roman"/>
        </w:rPr>
        <w:t>Vedení fakulty si v roce 2020 vytyčilo několik prioritních směrů dalšího rozvoje fakulty, které postupně realizovalo v jeho průběhu:</w:t>
      </w:r>
    </w:p>
    <w:p w14:paraId="6CCFC500" w14:textId="77777777" w:rsidR="00047AD5" w:rsidRPr="00047AD5" w:rsidRDefault="00047AD5" w:rsidP="003B3F61">
      <w:pPr>
        <w:spacing w:after="120" w:line="240" w:lineRule="auto"/>
        <w:ind w:left="567" w:hanging="425"/>
        <w:rPr>
          <w:rFonts w:cs="Times New Roman"/>
        </w:rPr>
      </w:pPr>
      <w:r w:rsidRPr="00047AD5">
        <w:rPr>
          <w:rFonts w:cs="Times New Roman"/>
        </w:rPr>
        <w:t>1.</w:t>
      </w:r>
      <w:r w:rsidRPr="00047AD5">
        <w:rPr>
          <w:rFonts w:cs="Times New Roman"/>
        </w:rPr>
        <w:tab/>
        <w:t xml:space="preserve">Reorganizaci Institutu managementu s cílem redukovat počet Center </w:t>
      </w:r>
      <w:r w:rsidR="00FE3F5F">
        <w:rPr>
          <w:rFonts w:cs="Times New Roman"/>
        </w:rPr>
        <w:t xml:space="preserve">excelence </w:t>
      </w:r>
      <w:r w:rsidRPr="00047AD5">
        <w:rPr>
          <w:rFonts w:cs="Times New Roman"/>
        </w:rPr>
        <w:t>a soustředit jejich činnost na klíčová témata a formy spolupráce s praxí.</w:t>
      </w:r>
    </w:p>
    <w:p w14:paraId="79C592C6" w14:textId="77777777" w:rsidR="00047AD5" w:rsidRPr="00047AD5" w:rsidRDefault="00047AD5" w:rsidP="003B3F61">
      <w:pPr>
        <w:spacing w:after="120" w:line="240" w:lineRule="auto"/>
        <w:ind w:left="567" w:hanging="425"/>
        <w:rPr>
          <w:rFonts w:cs="Times New Roman"/>
        </w:rPr>
      </w:pPr>
      <w:r w:rsidRPr="00047AD5">
        <w:rPr>
          <w:rFonts w:cs="Times New Roman"/>
        </w:rPr>
        <w:t>2.</w:t>
      </w:r>
      <w:r w:rsidRPr="00047AD5">
        <w:rPr>
          <w:rFonts w:cs="Times New Roman"/>
        </w:rPr>
        <w:tab/>
      </w:r>
      <w:r w:rsidR="00FE3F5F">
        <w:rPr>
          <w:rFonts w:cs="Times New Roman"/>
        </w:rPr>
        <w:t>Ú</w:t>
      </w:r>
      <w:r w:rsidRPr="00047AD5">
        <w:rPr>
          <w:rFonts w:cs="Times New Roman"/>
        </w:rPr>
        <w:t>spěšně procháze</w:t>
      </w:r>
      <w:r w:rsidR="00FE3F5F">
        <w:rPr>
          <w:rFonts w:cs="Times New Roman"/>
        </w:rPr>
        <w:t>t</w:t>
      </w:r>
      <w:r w:rsidRPr="00047AD5">
        <w:rPr>
          <w:rFonts w:cs="Times New Roman"/>
        </w:rPr>
        <w:t xml:space="preserve"> jednotlivými etapami prestižní akreditace AMBA, s cílem získat akreditaci </w:t>
      </w:r>
      <w:r w:rsidR="00FE3F5F">
        <w:rPr>
          <w:rFonts w:cs="Times New Roman"/>
        </w:rPr>
        <w:t xml:space="preserve">pro FPH </w:t>
      </w:r>
      <w:r w:rsidRPr="00047AD5">
        <w:rPr>
          <w:rFonts w:cs="Times New Roman"/>
        </w:rPr>
        <w:t>v prvním čtvrtletí roku 2021.</w:t>
      </w:r>
    </w:p>
    <w:p w14:paraId="2B9CA6D9" w14:textId="77777777" w:rsidR="00047AD5" w:rsidRPr="00047AD5" w:rsidRDefault="00047AD5" w:rsidP="003B3F61">
      <w:pPr>
        <w:spacing w:after="120" w:line="240" w:lineRule="auto"/>
        <w:ind w:left="142"/>
        <w:rPr>
          <w:rFonts w:cs="Times New Roman"/>
        </w:rPr>
      </w:pPr>
      <w:r w:rsidRPr="00047AD5">
        <w:rPr>
          <w:rFonts w:cs="Times New Roman"/>
        </w:rPr>
        <w:t>3.</w:t>
      </w:r>
      <w:r w:rsidRPr="00047AD5">
        <w:rPr>
          <w:rFonts w:cs="Times New Roman"/>
        </w:rPr>
        <w:tab/>
        <w:t>Významně zvýši</w:t>
      </w:r>
      <w:r w:rsidR="00FE3F5F">
        <w:rPr>
          <w:rFonts w:cs="Times New Roman"/>
        </w:rPr>
        <w:t>t</w:t>
      </w:r>
      <w:r w:rsidRPr="00047AD5">
        <w:rPr>
          <w:rFonts w:cs="Times New Roman"/>
        </w:rPr>
        <w:t xml:space="preserve"> kvalitu publikačních výstupů ve světových odborných časopisech.</w:t>
      </w:r>
    </w:p>
    <w:p w14:paraId="33B9A27B" w14:textId="77777777" w:rsidR="00047AD5" w:rsidRPr="00047AD5" w:rsidRDefault="00047AD5" w:rsidP="003B3F61">
      <w:pPr>
        <w:spacing w:after="120" w:line="240" w:lineRule="auto"/>
        <w:ind w:left="567" w:hanging="425"/>
        <w:rPr>
          <w:rFonts w:cs="Times New Roman"/>
        </w:rPr>
      </w:pPr>
      <w:r w:rsidRPr="00047AD5">
        <w:rPr>
          <w:rFonts w:cs="Times New Roman"/>
        </w:rPr>
        <w:t>4.</w:t>
      </w:r>
      <w:r w:rsidRPr="00047AD5">
        <w:rPr>
          <w:rFonts w:cs="Times New Roman"/>
        </w:rPr>
        <w:tab/>
        <w:t>Zaměři</w:t>
      </w:r>
      <w:r w:rsidR="00FE3F5F">
        <w:rPr>
          <w:rFonts w:cs="Times New Roman"/>
        </w:rPr>
        <w:t>t</w:t>
      </w:r>
      <w:r w:rsidRPr="00047AD5">
        <w:rPr>
          <w:rFonts w:cs="Times New Roman"/>
        </w:rPr>
        <w:t xml:space="preserve"> se na zlepšování kvalifikační struktury pedagogických pracovníků cestou zahájení i ukončení habilitačních řízení. Ukonči</w:t>
      </w:r>
      <w:r w:rsidR="00FE3F5F">
        <w:rPr>
          <w:rFonts w:cs="Times New Roman"/>
        </w:rPr>
        <w:t>t</w:t>
      </w:r>
      <w:r w:rsidRPr="00047AD5">
        <w:rPr>
          <w:rFonts w:cs="Times New Roman"/>
        </w:rPr>
        <w:t xml:space="preserve"> obor habilitačního a profesorského jmenovacího řízení „Podniková ekonomika a management“ a připravi</w:t>
      </w:r>
      <w:r w:rsidR="00FE3F5F">
        <w:rPr>
          <w:rFonts w:cs="Times New Roman"/>
        </w:rPr>
        <w:t>t</w:t>
      </w:r>
      <w:r w:rsidRPr="00047AD5">
        <w:rPr>
          <w:rFonts w:cs="Times New Roman"/>
        </w:rPr>
        <w:t xml:space="preserve"> dokumentaci pro nový obor „Management a manažerská ekonomie“, který bude akreditován v roce2021.</w:t>
      </w:r>
    </w:p>
    <w:p w14:paraId="739B25BE" w14:textId="77777777" w:rsidR="00047AD5" w:rsidRDefault="00047AD5" w:rsidP="003B3F61">
      <w:pPr>
        <w:spacing w:after="120" w:line="240" w:lineRule="auto"/>
        <w:ind w:left="567" w:hanging="425"/>
        <w:rPr>
          <w:rFonts w:cs="Times New Roman"/>
        </w:rPr>
      </w:pPr>
      <w:r w:rsidRPr="00047AD5">
        <w:rPr>
          <w:rFonts w:cs="Times New Roman"/>
        </w:rPr>
        <w:t>5.</w:t>
      </w:r>
      <w:r w:rsidRPr="00047AD5">
        <w:rPr>
          <w:rFonts w:cs="Times New Roman"/>
        </w:rPr>
        <w:tab/>
        <w:t>Posíli</w:t>
      </w:r>
      <w:r w:rsidR="00FE3F5F">
        <w:rPr>
          <w:rFonts w:cs="Times New Roman"/>
        </w:rPr>
        <w:t>t</w:t>
      </w:r>
      <w:r w:rsidRPr="00047AD5">
        <w:rPr>
          <w:rFonts w:cs="Times New Roman"/>
        </w:rPr>
        <w:t xml:space="preserve"> PR aktivity směrem ke studentům středních škol v ČR i v zahraničí, budoucích potenciálních studentů.</w:t>
      </w:r>
    </w:p>
    <w:p w14:paraId="2203DACB" w14:textId="77777777" w:rsidR="003B3F61" w:rsidRPr="00942A61" w:rsidRDefault="003B3F61" w:rsidP="003B3F61">
      <w:pPr>
        <w:spacing w:before="120"/>
        <w:rPr>
          <w:rFonts w:cs="Times New Roman"/>
        </w:rPr>
      </w:pPr>
    </w:p>
    <w:p w14:paraId="08ED5F76" w14:textId="77777777" w:rsidR="003B3F61" w:rsidRPr="00942A61" w:rsidRDefault="003B3F61" w:rsidP="003B3F61">
      <w:pPr>
        <w:jc w:val="center"/>
        <w:rPr>
          <w:rFonts w:cs="Times New Roman"/>
        </w:rPr>
      </w:pPr>
      <w:r w:rsidRPr="00942A61">
        <w:rPr>
          <w:rFonts w:cs="Times New Roman"/>
        </w:rPr>
        <w:t>prof. Ing. Ivan Nový, CSc.</w:t>
      </w:r>
    </w:p>
    <w:p w14:paraId="1573F0CF" w14:textId="77777777" w:rsidR="003B3F61" w:rsidRPr="00942A61" w:rsidRDefault="003B3F61" w:rsidP="003B3F61">
      <w:pPr>
        <w:jc w:val="center"/>
        <w:rPr>
          <w:rFonts w:cs="Times New Roman"/>
        </w:rPr>
      </w:pPr>
      <w:r w:rsidRPr="00942A61">
        <w:rPr>
          <w:rFonts w:cs="Times New Roman"/>
        </w:rPr>
        <w:t>děkan</w:t>
      </w:r>
    </w:p>
    <w:p w14:paraId="1BE9FEDB" w14:textId="77777777" w:rsidR="003B3F61" w:rsidRPr="00942A61" w:rsidRDefault="003B3F61" w:rsidP="003B3F61">
      <w:pPr>
        <w:jc w:val="center"/>
        <w:rPr>
          <w:rFonts w:cs="Times New Roman"/>
        </w:rPr>
      </w:pPr>
      <w:r w:rsidRPr="00942A61">
        <w:rPr>
          <w:rFonts w:cs="Times New Roman"/>
        </w:rPr>
        <w:t>Fakulta podnikohospodářská</w:t>
      </w:r>
    </w:p>
    <w:p w14:paraId="7AE2E03C" w14:textId="77777777" w:rsidR="003B3F61" w:rsidRPr="00942A61" w:rsidRDefault="003B3F61" w:rsidP="003B3F61">
      <w:pPr>
        <w:rPr>
          <w:rFonts w:cs="Times New Roman"/>
        </w:rPr>
      </w:pPr>
      <w:r w:rsidRPr="00942A61">
        <w:rPr>
          <w:rFonts w:cs="Times New Roman"/>
          <w:noProof/>
          <w:lang w:eastAsia="cs-CZ"/>
        </w:rPr>
        <w:drawing>
          <wp:anchor distT="0" distB="0" distL="114300" distR="114300" simplePos="0" relativeHeight="251672576" behindDoc="1" locked="0" layoutInCell="1" allowOverlap="1" wp14:anchorId="7E4D525E" wp14:editId="775DDE2D">
            <wp:simplePos x="0" y="0"/>
            <wp:positionH relativeFrom="margin">
              <wp:align>center</wp:align>
            </wp:positionH>
            <wp:positionV relativeFrom="paragraph">
              <wp:posOffset>105410</wp:posOffset>
            </wp:positionV>
            <wp:extent cx="1541780" cy="1360805"/>
            <wp:effectExtent l="0" t="0" r="127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1780" cy="1360805"/>
                    </a:xfrm>
                    <a:prstGeom prst="rect">
                      <a:avLst/>
                    </a:prstGeom>
                    <a:noFill/>
                    <a:ln>
                      <a:noFill/>
                    </a:ln>
                  </pic:spPr>
                </pic:pic>
              </a:graphicData>
            </a:graphic>
          </wp:anchor>
        </w:drawing>
      </w:r>
    </w:p>
    <w:p w14:paraId="6CC16557" w14:textId="77777777" w:rsidR="003B3F61" w:rsidRPr="00942A61" w:rsidRDefault="003B3F61" w:rsidP="003B3F61">
      <w:pPr>
        <w:rPr>
          <w:rFonts w:cs="Times New Roman"/>
        </w:rPr>
      </w:pPr>
    </w:p>
    <w:p w14:paraId="5259AB12" w14:textId="77777777" w:rsidR="003B3F61" w:rsidRDefault="003B3F61" w:rsidP="003B3F61"/>
    <w:p w14:paraId="5504C41A" w14:textId="77777777" w:rsidR="00047AD5" w:rsidRDefault="00047AD5" w:rsidP="00732E0F">
      <w:pPr>
        <w:spacing w:after="120" w:line="240" w:lineRule="auto"/>
        <w:rPr>
          <w:rFonts w:cs="Times New Roman"/>
        </w:rPr>
      </w:pPr>
    </w:p>
    <w:p w14:paraId="32E40F3C" w14:textId="77777777" w:rsidR="003B3F61" w:rsidRDefault="003B3F61" w:rsidP="00732E0F">
      <w:pPr>
        <w:spacing w:after="120" w:line="240" w:lineRule="auto"/>
        <w:rPr>
          <w:rFonts w:cs="Times New Roman"/>
        </w:rPr>
      </w:pPr>
    </w:p>
    <w:p w14:paraId="722938F3" w14:textId="77777777" w:rsidR="003B3F61" w:rsidRPr="00942A61" w:rsidRDefault="003B3F61" w:rsidP="00732E0F">
      <w:pPr>
        <w:spacing w:after="120" w:line="240" w:lineRule="auto"/>
        <w:rPr>
          <w:rFonts w:cs="Times New Roman"/>
        </w:rPr>
      </w:pPr>
    </w:p>
    <w:p w14:paraId="327ABF69" w14:textId="77777777" w:rsidR="00572FB8" w:rsidRDefault="00572FB8" w:rsidP="00732E0F">
      <w:pPr>
        <w:spacing w:after="120" w:line="240" w:lineRule="auto"/>
        <w:jc w:val="left"/>
      </w:pPr>
      <w:r>
        <w:br w:type="page"/>
      </w:r>
    </w:p>
    <w:p w14:paraId="2A0DDFCF" w14:textId="77777777" w:rsidR="00E62CB0" w:rsidRPr="00402583" w:rsidRDefault="001A33CE" w:rsidP="00402583">
      <w:pPr>
        <w:pStyle w:val="Nadpis1"/>
      </w:pPr>
      <w:r w:rsidRPr="00402583">
        <w:lastRenderedPageBreak/>
        <w:t>1. </w:t>
      </w:r>
      <w:r w:rsidR="00E62CB0" w:rsidRPr="00402583">
        <w:t xml:space="preserve">Základní údaje o </w:t>
      </w:r>
      <w:r w:rsidR="004221AC">
        <w:t>F</w:t>
      </w:r>
      <w:r w:rsidR="004221AC" w:rsidRPr="00C01135">
        <w:t>akult</w:t>
      </w:r>
      <w:r w:rsidR="004221AC">
        <w:t>ě podnikohospodářské</w:t>
      </w:r>
    </w:p>
    <w:p w14:paraId="714FD8AB" w14:textId="77777777" w:rsidR="00E62CB0" w:rsidRPr="00402583" w:rsidRDefault="001A33CE" w:rsidP="00402583">
      <w:pPr>
        <w:pStyle w:val="Nadpis1"/>
      </w:pPr>
      <w:r w:rsidRPr="00402583">
        <w:t xml:space="preserve">1.1 </w:t>
      </w:r>
      <w:r w:rsidR="00E62CB0" w:rsidRPr="00402583">
        <w:t xml:space="preserve">Organizační schéma </w:t>
      </w:r>
      <w:r w:rsidR="004221AC">
        <w:t>F</w:t>
      </w:r>
      <w:r w:rsidR="004221AC" w:rsidRPr="00C01135">
        <w:t>akulty</w:t>
      </w:r>
      <w:r w:rsidR="004221AC">
        <w:t xml:space="preserve"> podnikohospodářské</w:t>
      </w:r>
    </w:p>
    <w:p w14:paraId="1F381B79" w14:textId="77777777" w:rsidR="00454246" w:rsidRDefault="005B2794" w:rsidP="00402583">
      <w:pPr>
        <w:pStyle w:val="Nadpis1"/>
      </w:pPr>
      <w:r>
        <w:rPr>
          <w:noProof/>
        </w:rPr>
        <w:drawing>
          <wp:inline distT="0" distB="0" distL="0" distR="0" wp14:anchorId="67215244" wp14:editId="045DE687">
            <wp:extent cx="5759450" cy="3682017"/>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3682017"/>
                    </a:xfrm>
                    <a:prstGeom prst="rect">
                      <a:avLst/>
                    </a:prstGeom>
                    <a:noFill/>
                    <a:ln>
                      <a:noFill/>
                    </a:ln>
                  </pic:spPr>
                </pic:pic>
              </a:graphicData>
            </a:graphic>
          </wp:inline>
        </w:drawing>
      </w:r>
    </w:p>
    <w:p w14:paraId="4682B478" w14:textId="77777777" w:rsidR="00BF0167" w:rsidRDefault="00BF0167" w:rsidP="00732E0F">
      <w:pPr>
        <w:spacing w:after="120" w:line="240" w:lineRule="auto"/>
        <w:jc w:val="left"/>
        <w:rPr>
          <w:rFonts w:eastAsia="Times New Roman" w:cs="Times New Roman"/>
          <w:b/>
          <w:bCs/>
          <w:sz w:val="24"/>
          <w:szCs w:val="24"/>
        </w:rPr>
      </w:pPr>
      <w:r>
        <w:br w:type="page"/>
      </w:r>
    </w:p>
    <w:p w14:paraId="1F522C53" w14:textId="77777777" w:rsidR="00E62CB0" w:rsidRPr="00402583" w:rsidRDefault="001A33CE" w:rsidP="00402583">
      <w:pPr>
        <w:pStyle w:val="Nadpis1"/>
      </w:pPr>
      <w:r w:rsidRPr="00402583">
        <w:lastRenderedPageBreak/>
        <w:t xml:space="preserve">1.2 </w:t>
      </w:r>
      <w:r w:rsidR="00E62CB0" w:rsidRPr="00402583">
        <w:t xml:space="preserve">Vedení </w:t>
      </w:r>
      <w:r w:rsidR="004221AC">
        <w:t>F</w:t>
      </w:r>
      <w:r w:rsidR="004221AC" w:rsidRPr="00C01135">
        <w:t>akulty</w:t>
      </w:r>
      <w:r w:rsidR="004221AC">
        <w:t xml:space="preserve"> podnikohospodářské</w:t>
      </w:r>
    </w:p>
    <w:tbl>
      <w:tblPr>
        <w:tblStyle w:val="Mkatabulky"/>
        <w:tblW w:w="8950" w:type="dxa"/>
        <w:tblLook w:val="04A0" w:firstRow="1" w:lastRow="0" w:firstColumn="1" w:lastColumn="0" w:noHBand="0" w:noVBand="1"/>
      </w:tblPr>
      <w:tblGrid>
        <w:gridCol w:w="3964"/>
        <w:gridCol w:w="4986"/>
      </w:tblGrid>
      <w:tr w:rsidR="00BF0167" w:rsidRPr="00942A61" w14:paraId="66AF549B" w14:textId="77777777" w:rsidTr="00402583">
        <w:trPr>
          <w:trHeight w:val="2855"/>
        </w:trPr>
        <w:tc>
          <w:tcPr>
            <w:tcW w:w="8950" w:type="dxa"/>
            <w:gridSpan w:val="2"/>
          </w:tcPr>
          <w:p w14:paraId="2E7B1FA1" w14:textId="77777777" w:rsidR="00BF0167" w:rsidRPr="00942A61" w:rsidRDefault="001F65AB" w:rsidP="00732E0F">
            <w:pPr>
              <w:spacing w:after="120" w:line="240" w:lineRule="auto"/>
              <w:rPr>
                <w:rFonts w:cs="Times New Roman"/>
              </w:rPr>
            </w:pPr>
            <w:r w:rsidRPr="00942A61">
              <w:rPr>
                <w:rFonts w:cs="Times New Roman"/>
                <w:noProof/>
                <w:lang w:eastAsia="cs-CZ"/>
              </w:rPr>
              <w:drawing>
                <wp:anchor distT="0" distB="0" distL="114300" distR="114300" simplePos="0" relativeHeight="251670528" behindDoc="1" locked="0" layoutInCell="1" allowOverlap="1" wp14:anchorId="21618B22" wp14:editId="362352C5">
                  <wp:simplePos x="0" y="0"/>
                  <wp:positionH relativeFrom="margin">
                    <wp:posOffset>1968500</wp:posOffset>
                  </wp:positionH>
                  <wp:positionV relativeFrom="paragraph">
                    <wp:posOffset>8255</wp:posOffset>
                  </wp:positionV>
                  <wp:extent cx="1524151" cy="1506220"/>
                  <wp:effectExtent l="0" t="0" r="0" b="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8219" t="35665" r="53042" b="31413"/>
                          <a:stretch/>
                        </pic:blipFill>
                        <pic:spPr bwMode="auto">
                          <a:xfrm>
                            <a:off x="0" y="0"/>
                            <a:ext cx="1524151" cy="1506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793529" w14:textId="77777777" w:rsidR="00BF0167" w:rsidRDefault="00BF0167" w:rsidP="00732E0F">
            <w:pPr>
              <w:spacing w:after="120" w:line="240" w:lineRule="auto"/>
              <w:rPr>
                <w:rFonts w:cs="Times New Roman"/>
              </w:rPr>
            </w:pPr>
          </w:p>
          <w:p w14:paraId="78F93F48" w14:textId="77777777" w:rsidR="0011103E" w:rsidRPr="00942A61" w:rsidRDefault="0011103E" w:rsidP="00732E0F">
            <w:pPr>
              <w:spacing w:after="120" w:line="240" w:lineRule="auto"/>
              <w:rPr>
                <w:rFonts w:cs="Times New Roman"/>
              </w:rPr>
            </w:pPr>
          </w:p>
          <w:p w14:paraId="0CFDA1C0" w14:textId="77777777" w:rsidR="00BF0167" w:rsidRPr="00942A61" w:rsidRDefault="00BF0167" w:rsidP="00732E0F">
            <w:pPr>
              <w:spacing w:after="120" w:line="240" w:lineRule="auto"/>
              <w:rPr>
                <w:rFonts w:cs="Times New Roman"/>
              </w:rPr>
            </w:pPr>
          </w:p>
          <w:p w14:paraId="7932E823" w14:textId="77777777" w:rsidR="001F65AB" w:rsidRDefault="001F65AB" w:rsidP="00732E0F">
            <w:pPr>
              <w:spacing w:after="120" w:line="240" w:lineRule="auto"/>
              <w:rPr>
                <w:rFonts w:cs="Times New Roman"/>
              </w:rPr>
            </w:pPr>
          </w:p>
          <w:p w14:paraId="3100790F" w14:textId="77777777" w:rsidR="00402583" w:rsidRDefault="00402583" w:rsidP="00732E0F">
            <w:pPr>
              <w:spacing w:after="120" w:line="240" w:lineRule="auto"/>
              <w:rPr>
                <w:rFonts w:cs="Times New Roman"/>
              </w:rPr>
            </w:pPr>
          </w:p>
          <w:p w14:paraId="7A30EF1D" w14:textId="77777777" w:rsidR="00BF0167" w:rsidRPr="00942A61" w:rsidRDefault="00BF0167" w:rsidP="00732E0F">
            <w:pPr>
              <w:spacing w:after="120" w:line="240" w:lineRule="auto"/>
              <w:jc w:val="center"/>
              <w:rPr>
                <w:rFonts w:cs="Times New Roman"/>
              </w:rPr>
            </w:pPr>
            <w:r w:rsidRPr="00942A61">
              <w:rPr>
                <w:rFonts w:cs="Times New Roman"/>
              </w:rPr>
              <w:t>prof. Ivan Nový, CSc.</w:t>
            </w:r>
          </w:p>
          <w:p w14:paraId="4252345B" w14:textId="77777777" w:rsidR="00BF0167" w:rsidRPr="00942A61" w:rsidRDefault="00BF0167" w:rsidP="00732E0F">
            <w:pPr>
              <w:spacing w:after="120" w:line="240" w:lineRule="auto"/>
              <w:jc w:val="center"/>
              <w:rPr>
                <w:rFonts w:cs="Times New Roman"/>
              </w:rPr>
            </w:pPr>
            <w:r w:rsidRPr="00942A61">
              <w:rPr>
                <w:rFonts w:cs="Times New Roman"/>
              </w:rPr>
              <w:t>Děkan FPH</w:t>
            </w:r>
          </w:p>
        </w:tc>
      </w:tr>
      <w:tr w:rsidR="002412D6" w:rsidRPr="00942A61" w14:paraId="3DAA5958" w14:textId="77777777" w:rsidTr="00BF0167">
        <w:trPr>
          <w:trHeight w:val="2190"/>
        </w:trPr>
        <w:tc>
          <w:tcPr>
            <w:tcW w:w="3964" w:type="dxa"/>
          </w:tcPr>
          <w:p w14:paraId="6F4DBE6F" w14:textId="77777777" w:rsidR="00BF0167" w:rsidRDefault="00BF0167" w:rsidP="00732E0F">
            <w:pPr>
              <w:spacing w:after="120" w:line="240" w:lineRule="auto"/>
              <w:jc w:val="left"/>
              <w:rPr>
                <w:rFonts w:cs="Times New Roman"/>
              </w:rPr>
            </w:pPr>
            <w:r w:rsidRPr="00942A61">
              <w:rPr>
                <w:rFonts w:cs="Times New Roman"/>
                <w:noProof/>
                <w:lang w:eastAsia="cs-CZ"/>
              </w:rPr>
              <w:drawing>
                <wp:anchor distT="0" distB="0" distL="114300" distR="114300" simplePos="0" relativeHeight="251664384" behindDoc="1" locked="0" layoutInCell="1" allowOverlap="1" wp14:anchorId="042B2AFC" wp14:editId="071CA9BE">
                  <wp:simplePos x="0" y="0"/>
                  <wp:positionH relativeFrom="column">
                    <wp:posOffset>24765</wp:posOffset>
                  </wp:positionH>
                  <wp:positionV relativeFrom="paragraph">
                    <wp:posOffset>79375</wp:posOffset>
                  </wp:positionV>
                  <wp:extent cx="1511300" cy="1484630"/>
                  <wp:effectExtent l="0" t="0" r="0" b="127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51587" t="35861" r="29674" b="31413"/>
                          <a:stretch/>
                        </pic:blipFill>
                        <pic:spPr bwMode="auto">
                          <a:xfrm>
                            <a:off x="0" y="0"/>
                            <a:ext cx="1511300" cy="1484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8F9965" w14:textId="77777777" w:rsidR="00BF0167" w:rsidRDefault="00BF0167" w:rsidP="00732E0F">
            <w:pPr>
              <w:spacing w:after="120" w:line="240" w:lineRule="auto"/>
              <w:jc w:val="left"/>
              <w:rPr>
                <w:rFonts w:cs="Times New Roman"/>
              </w:rPr>
            </w:pPr>
          </w:p>
          <w:p w14:paraId="63FC6EE9" w14:textId="77777777" w:rsidR="00BF0167" w:rsidRDefault="00BF0167" w:rsidP="00732E0F">
            <w:pPr>
              <w:spacing w:after="120" w:line="240" w:lineRule="auto"/>
              <w:jc w:val="left"/>
              <w:rPr>
                <w:rFonts w:cs="Times New Roman"/>
              </w:rPr>
            </w:pPr>
          </w:p>
          <w:p w14:paraId="6637DBD3" w14:textId="77777777" w:rsidR="00BF0167" w:rsidRDefault="00BF0167" w:rsidP="00732E0F">
            <w:pPr>
              <w:spacing w:after="120" w:line="240" w:lineRule="auto"/>
              <w:jc w:val="left"/>
              <w:rPr>
                <w:rFonts w:cs="Times New Roman"/>
              </w:rPr>
            </w:pPr>
          </w:p>
          <w:p w14:paraId="07F91F2C" w14:textId="77777777" w:rsidR="00BF0167" w:rsidRDefault="00BF0167" w:rsidP="00732E0F">
            <w:pPr>
              <w:spacing w:after="120" w:line="240" w:lineRule="auto"/>
              <w:rPr>
                <w:rFonts w:cs="Times New Roman"/>
              </w:rPr>
            </w:pPr>
          </w:p>
          <w:p w14:paraId="7B2D9593" w14:textId="77777777" w:rsidR="00402583" w:rsidRDefault="00402583" w:rsidP="00732E0F">
            <w:pPr>
              <w:spacing w:after="120" w:line="240" w:lineRule="auto"/>
              <w:rPr>
                <w:rFonts w:cs="Times New Roman"/>
              </w:rPr>
            </w:pPr>
          </w:p>
          <w:p w14:paraId="1ED02A41" w14:textId="77777777" w:rsidR="00402583" w:rsidRDefault="00402583" w:rsidP="00732E0F">
            <w:pPr>
              <w:spacing w:after="120" w:line="240" w:lineRule="auto"/>
              <w:rPr>
                <w:rFonts w:cs="Times New Roman"/>
              </w:rPr>
            </w:pPr>
          </w:p>
          <w:p w14:paraId="32F1D136" w14:textId="77777777" w:rsidR="00BF0167" w:rsidRPr="00942A61" w:rsidRDefault="00BF0167" w:rsidP="00732E0F">
            <w:pPr>
              <w:spacing w:after="120" w:line="240" w:lineRule="auto"/>
              <w:jc w:val="center"/>
              <w:rPr>
                <w:rFonts w:cs="Times New Roman"/>
              </w:rPr>
            </w:pPr>
            <w:r w:rsidRPr="00942A61">
              <w:rPr>
                <w:rFonts w:cs="Times New Roman"/>
              </w:rPr>
              <w:t>prof. Ing. Jindřich Soukup, CSc.</w:t>
            </w:r>
          </w:p>
          <w:p w14:paraId="01F3D70B" w14:textId="77777777" w:rsidR="002412D6" w:rsidRPr="00942A61" w:rsidRDefault="00BF0167" w:rsidP="00732E0F">
            <w:pPr>
              <w:spacing w:after="120" w:line="240" w:lineRule="auto"/>
              <w:jc w:val="center"/>
              <w:rPr>
                <w:rFonts w:cs="Times New Roman"/>
              </w:rPr>
            </w:pPr>
            <w:r w:rsidRPr="00942A61">
              <w:rPr>
                <w:rFonts w:cs="Times New Roman"/>
              </w:rPr>
              <w:t>Proděkan pro zahraniční vztahy a statutární zástupce děkana</w:t>
            </w:r>
          </w:p>
        </w:tc>
        <w:tc>
          <w:tcPr>
            <w:tcW w:w="4986" w:type="dxa"/>
          </w:tcPr>
          <w:p w14:paraId="028D6CFC" w14:textId="77777777" w:rsidR="002412D6" w:rsidRPr="00942A61" w:rsidRDefault="00BF0167" w:rsidP="00732E0F">
            <w:pPr>
              <w:spacing w:after="120" w:line="240" w:lineRule="auto"/>
              <w:rPr>
                <w:rFonts w:cs="Times New Roman"/>
              </w:rPr>
            </w:pPr>
            <w:r w:rsidRPr="00942A61">
              <w:rPr>
                <w:rFonts w:cs="Times New Roman"/>
                <w:noProof/>
                <w:lang w:eastAsia="cs-CZ"/>
              </w:rPr>
              <w:drawing>
                <wp:anchor distT="0" distB="0" distL="114300" distR="114300" simplePos="0" relativeHeight="251665408" behindDoc="1" locked="0" layoutInCell="1" allowOverlap="1" wp14:anchorId="71A8873B" wp14:editId="6958DEE3">
                  <wp:simplePos x="0" y="0"/>
                  <wp:positionH relativeFrom="column">
                    <wp:posOffset>635</wp:posOffset>
                  </wp:positionH>
                  <wp:positionV relativeFrom="paragraph">
                    <wp:posOffset>117475</wp:posOffset>
                  </wp:positionV>
                  <wp:extent cx="1511300" cy="1484113"/>
                  <wp:effectExtent l="0" t="0" r="0" b="1905"/>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74846" t="35665" r="6746" b="32197"/>
                          <a:stretch/>
                        </pic:blipFill>
                        <pic:spPr bwMode="auto">
                          <a:xfrm>
                            <a:off x="0" y="0"/>
                            <a:ext cx="1511300" cy="14841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9AA491" w14:textId="77777777" w:rsidR="002412D6" w:rsidRDefault="002412D6" w:rsidP="00732E0F">
            <w:pPr>
              <w:spacing w:after="120" w:line="240" w:lineRule="auto"/>
              <w:rPr>
                <w:rFonts w:cs="Times New Roman"/>
              </w:rPr>
            </w:pPr>
          </w:p>
          <w:p w14:paraId="75A80ECF" w14:textId="77777777" w:rsidR="00BF0167" w:rsidRDefault="00BF0167" w:rsidP="00732E0F">
            <w:pPr>
              <w:spacing w:after="120" w:line="240" w:lineRule="auto"/>
              <w:rPr>
                <w:rFonts w:cs="Times New Roman"/>
              </w:rPr>
            </w:pPr>
          </w:p>
          <w:p w14:paraId="4B4CFFFE" w14:textId="77777777" w:rsidR="00BF0167" w:rsidRDefault="00BF0167" w:rsidP="00732E0F">
            <w:pPr>
              <w:spacing w:after="120" w:line="240" w:lineRule="auto"/>
              <w:rPr>
                <w:rFonts w:cs="Times New Roman"/>
              </w:rPr>
            </w:pPr>
          </w:p>
          <w:p w14:paraId="64058984" w14:textId="77777777" w:rsidR="00BF0167" w:rsidRDefault="00BF0167" w:rsidP="00732E0F">
            <w:pPr>
              <w:spacing w:after="120" w:line="240" w:lineRule="auto"/>
              <w:rPr>
                <w:rFonts w:cs="Times New Roman"/>
              </w:rPr>
            </w:pPr>
          </w:p>
          <w:p w14:paraId="4379696A" w14:textId="77777777" w:rsidR="00402583" w:rsidRDefault="00402583" w:rsidP="00732E0F">
            <w:pPr>
              <w:spacing w:after="120" w:line="240" w:lineRule="auto"/>
              <w:rPr>
                <w:rFonts w:cs="Times New Roman"/>
              </w:rPr>
            </w:pPr>
          </w:p>
          <w:p w14:paraId="23CDE6E5" w14:textId="77777777" w:rsidR="00402583" w:rsidRDefault="00402583" w:rsidP="00732E0F">
            <w:pPr>
              <w:spacing w:after="120" w:line="240" w:lineRule="auto"/>
              <w:rPr>
                <w:rFonts w:cs="Times New Roman"/>
              </w:rPr>
            </w:pPr>
          </w:p>
          <w:p w14:paraId="2D1F9B6F" w14:textId="77777777" w:rsidR="00BF0167" w:rsidRPr="00942A61" w:rsidRDefault="00BF0167" w:rsidP="00732E0F">
            <w:pPr>
              <w:spacing w:after="120" w:line="240" w:lineRule="auto"/>
              <w:jc w:val="center"/>
              <w:rPr>
                <w:rFonts w:cs="Times New Roman"/>
              </w:rPr>
            </w:pPr>
            <w:r w:rsidRPr="00942A61">
              <w:rPr>
                <w:rFonts w:cs="Times New Roman"/>
              </w:rPr>
              <w:t>doc. Ing. Hana Mikovcová, Ph.D.</w:t>
            </w:r>
          </w:p>
          <w:p w14:paraId="309ACCAA" w14:textId="77777777" w:rsidR="002412D6" w:rsidRPr="00942A61" w:rsidRDefault="00BF0167" w:rsidP="00732E0F">
            <w:pPr>
              <w:spacing w:after="120" w:line="240" w:lineRule="auto"/>
              <w:jc w:val="center"/>
              <w:rPr>
                <w:rFonts w:cs="Times New Roman"/>
              </w:rPr>
            </w:pPr>
            <w:r w:rsidRPr="00942A61">
              <w:rPr>
                <w:rFonts w:cs="Times New Roman"/>
              </w:rPr>
              <w:t>Proděkanka pro pedagogickou činnost</w:t>
            </w:r>
          </w:p>
        </w:tc>
      </w:tr>
      <w:tr w:rsidR="002412D6" w:rsidRPr="00942A61" w14:paraId="6C327021" w14:textId="77777777" w:rsidTr="0011103E">
        <w:trPr>
          <w:trHeight w:val="3558"/>
        </w:trPr>
        <w:tc>
          <w:tcPr>
            <w:tcW w:w="3964" w:type="dxa"/>
          </w:tcPr>
          <w:p w14:paraId="4B3258AA" w14:textId="77777777" w:rsidR="00BF0167" w:rsidRDefault="00BF0167" w:rsidP="00732E0F">
            <w:pPr>
              <w:spacing w:after="120" w:line="240" w:lineRule="auto"/>
              <w:rPr>
                <w:rFonts w:cs="Times New Roman"/>
              </w:rPr>
            </w:pPr>
            <w:r w:rsidRPr="00942A61">
              <w:rPr>
                <w:rFonts w:cs="Times New Roman"/>
                <w:noProof/>
                <w:lang w:eastAsia="cs-CZ"/>
              </w:rPr>
              <w:drawing>
                <wp:anchor distT="0" distB="0" distL="114300" distR="114300" simplePos="0" relativeHeight="251666432" behindDoc="1" locked="0" layoutInCell="1" allowOverlap="1" wp14:anchorId="116B9F6E" wp14:editId="68D00731">
                  <wp:simplePos x="0" y="0"/>
                  <wp:positionH relativeFrom="column">
                    <wp:posOffset>415925</wp:posOffset>
                  </wp:positionH>
                  <wp:positionV relativeFrom="paragraph">
                    <wp:posOffset>5080</wp:posOffset>
                  </wp:positionV>
                  <wp:extent cx="1504950" cy="1487544"/>
                  <wp:effectExtent l="57150" t="57150" r="57150" b="5588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8549" t="24299" r="52712" b="42779"/>
                          <a:stretch/>
                        </pic:blipFill>
                        <pic:spPr bwMode="auto">
                          <a:xfrm>
                            <a:off x="0" y="0"/>
                            <a:ext cx="1504950" cy="14875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804779" w14:textId="77777777" w:rsidR="00BF0167" w:rsidRDefault="00BF0167" w:rsidP="00732E0F">
            <w:pPr>
              <w:spacing w:after="120" w:line="240" w:lineRule="auto"/>
              <w:rPr>
                <w:rFonts w:cs="Times New Roman"/>
              </w:rPr>
            </w:pPr>
          </w:p>
          <w:p w14:paraId="0542E55F" w14:textId="77777777" w:rsidR="00BF0167" w:rsidRDefault="00BF0167" w:rsidP="00732E0F">
            <w:pPr>
              <w:spacing w:after="120" w:line="240" w:lineRule="auto"/>
              <w:rPr>
                <w:rFonts w:cs="Times New Roman"/>
              </w:rPr>
            </w:pPr>
          </w:p>
          <w:p w14:paraId="72661D03" w14:textId="77777777" w:rsidR="00BF0167" w:rsidRDefault="00BF0167" w:rsidP="00732E0F">
            <w:pPr>
              <w:spacing w:after="120" w:line="240" w:lineRule="auto"/>
              <w:rPr>
                <w:rFonts w:cs="Times New Roman"/>
              </w:rPr>
            </w:pPr>
          </w:p>
          <w:p w14:paraId="5274026F" w14:textId="77777777" w:rsidR="00BF0167" w:rsidRDefault="00BF0167" w:rsidP="00732E0F">
            <w:pPr>
              <w:spacing w:after="120" w:line="240" w:lineRule="auto"/>
              <w:rPr>
                <w:rFonts w:cs="Times New Roman"/>
              </w:rPr>
            </w:pPr>
          </w:p>
          <w:p w14:paraId="478E5063" w14:textId="77777777" w:rsidR="00402583" w:rsidRDefault="00402583" w:rsidP="00732E0F">
            <w:pPr>
              <w:spacing w:after="120" w:line="240" w:lineRule="auto"/>
              <w:rPr>
                <w:rFonts w:cs="Times New Roman"/>
              </w:rPr>
            </w:pPr>
          </w:p>
          <w:p w14:paraId="39AECDAB" w14:textId="77777777" w:rsidR="00BF0167" w:rsidRPr="00942A61" w:rsidRDefault="00BF0167" w:rsidP="00732E0F">
            <w:pPr>
              <w:spacing w:after="120" w:line="240" w:lineRule="auto"/>
              <w:jc w:val="center"/>
              <w:rPr>
                <w:rFonts w:cs="Times New Roman"/>
              </w:rPr>
            </w:pPr>
            <w:r w:rsidRPr="00942A61">
              <w:rPr>
                <w:rFonts w:cs="Times New Roman"/>
              </w:rPr>
              <w:t>prof. Ing. Mgr. Martin Lukeš, Ph.D.</w:t>
            </w:r>
          </w:p>
          <w:p w14:paraId="0214DB96" w14:textId="77777777" w:rsidR="002412D6" w:rsidRPr="00942A61" w:rsidRDefault="00BF0167" w:rsidP="00732E0F">
            <w:pPr>
              <w:spacing w:after="120" w:line="240" w:lineRule="auto"/>
              <w:jc w:val="center"/>
              <w:rPr>
                <w:rFonts w:cs="Times New Roman"/>
              </w:rPr>
            </w:pPr>
            <w:r w:rsidRPr="00942A61">
              <w:rPr>
                <w:rFonts w:cs="Times New Roman"/>
              </w:rPr>
              <w:t>Proděkan pro vědu, výzkum a doktorské studium</w:t>
            </w:r>
          </w:p>
        </w:tc>
        <w:tc>
          <w:tcPr>
            <w:tcW w:w="4986" w:type="dxa"/>
          </w:tcPr>
          <w:p w14:paraId="7538C163" w14:textId="77777777" w:rsidR="002412D6" w:rsidRPr="00942A61" w:rsidRDefault="00BF0167" w:rsidP="00732E0F">
            <w:pPr>
              <w:spacing w:after="120" w:line="240" w:lineRule="auto"/>
              <w:rPr>
                <w:rFonts w:cs="Times New Roman"/>
              </w:rPr>
            </w:pPr>
            <w:r w:rsidRPr="00942A61">
              <w:rPr>
                <w:rFonts w:cs="Times New Roman"/>
                <w:noProof/>
                <w:lang w:eastAsia="cs-CZ"/>
              </w:rPr>
              <w:drawing>
                <wp:anchor distT="0" distB="0" distL="114300" distR="114300" simplePos="0" relativeHeight="251668480" behindDoc="1" locked="0" layoutInCell="1" allowOverlap="1" wp14:anchorId="0FB0C08A" wp14:editId="0AD72A87">
                  <wp:simplePos x="0" y="0"/>
                  <wp:positionH relativeFrom="column">
                    <wp:posOffset>716915</wp:posOffset>
                  </wp:positionH>
                  <wp:positionV relativeFrom="paragraph">
                    <wp:posOffset>8255</wp:posOffset>
                  </wp:positionV>
                  <wp:extent cx="1538842" cy="1435100"/>
                  <wp:effectExtent l="0" t="0" r="4445" b="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51257" t="24103" r="29122" b="43367"/>
                          <a:stretch/>
                        </pic:blipFill>
                        <pic:spPr bwMode="auto">
                          <a:xfrm>
                            <a:off x="0" y="0"/>
                            <a:ext cx="1538842" cy="143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5FE024" w14:textId="77777777" w:rsidR="002412D6" w:rsidRPr="00942A61" w:rsidRDefault="002412D6" w:rsidP="00732E0F">
            <w:pPr>
              <w:spacing w:after="120" w:line="240" w:lineRule="auto"/>
              <w:rPr>
                <w:rFonts w:cs="Times New Roman"/>
              </w:rPr>
            </w:pPr>
          </w:p>
          <w:p w14:paraId="02268226" w14:textId="77777777" w:rsidR="002412D6" w:rsidRDefault="002412D6" w:rsidP="00732E0F">
            <w:pPr>
              <w:spacing w:after="120" w:line="240" w:lineRule="auto"/>
              <w:rPr>
                <w:rFonts w:cs="Times New Roman"/>
              </w:rPr>
            </w:pPr>
          </w:p>
          <w:p w14:paraId="1A5BA0B5" w14:textId="77777777" w:rsidR="00BF0167" w:rsidRDefault="00BF0167" w:rsidP="00732E0F">
            <w:pPr>
              <w:spacing w:after="120" w:line="240" w:lineRule="auto"/>
              <w:rPr>
                <w:rFonts w:cs="Times New Roman"/>
              </w:rPr>
            </w:pPr>
          </w:p>
          <w:p w14:paraId="4830FC60" w14:textId="77777777" w:rsidR="00BF0167" w:rsidRDefault="00BF0167" w:rsidP="00732E0F">
            <w:pPr>
              <w:spacing w:after="120" w:line="240" w:lineRule="auto"/>
              <w:rPr>
                <w:rFonts w:cs="Times New Roman"/>
              </w:rPr>
            </w:pPr>
          </w:p>
          <w:p w14:paraId="1A4EB755" w14:textId="77777777" w:rsidR="00402583" w:rsidRDefault="00402583" w:rsidP="00732E0F">
            <w:pPr>
              <w:spacing w:after="120" w:line="240" w:lineRule="auto"/>
              <w:rPr>
                <w:rFonts w:cs="Times New Roman"/>
              </w:rPr>
            </w:pPr>
          </w:p>
          <w:p w14:paraId="58DC0428" w14:textId="77777777" w:rsidR="00BF0167" w:rsidRPr="00942A61" w:rsidRDefault="00BF0167" w:rsidP="00732E0F">
            <w:pPr>
              <w:spacing w:after="120" w:line="240" w:lineRule="auto"/>
              <w:jc w:val="center"/>
              <w:rPr>
                <w:rFonts w:cs="Times New Roman"/>
              </w:rPr>
            </w:pPr>
            <w:r w:rsidRPr="00942A61">
              <w:rPr>
                <w:rFonts w:cs="Times New Roman"/>
              </w:rPr>
              <w:t xml:space="preserve">doc. Ing. Miroslav Karlíček, </w:t>
            </w:r>
            <w:proofErr w:type="gramStart"/>
            <w:r w:rsidRPr="00942A61">
              <w:rPr>
                <w:rFonts w:cs="Times New Roman"/>
              </w:rPr>
              <w:t>Ph.D</w:t>
            </w:r>
            <w:proofErr w:type="gramEnd"/>
          </w:p>
          <w:p w14:paraId="0B9848ED" w14:textId="77777777" w:rsidR="002412D6" w:rsidRPr="00942A61" w:rsidRDefault="00BF0167" w:rsidP="00732E0F">
            <w:pPr>
              <w:spacing w:after="120" w:line="240" w:lineRule="auto"/>
              <w:jc w:val="center"/>
              <w:rPr>
                <w:rFonts w:cs="Times New Roman"/>
              </w:rPr>
            </w:pPr>
            <w:r w:rsidRPr="00942A61">
              <w:rPr>
                <w:rFonts w:cs="Times New Roman"/>
              </w:rPr>
              <w:t>Proděkan pro spolupráci s praxí a PR</w:t>
            </w:r>
          </w:p>
        </w:tc>
      </w:tr>
      <w:tr w:rsidR="002412D6" w:rsidRPr="00942A61" w14:paraId="51FDC349" w14:textId="77777777" w:rsidTr="004C4DC6">
        <w:trPr>
          <w:trHeight w:val="3057"/>
        </w:trPr>
        <w:tc>
          <w:tcPr>
            <w:tcW w:w="3964" w:type="dxa"/>
          </w:tcPr>
          <w:p w14:paraId="66049F7E" w14:textId="77777777" w:rsidR="002412D6" w:rsidRDefault="00BF0167" w:rsidP="00732E0F">
            <w:pPr>
              <w:spacing w:after="120" w:line="240" w:lineRule="auto"/>
              <w:rPr>
                <w:rFonts w:cs="Times New Roman"/>
              </w:rPr>
            </w:pPr>
            <w:r w:rsidRPr="00942A61">
              <w:rPr>
                <w:rFonts w:cs="Times New Roman"/>
                <w:noProof/>
                <w:lang w:eastAsia="cs-CZ"/>
              </w:rPr>
              <w:drawing>
                <wp:anchor distT="0" distB="0" distL="114300" distR="114300" simplePos="0" relativeHeight="251667456" behindDoc="1" locked="0" layoutInCell="1" allowOverlap="1" wp14:anchorId="7B873FF3" wp14:editId="0EAD555A">
                  <wp:simplePos x="0" y="0"/>
                  <wp:positionH relativeFrom="column">
                    <wp:posOffset>-635</wp:posOffset>
                  </wp:positionH>
                  <wp:positionV relativeFrom="paragraph">
                    <wp:posOffset>16510</wp:posOffset>
                  </wp:positionV>
                  <wp:extent cx="1542713" cy="1454150"/>
                  <wp:effectExtent l="0" t="0" r="635" b="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74846" t="24888" r="5864" b="42779"/>
                          <a:stretch/>
                        </pic:blipFill>
                        <pic:spPr bwMode="auto">
                          <a:xfrm>
                            <a:off x="0" y="0"/>
                            <a:ext cx="1542713" cy="1454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678834" w14:textId="77777777" w:rsidR="00BF0167" w:rsidRDefault="00BF0167" w:rsidP="00402583">
            <w:pPr>
              <w:spacing w:after="120" w:line="240" w:lineRule="auto"/>
              <w:rPr>
                <w:rFonts w:cs="Times New Roman"/>
              </w:rPr>
            </w:pPr>
          </w:p>
          <w:p w14:paraId="50E10E27" w14:textId="77777777" w:rsidR="00BF0167" w:rsidRDefault="00BF0167" w:rsidP="00732E0F">
            <w:pPr>
              <w:spacing w:after="120" w:line="240" w:lineRule="auto"/>
              <w:rPr>
                <w:rFonts w:cs="Times New Roman"/>
              </w:rPr>
            </w:pPr>
          </w:p>
          <w:p w14:paraId="64E8D125" w14:textId="77777777" w:rsidR="00BF0167" w:rsidRDefault="00BF0167" w:rsidP="00732E0F">
            <w:pPr>
              <w:spacing w:after="120" w:line="240" w:lineRule="auto"/>
              <w:rPr>
                <w:rFonts w:cs="Times New Roman"/>
              </w:rPr>
            </w:pPr>
          </w:p>
          <w:p w14:paraId="52AC769F" w14:textId="77777777" w:rsidR="001F65AB" w:rsidRDefault="001F65AB" w:rsidP="00732E0F">
            <w:pPr>
              <w:spacing w:after="120" w:line="240" w:lineRule="auto"/>
              <w:rPr>
                <w:rFonts w:cs="Times New Roman"/>
              </w:rPr>
            </w:pPr>
          </w:p>
          <w:p w14:paraId="3D4F871B" w14:textId="77777777" w:rsidR="00402583" w:rsidRDefault="00402583" w:rsidP="00732E0F">
            <w:pPr>
              <w:spacing w:after="120" w:line="240" w:lineRule="auto"/>
              <w:jc w:val="center"/>
              <w:rPr>
                <w:rFonts w:cs="Times New Roman"/>
              </w:rPr>
            </w:pPr>
          </w:p>
          <w:p w14:paraId="2EFEEC61" w14:textId="77777777" w:rsidR="001F65AB" w:rsidRPr="00942A61" w:rsidRDefault="001F65AB" w:rsidP="00732E0F">
            <w:pPr>
              <w:spacing w:after="120" w:line="240" w:lineRule="auto"/>
              <w:jc w:val="center"/>
              <w:rPr>
                <w:rFonts w:cs="Times New Roman"/>
              </w:rPr>
            </w:pPr>
            <w:r w:rsidRPr="00942A61">
              <w:rPr>
                <w:rFonts w:cs="Times New Roman"/>
              </w:rPr>
              <w:t>Ing. Martina Poláchová</w:t>
            </w:r>
          </w:p>
          <w:p w14:paraId="04BF095A" w14:textId="77777777" w:rsidR="00BF0167" w:rsidRPr="00942A61" w:rsidRDefault="001F65AB" w:rsidP="00732E0F">
            <w:pPr>
              <w:spacing w:after="120" w:line="240" w:lineRule="auto"/>
              <w:jc w:val="center"/>
              <w:rPr>
                <w:rFonts w:cs="Times New Roman"/>
              </w:rPr>
            </w:pPr>
            <w:r w:rsidRPr="00942A61">
              <w:rPr>
                <w:rFonts w:cs="Times New Roman"/>
              </w:rPr>
              <w:t>Tajemnice fakulty</w:t>
            </w:r>
          </w:p>
        </w:tc>
        <w:tc>
          <w:tcPr>
            <w:tcW w:w="4986" w:type="dxa"/>
          </w:tcPr>
          <w:p w14:paraId="2FD67971" w14:textId="77777777" w:rsidR="002412D6" w:rsidRPr="00942A61" w:rsidRDefault="002412D6" w:rsidP="00732E0F">
            <w:pPr>
              <w:spacing w:after="120" w:line="240" w:lineRule="auto"/>
              <w:rPr>
                <w:rFonts w:cs="Times New Roman"/>
              </w:rPr>
            </w:pPr>
          </w:p>
        </w:tc>
      </w:tr>
    </w:tbl>
    <w:p w14:paraId="0F399C31" w14:textId="77777777" w:rsidR="00572FB8" w:rsidRDefault="00572FB8" w:rsidP="00732E0F">
      <w:pPr>
        <w:spacing w:after="120" w:line="240" w:lineRule="auto"/>
        <w:jc w:val="left"/>
        <w:rPr>
          <w:rFonts w:eastAsia="Times New Roman" w:cs="Times New Roman"/>
          <w:b/>
          <w:bCs/>
          <w:sz w:val="24"/>
          <w:szCs w:val="24"/>
        </w:rPr>
      </w:pPr>
      <w:r>
        <w:br w:type="page"/>
      </w:r>
    </w:p>
    <w:p w14:paraId="3029C105" w14:textId="77777777" w:rsidR="00E62CB0" w:rsidRDefault="001A33CE" w:rsidP="00402583">
      <w:pPr>
        <w:pStyle w:val="Nadpis1"/>
      </w:pPr>
      <w:r>
        <w:lastRenderedPageBreak/>
        <w:t xml:space="preserve">1.3 </w:t>
      </w:r>
      <w:r w:rsidR="00E62CB0" w:rsidRPr="00E62CB0">
        <w:t xml:space="preserve">Akademický senát </w:t>
      </w:r>
      <w:r w:rsidR="007D07AD">
        <w:t>Fakulty podnikohospodářské</w:t>
      </w:r>
    </w:p>
    <w:p w14:paraId="4CDE9FA7" w14:textId="77777777" w:rsidR="00BF0167" w:rsidRDefault="00BF0167" w:rsidP="00402583">
      <w:pPr>
        <w:pStyle w:val="Nadpis1"/>
      </w:pPr>
    </w:p>
    <w:tbl>
      <w:tblPr>
        <w:tblpPr w:leftFromText="141" w:rightFromText="141" w:vertAnchor="text" w:horzAnchor="margin" w:tblpY="-26"/>
        <w:tblW w:w="9412" w:type="dxa"/>
        <w:tblLayout w:type="fixed"/>
        <w:tblLook w:val="01E0" w:firstRow="1" w:lastRow="1" w:firstColumn="1" w:lastColumn="1" w:noHBand="0" w:noVBand="0"/>
      </w:tblPr>
      <w:tblGrid>
        <w:gridCol w:w="1384"/>
        <w:gridCol w:w="3671"/>
        <w:gridCol w:w="4357"/>
      </w:tblGrid>
      <w:tr w:rsidR="00721DCD" w:rsidRPr="00942A61" w14:paraId="73C2BFA5" w14:textId="77777777" w:rsidTr="00572FB8">
        <w:trPr>
          <w:trHeight w:hRule="exact" w:val="442"/>
        </w:trPr>
        <w:tc>
          <w:tcPr>
            <w:tcW w:w="1384" w:type="dxa"/>
            <w:tcBorders>
              <w:top w:val="single" w:sz="4" w:space="0" w:color="auto"/>
              <w:left w:val="single" w:sz="4" w:space="0" w:color="auto"/>
              <w:bottom w:val="single" w:sz="4" w:space="0" w:color="auto"/>
              <w:right w:val="single" w:sz="4" w:space="0" w:color="auto"/>
            </w:tcBorders>
            <w:shd w:val="clear" w:color="auto" w:fill="D9D9D9"/>
          </w:tcPr>
          <w:p w14:paraId="139FA469" w14:textId="77777777" w:rsidR="00721DCD" w:rsidRPr="007D07AD" w:rsidRDefault="00721DCD" w:rsidP="00732E0F">
            <w:pPr>
              <w:spacing w:after="120" w:line="240" w:lineRule="auto"/>
              <w:rPr>
                <w:rFonts w:cs="Times New Roman"/>
                <w:b/>
              </w:rPr>
            </w:pPr>
            <w:r w:rsidRPr="007D07AD">
              <w:rPr>
                <w:rFonts w:cs="Times New Roman"/>
                <w:b/>
              </w:rPr>
              <w:t>KURIE</w:t>
            </w:r>
          </w:p>
        </w:tc>
        <w:tc>
          <w:tcPr>
            <w:tcW w:w="3671" w:type="dxa"/>
            <w:tcBorders>
              <w:top w:val="single" w:sz="4" w:space="0" w:color="auto"/>
              <w:left w:val="single" w:sz="4" w:space="0" w:color="auto"/>
              <w:bottom w:val="single" w:sz="4" w:space="0" w:color="auto"/>
              <w:right w:val="single" w:sz="4" w:space="0" w:color="auto"/>
            </w:tcBorders>
            <w:shd w:val="clear" w:color="auto" w:fill="D9D9D9"/>
          </w:tcPr>
          <w:p w14:paraId="6E730258" w14:textId="77777777" w:rsidR="00721DCD" w:rsidRPr="007D07AD" w:rsidRDefault="00721DCD" w:rsidP="00732E0F">
            <w:pPr>
              <w:spacing w:after="120" w:line="240" w:lineRule="auto"/>
              <w:rPr>
                <w:rFonts w:cs="Times New Roman"/>
                <w:b/>
              </w:rPr>
            </w:pPr>
            <w:r w:rsidRPr="007D07AD">
              <w:rPr>
                <w:rFonts w:cs="Times New Roman"/>
                <w:b/>
              </w:rPr>
              <w:t>SENÁTOR</w:t>
            </w:r>
          </w:p>
        </w:tc>
        <w:tc>
          <w:tcPr>
            <w:tcW w:w="4357" w:type="dxa"/>
            <w:tcBorders>
              <w:top w:val="single" w:sz="4" w:space="0" w:color="auto"/>
              <w:left w:val="single" w:sz="4" w:space="0" w:color="auto"/>
              <w:bottom w:val="single" w:sz="4" w:space="0" w:color="auto"/>
              <w:right w:val="single" w:sz="4" w:space="0" w:color="auto"/>
            </w:tcBorders>
            <w:shd w:val="clear" w:color="auto" w:fill="D9D9D9"/>
          </w:tcPr>
          <w:p w14:paraId="4D2DDEA2" w14:textId="77777777" w:rsidR="00721DCD" w:rsidRPr="007D07AD" w:rsidRDefault="00721DCD" w:rsidP="00732E0F">
            <w:pPr>
              <w:spacing w:after="120" w:line="240" w:lineRule="auto"/>
              <w:rPr>
                <w:rFonts w:cs="Times New Roman"/>
                <w:b/>
              </w:rPr>
            </w:pPr>
            <w:r w:rsidRPr="007D07AD">
              <w:rPr>
                <w:rFonts w:cs="Times New Roman"/>
                <w:b/>
              </w:rPr>
              <w:t>KATEDRA</w:t>
            </w:r>
          </w:p>
        </w:tc>
      </w:tr>
      <w:tr w:rsidR="00721DCD" w:rsidRPr="00942A61" w14:paraId="57DAA784" w14:textId="77777777" w:rsidTr="00572FB8">
        <w:trPr>
          <w:trHeight w:hRule="exact" w:val="362"/>
        </w:trPr>
        <w:tc>
          <w:tcPr>
            <w:tcW w:w="1384" w:type="dxa"/>
            <w:vMerge w:val="restart"/>
            <w:tcBorders>
              <w:top w:val="single" w:sz="4" w:space="0" w:color="auto"/>
              <w:left w:val="single" w:sz="4" w:space="0" w:color="auto"/>
              <w:bottom w:val="single" w:sz="4" w:space="0" w:color="auto"/>
              <w:right w:val="single" w:sz="4" w:space="0" w:color="auto"/>
            </w:tcBorders>
          </w:tcPr>
          <w:p w14:paraId="113F1222" w14:textId="77777777" w:rsidR="00721DCD" w:rsidRPr="00942A61" w:rsidRDefault="00721DCD" w:rsidP="00732E0F">
            <w:pPr>
              <w:spacing w:after="120" w:line="240" w:lineRule="auto"/>
              <w:rPr>
                <w:rFonts w:cs="Times New Roman"/>
              </w:rPr>
            </w:pPr>
            <w:r w:rsidRPr="00942A61">
              <w:rPr>
                <w:rFonts w:cs="Times New Roman"/>
              </w:rPr>
              <w:t>učitelská</w:t>
            </w:r>
          </w:p>
        </w:tc>
        <w:tc>
          <w:tcPr>
            <w:tcW w:w="3671" w:type="dxa"/>
            <w:tcBorders>
              <w:top w:val="single" w:sz="4" w:space="0" w:color="auto"/>
              <w:left w:val="single" w:sz="4" w:space="0" w:color="auto"/>
              <w:bottom w:val="single" w:sz="4" w:space="0" w:color="auto"/>
              <w:right w:val="single" w:sz="4" w:space="0" w:color="auto"/>
            </w:tcBorders>
            <w:vAlign w:val="center"/>
          </w:tcPr>
          <w:p w14:paraId="3BA75920" w14:textId="77777777" w:rsidR="00721DCD" w:rsidRPr="00942A61" w:rsidRDefault="00721DCD" w:rsidP="00732E0F">
            <w:pPr>
              <w:spacing w:after="120" w:line="240" w:lineRule="auto"/>
              <w:rPr>
                <w:rFonts w:cs="Times New Roman"/>
              </w:rPr>
            </w:pPr>
            <w:r w:rsidRPr="00942A61">
              <w:rPr>
                <w:rFonts w:cs="Times New Roman"/>
              </w:rPr>
              <w:t>Ing. Zuzana Džbánková, Ph.D.</w:t>
            </w:r>
          </w:p>
        </w:tc>
        <w:tc>
          <w:tcPr>
            <w:tcW w:w="4357" w:type="dxa"/>
            <w:tcBorders>
              <w:top w:val="single" w:sz="4" w:space="0" w:color="auto"/>
              <w:left w:val="single" w:sz="4" w:space="0" w:color="auto"/>
              <w:bottom w:val="single" w:sz="4" w:space="0" w:color="auto"/>
              <w:right w:val="single" w:sz="4" w:space="0" w:color="auto"/>
            </w:tcBorders>
            <w:vAlign w:val="center"/>
          </w:tcPr>
          <w:p w14:paraId="1E12F200" w14:textId="77777777" w:rsidR="00721DCD" w:rsidRPr="00942A61" w:rsidRDefault="00721DCD" w:rsidP="00732E0F">
            <w:pPr>
              <w:spacing w:after="120" w:line="240" w:lineRule="auto"/>
              <w:rPr>
                <w:rFonts w:cs="Times New Roman"/>
              </w:rPr>
            </w:pPr>
            <w:r w:rsidRPr="00942A61">
              <w:rPr>
                <w:rFonts w:cs="Times New Roman"/>
              </w:rPr>
              <w:t>Katedra manažerské ekonomie</w:t>
            </w:r>
          </w:p>
        </w:tc>
      </w:tr>
      <w:tr w:rsidR="00721DCD" w:rsidRPr="00942A61" w14:paraId="239E909E" w14:textId="77777777" w:rsidTr="00572FB8">
        <w:trPr>
          <w:trHeight w:hRule="exact" w:val="362"/>
        </w:trPr>
        <w:tc>
          <w:tcPr>
            <w:tcW w:w="1384" w:type="dxa"/>
            <w:vMerge/>
            <w:tcBorders>
              <w:top w:val="single" w:sz="4" w:space="0" w:color="auto"/>
              <w:left w:val="single" w:sz="4" w:space="0" w:color="auto"/>
              <w:bottom w:val="single" w:sz="4" w:space="0" w:color="auto"/>
              <w:right w:val="single" w:sz="4" w:space="0" w:color="auto"/>
            </w:tcBorders>
          </w:tcPr>
          <w:p w14:paraId="7A5951A9" w14:textId="77777777" w:rsidR="00721DCD" w:rsidRPr="00942A61" w:rsidRDefault="00721DCD" w:rsidP="00732E0F">
            <w:pPr>
              <w:spacing w:after="120" w:line="240" w:lineRule="auto"/>
              <w:rPr>
                <w:rFonts w:cs="Times New Roman"/>
              </w:rPr>
            </w:pPr>
          </w:p>
        </w:tc>
        <w:tc>
          <w:tcPr>
            <w:tcW w:w="3671" w:type="dxa"/>
            <w:tcBorders>
              <w:top w:val="single" w:sz="4" w:space="0" w:color="auto"/>
              <w:left w:val="single" w:sz="4" w:space="0" w:color="auto"/>
              <w:bottom w:val="single" w:sz="4" w:space="0" w:color="auto"/>
              <w:right w:val="single" w:sz="4" w:space="0" w:color="auto"/>
            </w:tcBorders>
            <w:vAlign w:val="center"/>
          </w:tcPr>
          <w:p w14:paraId="4F9EB103" w14:textId="77777777" w:rsidR="00721DCD" w:rsidRPr="00942A61" w:rsidRDefault="00721DCD" w:rsidP="00732E0F">
            <w:pPr>
              <w:spacing w:after="120" w:line="240" w:lineRule="auto"/>
              <w:rPr>
                <w:rFonts w:cs="Times New Roman"/>
              </w:rPr>
            </w:pPr>
            <w:r w:rsidRPr="00942A61">
              <w:rPr>
                <w:rFonts w:cs="Times New Roman"/>
              </w:rPr>
              <w:t>Mgr. Jan Hanzlík, Ph.D.</w:t>
            </w:r>
          </w:p>
        </w:tc>
        <w:tc>
          <w:tcPr>
            <w:tcW w:w="4357" w:type="dxa"/>
            <w:tcBorders>
              <w:top w:val="single" w:sz="4" w:space="0" w:color="auto"/>
              <w:left w:val="single" w:sz="4" w:space="0" w:color="auto"/>
              <w:bottom w:val="single" w:sz="4" w:space="0" w:color="auto"/>
              <w:right w:val="single" w:sz="4" w:space="0" w:color="auto"/>
            </w:tcBorders>
            <w:vAlign w:val="center"/>
          </w:tcPr>
          <w:p w14:paraId="15F99A3B" w14:textId="77777777" w:rsidR="00721DCD" w:rsidRPr="00942A61" w:rsidRDefault="00721DCD" w:rsidP="00732E0F">
            <w:pPr>
              <w:spacing w:after="120" w:line="240" w:lineRule="auto"/>
              <w:rPr>
                <w:rFonts w:cs="Times New Roman"/>
              </w:rPr>
            </w:pPr>
            <w:r w:rsidRPr="00942A61">
              <w:rPr>
                <w:rFonts w:cs="Times New Roman"/>
              </w:rPr>
              <w:t xml:space="preserve">Katedra </w:t>
            </w:r>
            <w:proofErr w:type="spellStart"/>
            <w:r w:rsidRPr="00942A61">
              <w:rPr>
                <w:rFonts w:cs="Times New Roman"/>
              </w:rPr>
              <w:t>arts</w:t>
            </w:r>
            <w:proofErr w:type="spellEnd"/>
            <w:r w:rsidRPr="00942A61">
              <w:rPr>
                <w:rFonts w:cs="Times New Roman"/>
              </w:rPr>
              <w:t xml:space="preserve"> managementu</w:t>
            </w:r>
          </w:p>
        </w:tc>
      </w:tr>
      <w:tr w:rsidR="00721DCD" w:rsidRPr="00942A61" w14:paraId="31D749F8" w14:textId="77777777" w:rsidTr="00572FB8">
        <w:trPr>
          <w:trHeight w:hRule="exact" w:val="362"/>
        </w:trPr>
        <w:tc>
          <w:tcPr>
            <w:tcW w:w="1384" w:type="dxa"/>
            <w:vMerge/>
            <w:tcBorders>
              <w:top w:val="single" w:sz="4" w:space="0" w:color="auto"/>
              <w:left w:val="single" w:sz="4" w:space="0" w:color="auto"/>
              <w:bottom w:val="single" w:sz="4" w:space="0" w:color="auto"/>
              <w:right w:val="single" w:sz="4" w:space="0" w:color="auto"/>
            </w:tcBorders>
          </w:tcPr>
          <w:p w14:paraId="151EC64E" w14:textId="77777777" w:rsidR="00721DCD" w:rsidRPr="00942A61" w:rsidRDefault="00721DCD" w:rsidP="00732E0F">
            <w:pPr>
              <w:spacing w:after="120" w:line="240" w:lineRule="auto"/>
              <w:rPr>
                <w:rFonts w:cs="Times New Roman"/>
              </w:rPr>
            </w:pPr>
          </w:p>
        </w:tc>
        <w:tc>
          <w:tcPr>
            <w:tcW w:w="3671" w:type="dxa"/>
            <w:tcBorders>
              <w:top w:val="single" w:sz="4" w:space="0" w:color="auto"/>
              <w:left w:val="single" w:sz="4" w:space="0" w:color="auto"/>
              <w:bottom w:val="single" w:sz="4" w:space="0" w:color="auto"/>
              <w:right w:val="single" w:sz="4" w:space="0" w:color="auto"/>
            </w:tcBorders>
          </w:tcPr>
          <w:p w14:paraId="58AA6E0F" w14:textId="77777777" w:rsidR="00721DCD" w:rsidRPr="00942A61" w:rsidRDefault="00721DCD" w:rsidP="00732E0F">
            <w:pPr>
              <w:spacing w:after="120" w:line="240" w:lineRule="auto"/>
              <w:rPr>
                <w:rFonts w:cs="Times New Roman"/>
              </w:rPr>
            </w:pPr>
            <w:r w:rsidRPr="00942A61">
              <w:rPr>
                <w:rFonts w:cs="Times New Roman"/>
              </w:rPr>
              <w:t>Ing. Olga Horová, Ph.D.</w:t>
            </w:r>
          </w:p>
        </w:tc>
        <w:tc>
          <w:tcPr>
            <w:tcW w:w="4357" w:type="dxa"/>
            <w:tcBorders>
              <w:top w:val="single" w:sz="4" w:space="0" w:color="auto"/>
              <w:left w:val="single" w:sz="4" w:space="0" w:color="auto"/>
              <w:bottom w:val="single" w:sz="4" w:space="0" w:color="auto"/>
              <w:right w:val="single" w:sz="4" w:space="0" w:color="auto"/>
            </w:tcBorders>
          </w:tcPr>
          <w:p w14:paraId="1D4D197B" w14:textId="77777777" w:rsidR="00721DCD" w:rsidRPr="00942A61" w:rsidRDefault="00721DCD" w:rsidP="00732E0F">
            <w:pPr>
              <w:spacing w:after="120" w:line="240" w:lineRule="auto"/>
              <w:rPr>
                <w:rFonts w:cs="Times New Roman"/>
              </w:rPr>
            </w:pPr>
            <w:r w:rsidRPr="00942A61">
              <w:rPr>
                <w:rFonts w:cs="Times New Roman"/>
              </w:rPr>
              <w:t>Katedra marketingu</w:t>
            </w:r>
          </w:p>
        </w:tc>
      </w:tr>
      <w:tr w:rsidR="00721DCD" w:rsidRPr="00942A61" w14:paraId="398CFFDD" w14:textId="77777777" w:rsidTr="00572FB8">
        <w:trPr>
          <w:trHeight w:hRule="exact" w:val="464"/>
        </w:trPr>
        <w:tc>
          <w:tcPr>
            <w:tcW w:w="1384" w:type="dxa"/>
            <w:vMerge/>
            <w:tcBorders>
              <w:top w:val="single" w:sz="4" w:space="0" w:color="auto"/>
              <w:left w:val="single" w:sz="4" w:space="0" w:color="auto"/>
              <w:bottom w:val="single" w:sz="4" w:space="0" w:color="auto"/>
              <w:right w:val="single" w:sz="4" w:space="0" w:color="auto"/>
            </w:tcBorders>
          </w:tcPr>
          <w:p w14:paraId="2B3D711B" w14:textId="77777777" w:rsidR="00721DCD" w:rsidRPr="00942A61" w:rsidRDefault="00721DCD" w:rsidP="00732E0F">
            <w:pPr>
              <w:spacing w:after="120" w:line="240" w:lineRule="auto"/>
              <w:rPr>
                <w:rFonts w:cs="Times New Roman"/>
              </w:rPr>
            </w:pPr>
          </w:p>
        </w:tc>
        <w:tc>
          <w:tcPr>
            <w:tcW w:w="3671" w:type="dxa"/>
            <w:tcBorders>
              <w:top w:val="single" w:sz="4" w:space="0" w:color="auto"/>
              <w:left w:val="single" w:sz="4" w:space="0" w:color="auto"/>
              <w:bottom w:val="single" w:sz="4" w:space="0" w:color="auto"/>
              <w:right w:val="single" w:sz="4" w:space="0" w:color="auto"/>
            </w:tcBorders>
          </w:tcPr>
          <w:p w14:paraId="6F28F39E" w14:textId="77777777" w:rsidR="00721DCD" w:rsidRPr="00942A61" w:rsidRDefault="00721DCD" w:rsidP="00732E0F">
            <w:pPr>
              <w:spacing w:after="120" w:line="240" w:lineRule="auto"/>
              <w:rPr>
                <w:rFonts w:cs="Times New Roman"/>
              </w:rPr>
            </w:pPr>
            <w:r w:rsidRPr="00942A61">
              <w:rPr>
                <w:rFonts w:cs="Times New Roman"/>
              </w:rPr>
              <w:t>Ing. Hana Lorencová, Ph.D.</w:t>
            </w:r>
          </w:p>
        </w:tc>
        <w:tc>
          <w:tcPr>
            <w:tcW w:w="4357" w:type="dxa"/>
            <w:tcBorders>
              <w:top w:val="single" w:sz="4" w:space="0" w:color="auto"/>
              <w:left w:val="single" w:sz="4" w:space="0" w:color="auto"/>
              <w:bottom w:val="single" w:sz="4" w:space="0" w:color="auto"/>
              <w:right w:val="single" w:sz="4" w:space="0" w:color="auto"/>
            </w:tcBorders>
          </w:tcPr>
          <w:p w14:paraId="1116FA4C" w14:textId="77777777" w:rsidR="00721DCD" w:rsidRPr="00942A61" w:rsidRDefault="00721DCD" w:rsidP="00732E0F">
            <w:pPr>
              <w:spacing w:after="120" w:line="240" w:lineRule="auto"/>
              <w:rPr>
                <w:rFonts w:cs="Times New Roman"/>
              </w:rPr>
            </w:pPr>
            <w:r w:rsidRPr="00942A61">
              <w:rPr>
                <w:rFonts w:cs="Times New Roman"/>
              </w:rPr>
              <w:t xml:space="preserve">Katedra manažerské psychologie a sociologie </w:t>
            </w:r>
          </w:p>
        </w:tc>
      </w:tr>
      <w:tr w:rsidR="00721DCD" w:rsidRPr="00942A61" w14:paraId="6AE913B4" w14:textId="77777777" w:rsidTr="00572FB8">
        <w:trPr>
          <w:trHeight w:hRule="exact" w:val="567"/>
        </w:trPr>
        <w:tc>
          <w:tcPr>
            <w:tcW w:w="1384" w:type="dxa"/>
            <w:vMerge/>
            <w:tcBorders>
              <w:top w:val="single" w:sz="4" w:space="0" w:color="auto"/>
              <w:left w:val="single" w:sz="4" w:space="0" w:color="auto"/>
              <w:bottom w:val="single" w:sz="4" w:space="0" w:color="auto"/>
              <w:right w:val="single" w:sz="4" w:space="0" w:color="auto"/>
            </w:tcBorders>
          </w:tcPr>
          <w:p w14:paraId="71409B59" w14:textId="77777777" w:rsidR="00721DCD" w:rsidRPr="00942A61" w:rsidRDefault="00721DCD" w:rsidP="00732E0F">
            <w:pPr>
              <w:spacing w:after="120" w:line="240" w:lineRule="auto"/>
              <w:rPr>
                <w:rFonts w:cs="Times New Roman"/>
              </w:rPr>
            </w:pPr>
          </w:p>
        </w:tc>
        <w:tc>
          <w:tcPr>
            <w:tcW w:w="3671" w:type="dxa"/>
            <w:tcBorders>
              <w:top w:val="single" w:sz="4" w:space="0" w:color="auto"/>
              <w:left w:val="single" w:sz="4" w:space="0" w:color="auto"/>
              <w:bottom w:val="single" w:sz="4" w:space="0" w:color="auto"/>
              <w:right w:val="single" w:sz="4" w:space="0" w:color="auto"/>
            </w:tcBorders>
          </w:tcPr>
          <w:p w14:paraId="56948BE8" w14:textId="77777777" w:rsidR="00721DCD" w:rsidRPr="00942A61" w:rsidRDefault="00721DCD" w:rsidP="00732E0F">
            <w:pPr>
              <w:spacing w:after="120" w:line="240" w:lineRule="auto"/>
              <w:rPr>
                <w:rFonts w:cs="Times New Roman"/>
              </w:rPr>
            </w:pPr>
            <w:r w:rsidRPr="00942A61">
              <w:rPr>
                <w:rFonts w:cs="Times New Roman"/>
              </w:rPr>
              <w:t>Ing. et Ing. Ondřej Machek, MBA, Ph.D.</w:t>
            </w:r>
          </w:p>
        </w:tc>
        <w:tc>
          <w:tcPr>
            <w:tcW w:w="4357" w:type="dxa"/>
            <w:tcBorders>
              <w:top w:val="single" w:sz="4" w:space="0" w:color="auto"/>
              <w:left w:val="single" w:sz="4" w:space="0" w:color="auto"/>
              <w:bottom w:val="single" w:sz="4" w:space="0" w:color="auto"/>
              <w:right w:val="single" w:sz="4" w:space="0" w:color="auto"/>
            </w:tcBorders>
          </w:tcPr>
          <w:p w14:paraId="1BC836C0" w14:textId="77777777" w:rsidR="00721DCD" w:rsidRPr="00942A61" w:rsidRDefault="00721DCD" w:rsidP="00732E0F">
            <w:pPr>
              <w:spacing w:after="120" w:line="240" w:lineRule="auto"/>
              <w:rPr>
                <w:rFonts w:cs="Times New Roman"/>
              </w:rPr>
            </w:pPr>
            <w:r w:rsidRPr="00942A61">
              <w:rPr>
                <w:rFonts w:cs="Times New Roman"/>
              </w:rPr>
              <w:t>Katedra strategie – místopředseda AS</w:t>
            </w:r>
          </w:p>
        </w:tc>
      </w:tr>
      <w:tr w:rsidR="00721DCD" w:rsidRPr="00942A61" w14:paraId="5BF77A99" w14:textId="77777777" w:rsidTr="00572FB8">
        <w:trPr>
          <w:trHeight w:hRule="exact" w:val="362"/>
        </w:trPr>
        <w:tc>
          <w:tcPr>
            <w:tcW w:w="1384" w:type="dxa"/>
            <w:vMerge/>
            <w:tcBorders>
              <w:top w:val="single" w:sz="4" w:space="0" w:color="auto"/>
              <w:left w:val="single" w:sz="4" w:space="0" w:color="auto"/>
              <w:bottom w:val="single" w:sz="4" w:space="0" w:color="auto"/>
              <w:right w:val="single" w:sz="4" w:space="0" w:color="auto"/>
            </w:tcBorders>
          </w:tcPr>
          <w:p w14:paraId="0AA5C3D3" w14:textId="77777777" w:rsidR="00721DCD" w:rsidRPr="00942A61" w:rsidRDefault="00721DCD" w:rsidP="00732E0F">
            <w:pPr>
              <w:spacing w:after="120" w:line="240" w:lineRule="auto"/>
              <w:rPr>
                <w:rFonts w:cs="Times New Roman"/>
              </w:rPr>
            </w:pPr>
          </w:p>
        </w:tc>
        <w:tc>
          <w:tcPr>
            <w:tcW w:w="3671" w:type="dxa"/>
            <w:tcBorders>
              <w:top w:val="single" w:sz="4" w:space="0" w:color="auto"/>
              <w:left w:val="single" w:sz="4" w:space="0" w:color="auto"/>
              <w:bottom w:val="single" w:sz="4" w:space="0" w:color="auto"/>
              <w:right w:val="single" w:sz="4" w:space="0" w:color="auto"/>
            </w:tcBorders>
          </w:tcPr>
          <w:p w14:paraId="14562AA1" w14:textId="77777777" w:rsidR="00721DCD" w:rsidRPr="00942A61" w:rsidRDefault="00721DCD" w:rsidP="00732E0F">
            <w:pPr>
              <w:spacing w:after="120" w:line="240" w:lineRule="auto"/>
              <w:rPr>
                <w:rFonts w:cs="Times New Roman"/>
              </w:rPr>
            </w:pPr>
            <w:r w:rsidRPr="00942A61">
              <w:rPr>
                <w:rFonts w:cs="Times New Roman"/>
              </w:rPr>
              <w:t>Ing. Jan Mareš</w:t>
            </w:r>
          </w:p>
        </w:tc>
        <w:tc>
          <w:tcPr>
            <w:tcW w:w="4357" w:type="dxa"/>
            <w:tcBorders>
              <w:top w:val="single" w:sz="4" w:space="0" w:color="auto"/>
              <w:left w:val="single" w:sz="4" w:space="0" w:color="auto"/>
              <w:bottom w:val="single" w:sz="4" w:space="0" w:color="auto"/>
              <w:right w:val="single" w:sz="4" w:space="0" w:color="auto"/>
            </w:tcBorders>
          </w:tcPr>
          <w:p w14:paraId="48AE2613" w14:textId="77777777" w:rsidR="00721DCD" w:rsidRPr="00942A61" w:rsidRDefault="00721DCD" w:rsidP="00732E0F">
            <w:pPr>
              <w:spacing w:after="120" w:line="240" w:lineRule="auto"/>
              <w:rPr>
                <w:rFonts w:cs="Times New Roman"/>
              </w:rPr>
            </w:pPr>
            <w:r w:rsidRPr="00942A61">
              <w:rPr>
                <w:rFonts w:cs="Times New Roman"/>
              </w:rPr>
              <w:t>Katedra podnikání</w:t>
            </w:r>
          </w:p>
        </w:tc>
      </w:tr>
      <w:tr w:rsidR="00721DCD" w:rsidRPr="00942A61" w14:paraId="716BDF8E" w14:textId="77777777" w:rsidTr="00572FB8">
        <w:trPr>
          <w:trHeight w:hRule="exact" w:val="362"/>
        </w:trPr>
        <w:tc>
          <w:tcPr>
            <w:tcW w:w="1384" w:type="dxa"/>
            <w:vMerge/>
            <w:tcBorders>
              <w:top w:val="single" w:sz="4" w:space="0" w:color="auto"/>
              <w:left w:val="single" w:sz="4" w:space="0" w:color="auto"/>
              <w:bottom w:val="single" w:sz="4" w:space="0" w:color="auto"/>
              <w:right w:val="single" w:sz="4" w:space="0" w:color="auto"/>
            </w:tcBorders>
          </w:tcPr>
          <w:p w14:paraId="4027154D" w14:textId="77777777" w:rsidR="00721DCD" w:rsidRPr="00942A61" w:rsidRDefault="00721DCD" w:rsidP="00732E0F">
            <w:pPr>
              <w:spacing w:after="120" w:line="240" w:lineRule="auto"/>
              <w:rPr>
                <w:rFonts w:cs="Times New Roman"/>
              </w:rPr>
            </w:pPr>
          </w:p>
        </w:tc>
        <w:tc>
          <w:tcPr>
            <w:tcW w:w="3671" w:type="dxa"/>
            <w:tcBorders>
              <w:top w:val="single" w:sz="4" w:space="0" w:color="auto"/>
              <w:left w:val="single" w:sz="4" w:space="0" w:color="auto"/>
              <w:bottom w:val="single" w:sz="4" w:space="0" w:color="auto"/>
              <w:right w:val="single" w:sz="4" w:space="0" w:color="auto"/>
            </w:tcBorders>
          </w:tcPr>
          <w:p w14:paraId="3668FD05" w14:textId="77777777" w:rsidR="00721DCD" w:rsidRPr="00942A61" w:rsidRDefault="00721DCD" w:rsidP="00732E0F">
            <w:pPr>
              <w:spacing w:after="120" w:line="240" w:lineRule="auto"/>
              <w:rPr>
                <w:rFonts w:cs="Times New Roman"/>
              </w:rPr>
            </w:pPr>
            <w:r w:rsidRPr="00942A61">
              <w:rPr>
                <w:rFonts w:cs="Times New Roman"/>
              </w:rPr>
              <w:t>doc. Ing. Ludmila Mládková, Ph.D.</w:t>
            </w:r>
          </w:p>
        </w:tc>
        <w:tc>
          <w:tcPr>
            <w:tcW w:w="4357" w:type="dxa"/>
            <w:tcBorders>
              <w:top w:val="single" w:sz="4" w:space="0" w:color="auto"/>
              <w:left w:val="single" w:sz="4" w:space="0" w:color="auto"/>
              <w:bottom w:val="single" w:sz="4" w:space="0" w:color="auto"/>
              <w:right w:val="single" w:sz="4" w:space="0" w:color="auto"/>
            </w:tcBorders>
          </w:tcPr>
          <w:p w14:paraId="74BF7EAE" w14:textId="77777777" w:rsidR="00721DCD" w:rsidRPr="00942A61" w:rsidRDefault="00721DCD" w:rsidP="00732E0F">
            <w:pPr>
              <w:spacing w:after="120" w:line="240" w:lineRule="auto"/>
              <w:rPr>
                <w:rFonts w:cs="Times New Roman"/>
              </w:rPr>
            </w:pPr>
            <w:r w:rsidRPr="00942A61">
              <w:rPr>
                <w:rFonts w:cs="Times New Roman"/>
              </w:rPr>
              <w:t>Katedra managementu</w:t>
            </w:r>
          </w:p>
        </w:tc>
      </w:tr>
      <w:tr w:rsidR="00721DCD" w:rsidRPr="00942A61" w14:paraId="01322A98" w14:textId="77777777" w:rsidTr="00572FB8">
        <w:trPr>
          <w:trHeight w:hRule="exact" w:val="362"/>
        </w:trPr>
        <w:tc>
          <w:tcPr>
            <w:tcW w:w="1384" w:type="dxa"/>
            <w:vMerge/>
            <w:tcBorders>
              <w:top w:val="single" w:sz="4" w:space="0" w:color="auto"/>
              <w:left w:val="single" w:sz="4" w:space="0" w:color="auto"/>
              <w:bottom w:val="single" w:sz="4" w:space="0" w:color="auto"/>
              <w:right w:val="single" w:sz="4" w:space="0" w:color="auto"/>
            </w:tcBorders>
          </w:tcPr>
          <w:p w14:paraId="526C3EA6" w14:textId="77777777" w:rsidR="00721DCD" w:rsidRPr="00942A61" w:rsidRDefault="00721DCD" w:rsidP="00732E0F">
            <w:pPr>
              <w:spacing w:after="120" w:line="240" w:lineRule="auto"/>
              <w:rPr>
                <w:rFonts w:cs="Times New Roman"/>
              </w:rPr>
            </w:pPr>
          </w:p>
        </w:tc>
        <w:tc>
          <w:tcPr>
            <w:tcW w:w="3671" w:type="dxa"/>
            <w:tcBorders>
              <w:top w:val="single" w:sz="4" w:space="0" w:color="auto"/>
              <w:left w:val="single" w:sz="4" w:space="0" w:color="auto"/>
              <w:bottom w:val="single" w:sz="4" w:space="0" w:color="auto"/>
              <w:right w:val="single" w:sz="4" w:space="0" w:color="auto"/>
            </w:tcBorders>
          </w:tcPr>
          <w:p w14:paraId="1DAC4E15" w14:textId="77777777" w:rsidR="00721DCD" w:rsidRPr="00942A61" w:rsidRDefault="00721DCD" w:rsidP="00732E0F">
            <w:pPr>
              <w:spacing w:after="120" w:line="240" w:lineRule="auto"/>
              <w:rPr>
                <w:rFonts w:cs="Times New Roman"/>
              </w:rPr>
            </w:pPr>
            <w:r w:rsidRPr="00942A61">
              <w:rPr>
                <w:rFonts w:cs="Times New Roman"/>
              </w:rPr>
              <w:t>PhDr. Marcela Palíšková, Ph.D.</w:t>
            </w:r>
          </w:p>
        </w:tc>
        <w:tc>
          <w:tcPr>
            <w:tcW w:w="4357" w:type="dxa"/>
            <w:tcBorders>
              <w:top w:val="single" w:sz="4" w:space="0" w:color="auto"/>
              <w:left w:val="single" w:sz="4" w:space="0" w:color="auto"/>
              <w:bottom w:val="single" w:sz="4" w:space="0" w:color="auto"/>
              <w:right w:val="single" w:sz="4" w:space="0" w:color="auto"/>
            </w:tcBorders>
          </w:tcPr>
          <w:p w14:paraId="763C450E" w14:textId="77777777" w:rsidR="00721DCD" w:rsidRPr="00942A61" w:rsidRDefault="00721DCD" w:rsidP="00732E0F">
            <w:pPr>
              <w:spacing w:after="120" w:line="240" w:lineRule="auto"/>
              <w:rPr>
                <w:rFonts w:cs="Times New Roman"/>
              </w:rPr>
            </w:pPr>
            <w:r w:rsidRPr="00942A61">
              <w:rPr>
                <w:rFonts w:cs="Times New Roman"/>
              </w:rPr>
              <w:t>Katedra personalistiky</w:t>
            </w:r>
          </w:p>
        </w:tc>
      </w:tr>
      <w:tr w:rsidR="00721DCD" w:rsidRPr="00942A61" w14:paraId="4716F4E0" w14:textId="77777777" w:rsidTr="00572FB8">
        <w:trPr>
          <w:trHeight w:hRule="exact" w:val="362"/>
        </w:trPr>
        <w:tc>
          <w:tcPr>
            <w:tcW w:w="1384" w:type="dxa"/>
            <w:vMerge/>
            <w:tcBorders>
              <w:top w:val="single" w:sz="4" w:space="0" w:color="auto"/>
              <w:left w:val="single" w:sz="4" w:space="0" w:color="auto"/>
              <w:bottom w:val="single" w:sz="4" w:space="0" w:color="auto"/>
              <w:right w:val="single" w:sz="4" w:space="0" w:color="auto"/>
            </w:tcBorders>
          </w:tcPr>
          <w:p w14:paraId="7C98AA1C" w14:textId="77777777" w:rsidR="00721DCD" w:rsidRPr="00942A61" w:rsidRDefault="00721DCD" w:rsidP="00732E0F">
            <w:pPr>
              <w:spacing w:after="120" w:line="240" w:lineRule="auto"/>
              <w:rPr>
                <w:rFonts w:cs="Times New Roman"/>
              </w:rPr>
            </w:pPr>
          </w:p>
        </w:tc>
        <w:tc>
          <w:tcPr>
            <w:tcW w:w="3671" w:type="dxa"/>
            <w:tcBorders>
              <w:top w:val="single" w:sz="4" w:space="0" w:color="auto"/>
              <w:left w:val="single" w:sz="4" w:space="0" w:color="auto"/>
              <w:bottom w:val="single" w:sz="4" w:space="0" w:color="auto"/>
              <w:right w:val="single" w:sz="4" w:space="0" w:color="auto"/>
            </w:tcBorders>
          </w:tcPr>
          <w:p w14:paraId="07C2EA6A" w14:textId="77777777" w:rsidR="00721DCD" w:rsidRPr="00942A61" w:rsidRDefault="00721DCD" w:rsidP="00732E0F">
            <w:pPr>
              <w:spacing w:after="120" w:line="240" w:lineRule="auto"/>
              <w:rPr>
                <w:rFonts w:cs="Times New Roman"/>
              </w:rPr>
            </w:pPr>
            <w:r w:rsidRPr="00942A61">
              <w:rPr>
                <w:rFonts w:cs="Times New Roman"/>
              </w:rPr>
              <w:t>Ing. Bedřich Rathouský, Ph.D.</w:t>
            </w:r>
          </w:p>
        </w:tc>
        <w:tc>
          <w:tcPr>
            <w:tcW w:w="4357" w:type="dxa"/>
            <w:tcBorders>
              <w:top w:val="single" w:sz="4" w:space="0" w:color="auto"/>
              <w:left w:val="single" w:sz="4" w:space="0" w:color="auto"/>
              <w:bottom w:val="single" w:sz="4" w:space="0" w:color="auto"/>
              <w:right w:val="single" w:sz="4" w:space="0" w:color="auto"/>
            </w:tcBorders>
          </w:tcPr>
          <w:p w14:paraId="5BA79549" w14:textId="77777777" w:rsidR="00721DCD" w:rsidRPr="00942A61" w:rsidRDefault="00721DCD" w:rsidP="00732E0F">
            <w:pPr>
              <w:spacing w:after="120" w:line="240" w:lineRule="auto"/>
              <w:rPr>
                <w:rFonts w:cs="Times New Roman"/>
              </w:rPr>
            </w:pPr>
            <w:r w:rsidRPr="00942A61">
              <w:rPr>
                <w:rFonts w:cs="Times New Roman"/>
              </w:rPr>
              <w:t>Katedra logistiky</w:t>
            </w:r>
          </w:p>
        </w:tc>
      </w:tr>
      <w:tr w:rsidR="00721DCD" w:rsidRPr="00942A61" w14:paraId="660750AB" w14:textId="77777777" w:rsidTr="00572FB8">
        <w:trPr>
          <w:trHeight w:hRule="exact" w:val="362"/>
        </w:trPr>
        <w:tc>
          <w:tcPr>
            <w:tcW w:w="1384" w:type="dxa"/>
            <w:vMerge/>
            <w:tcBorders>
              <w:top w:val="single" w:sz="4" w:space="0" w:color="auto"/>
              <w:left w:val="single" w:sz="4" w:space="0" w:color="auto"/>
              <w:bottom w:val="single" w:sz="4" w:space="0" w:color="auto"/>
              <w:right w:val="single" w:sz="4" w:space="0" w:color="auto"/>
            </w:tcBorders>
          </w:tcPr>
          <w:p w14:paraId="56BD09AB" w14:textId="77777777" w:rsidR="00721DCD" w:rsidRPr="00942A61" w:rsidRDefault="00721DCD" w:rsidP="00732E0F">
            <w:pPr>
              <w:spacing w:after="120" w:line="240" w:lineRule="auto"/>
              <w:rPr>
                <w:rFonts w:cs="Times New Roman"/>
              </w:rPr>
            </w:pPr>
          </w:p>
        </w:tc>
        <w:tc>
          <w:tcPr>
            <w:tcW w:w="3671" w:type="dxa"/>
            <w:tcBorders>
              <w:top w:val="single" w:sz="4" w:space="0" w:color="auto"/>
              <w:left w:val="single" w:sz="4" w:space="0" w:color="auto"/>
              <w:bottom w:val="single" w:sz="4" w:space="0" w:color="auto"/>
              <w:right w:val="single" w:sz="4" w:space="0" w:color="auto"/>
            </w:tcBorders>
          </w:tcPr>
          <w:p w14:paraId="2D28CC39" w14:textId="77777777" w:rsidR="00721DCD" w:rsidRPr="00942A61" w:rsidRDefault="00721DCD" w:rsidP="00732E0F">
            <w:pPr>
              <w:spacing w:after="120" w:line="240" w:lineRule="auto"/>
              <w:rPr>
                <w:rFonts w:cs="Times New Roman"/>
              </w:rPr>
            </w:pPr>
            <w:r w:rsidRPr="00942A61">
              <w:rPr>
                <w:rFonts w:cs="Times New Roman"/>
              </w:rPr>
              <w:t>Ing. Jana Soukupová, CSc.</w:t>
            </w:r>
          </w:p>
        </w:tc>
        <w:tc>
          <w:tcPr>
            <w:tcW w:w="4357" w:type="dxa"/>
            <w:tcBorders>
              <w:top w:val="single" w:sz="4" w:space="0" w:color="auto"/>
              <w:left w:val="single" w:sz="4" w:space="0" w:color="auto"/>
              <w:bottom w:val="single" w:sz="4" w:space="0" w:color="auto"/>
              <w:right w:val="single" w:sz="4" w:space="0" w:color="auto"/>
            </w:tcBorders>
          </w:tcPr>
          <w:p w14:paraId="112F7E27" w14:textId="77777777" w:rsidR="00721DCD" w:rsidRPr="00942A61" w:rsidRDefault="00721DCD" w:rsidP="00732E0F">
            <w:pPr>
              <w:spacing w:after="120" w:line="240" w:lineRule="auto"/>
              <w:rPr>
                <w:rFonts w:cs="Times New Roman"/>
              </w:rPr>
            </w:pPr>
            <w:r w:rsidRPr="00942A61">
              <w:rPr>
                <w:rFonts w:cs="Times New Roman"/>
              </w:rPr>
              <w:t>Katedra manažerské ekonomie</w:t>
            </w:r>
          </w:p>
        </w:tc>
      </w:tr>
      <w:tr w:rsidR="00721DCD" w:rsidRPr="00942A61" w14:paraId="071C699D" w14:textId="77777777" w:rsidTr="00572FB8">
        <w:trPr>
          <w:trHeight w:hRule="exact" w:val="363"/>
        </w:trPr>
        <w:tc>
          <w:tcPr>
            <w:tcW w:w="1384" w:type="dxa"/>
            <w:vMerge/>
            <w:tcBorders>
              <w:top w:val="single" w:sz="4" w:space="0" w:color="auto"/>
              <w:left w:val="single" w:sz="4" w:space="0" w:color="auto"/>
              <w:bottom w:val="single" w:sz="4" w:space="0" w:color="auto"/>
              <w:right w:val="single" w:sz="4" w:space="0" w:color="auto"/>
            </w:tcBorders>
          </w:tcPr>
          <w:p w14:paraId="41AE9A4B" w14:textId="77777777" w:rsidR="00721DCD" w:rsidRPr="00942A61" w:rsidRDefault="00721DCD" w:rsidP="00732E0F">
            <w:pPr>
              <w:spacing w:after="120" w:line="240" w:lineRule="auto"/>
              <w:rPr>
                <w:rFonts w:cs="Times New Roman"/>
              </w:rPr>
            </w:pPr>
          </w:p>
        </w:tc>
        <w:tc>
          <w:tcPr>
            <w:tcW w:w="3671" w:type="dxa"/>
            <w:tcBorders>
              <w:top w:val="single" w:sz="4" w:space="0" w:color="auto"/>
              <w:left w:val="single" w:sz="4" w:space="0" w:color="auto"/>
              <w:bottom w:val="single" w:sz="4" w:space="0" w:color="auto"/>
              <w:right w:val="single" w:sz="4" w:space="0" w:color="auto"/>
            </w:tcBorders>
          </w:tcPr>
          <w:p w14:paraId="626217D8" w14:textId="77777777" w:rsidR="00721DCD" w:rsidRPr="00942A61" w:rsidRDefault="00721DCD" w:rsidP="00732E0F">
            <w:pPr>
              <w:spacing w:after="120" w:line="240" w:lineRule="auto"/>
              <w:rPr>
                <w:rFonts w:cs="Times New Roman"/>
              </w:rPr>
            </w:pPr>
            <w:r w:rsidRPr="00942A61">
              <w:rPr>
                <w:rFonts w:cs="Times New Roman"/>
              </w:rPr>
              <w:t>Ing. Ladislav Tyll, MBA, Ph.D.</w:t>
            </w:r>
          </w:p>
        </w:tc>
        <w:tc>
          <w:tcPr>
            <w:tcW w:w="4357" w:type="dxa"/>
            <w:tcBorders>
              <w:top w:val="single" w:sz="4" w:space="0" w:color="auto"/>
              <w:left w:val="single" w:sz="4" w:space="0" w:color="auto"/>
              <w:bottom w:val="single" w:sz="4" w:space="0" w:color="auto"/>
              <w:right w:val="single" w:sz="4" w:space="0" w:color="auto"/>
            </w:tcBorders>
          </w:tcPr>
          <w:p w14:paraId="6839A92F" w14:textId="77777777" w:rsidR="00721DCD" w:rsidRPr="00942A61" w:rsidRDefault="00721DCD" w:rsidP="00732E0F">
            <w:pPr>
              <w:spacing w:after="120" w:line="240" w:lineRule="auto"/>
              <w:rPr>
                <w:rFonts w:cs="Times New Roman"/>
              </w:rPr>
            </w:pPr>
            <w:r w:rsidRPr="00942A61">
              <w:rPr>
                <w:rFonts w:cs="Times New Roman"/>
              </w:rPr>
              <w:t>Katedra strategie – předseda AS</w:t>
            </w:r>
          </w:p>
        </w:tc>
      </w:tr>
      <w:tr w:rsidR="00721DCD" w:rsidRPr="00942A61" w14:paraId="662DA9D2" w14:textId="77777777" w:rsidTr="00572FB8">
        <w:trPr>
          <w:trHeight w:hRule="exact" w:val="362"/>
        </w:trPr>
        <w:tc>
          <w:tcPr>
            <w:tcW w:w="1384" w:type="dxa"/>
            <w:vMerge w:val="restart"/>
            <w:tcBorders>
              <w:top w:val="single" w:sz="4" w:space="0" w:color="auto"/>
              <w:left w:val="single" w:sz="4" w:space="0" w:color="auto"/>
              <w:bottom w:val="single" w:sz="4" w:space="0" w:color="auto"/>
              <w:right w:val="single" w:sz="4" w:space="0" w:color="auto"/>
            </w:tcBorders>
          </w:tcPr>
          <w:p w14:paraId="680C50F9" w14:textId="77777777" w:rsidR="00721DCD" w:rsidRPr="00942A61" w:rsidRDefault="00721DCD" w:rsidP="00732E0F">
            <w:pPr>
              <w:spacing w:after="120" w:line="240" w:lineRule="auto"/>
              <w:rPr>
                <w:rFonts w:cs="Times New Roman"/>
              </w:rPr>
            </w:pPr>
            <w:r w:rsidRPr="00942A61">
              <w:rPr>
                <w:rFonts w:cs="Times New Roman"/>
              </w:rPr>
              <w:t>studentů</w:t>
            </w:r>
          </w:p>
        </w:tc>
        <w:tc>
          <w:tcPr>
            <w:tcW w:w="3671" w:type="dxa"/>
            <w:tcBorders>
              <w:top w:val="single" w:sz="4" w:space="0" w:color="auto"/>
              <w:left w:val="single" w:sz="4" w:space="0" w:color="auto"/>
              <w:bottom w:val="single" w:sz="4" w:space="0" w:color="auto"/>
              <w:right w:val="single" w:sz="4" w:space="0" w:color="auto"/>
            </w:tcBorders>
          </w:tcPr>
          <w:p w14:paraId="3B8B4F5A" w14:textId="77777777" w:rsidR="00721DCD" w:rsidRPr="00942A61" w:rsidRDefault="00721DCD" w:rsidP="00732E0F">
            <w:pPr>
              <w:spacing w:after="120" w:line="240" w:lineRule="auto"/>
              <w:rPr>
                <w:rFonts w:cs="Times New Roman"/>
              </w:rPr>
            </w:pPr>
            <w:r w:rsidRPr="00942A61">
              <w:rPr>
                <w:rFonts w:cs="Times New Roman"/>
              </w:rPr>
              <w:t>Jakub Bednář</w:t>
            </w:r>
          </w:p>
        </w:tc>
        <w:tc>
          <w:tcPr>
            <w:tcW w:w="4357" w:type="dxa"/>
            <w:tcBorders>
              <w:top w:val="single" w:sz="4" w:space="0" w:color="auto"/>
              <w:left w:val="single" w:sz="4" w:space="0" w:color="auto"/>
              <w:bottom w:val="single" w:sz="4" w:space="0" w:color="auto"/>
              <w:right w:val="single" w:sz="4" w:space="0" w:color="auto"/>
            </w:tcBorders>
          </w:tcPr>
          <w:p w14:paraId="6A7002F0" w14:textId="77777777" w:rsidR="00721DCD" w:rsidRPr="00942A61" w:rsidRDefault="00721DCD" w:rsidP="00732E0F">
            <w:pPr>
              <w:spacing w:after="120" w:line="240" w:lineRule="auto"/>
              <w:rPr>
                <w:rFonts w:cs="Times New Roman"/>
              </w:rPr>
            </w:pPr>
          </w:p>
        </w:tc>
      </w:tr>
      <w:tr w:rsidR="00721DCD" w:rsidRPr="00942A61" w14:paraId="0F0C7093" w14:textId="77777777" w:rsidTr="00572FB8">
        <w:trPr>
          <w:trHeight w:hRule="exact" w:val="362"/>
        </w:trPr>
        <w:tc>
          <w:tcPr>
            <w:tcW w:w="1384" w:type="dxa"/>
            <w:vMerge/>
            <w:tcBorders>
              <w:top w:val="single" w:sz="4" w:space="0" w:color="auto"/>
              <w:left w:val="single" w:sz="4" w:space="0" w:color="auto"/>
              <w:bottom w:val="single" w:sz="4" w:space="0" w:color="auto"/>
              <w:right w:val="single" w:sz="4" w:space="0" w:color="auto"/>
            </w:tcBorders>
          </w:tcPr>
          <w:p w14:paraId="00D8C811" w14:textId="77777777" w:rsidR="00721DCD" w:rsidRPr="00942A61" w:rsidRDefault="00721DCD" w:rsidP="00732E0F">
            <w:pPr>
              <w:spacing w:after="120" w:line="240" w:lineRule="auto"/>
              <w:rPr>
                <w:rFonts w:cs="Times New Roman"/>
              </w:rPr>
            </w:pPr>
          </w:p>
        </w:tc>
        <w:tc>
          <w:tcPr>
            <w:tcW w:w="3671" w:type="dxa"/>
            <w:tcBorders>
              <w:top w:val="single" w:sz="4" w:space="0" w:color="auto"/>
              <w:left w:val="single" w:sz="4" w:space="0" w:color="auto"/>
              <w:bottom w:val="single" w:sz="4" w:space="0" w:color="auto"/>
              <w:right w:val="single" w:sz="4" w:space="0" w:color="auto"/>
            </w:tcBorders>
          </w:tcPr>
          <w:p w14:paraId="177FE16F" w14:textId="77777777" w:rsidR="00721DCD" w:rsidRPr="00942A61" w:rsidRDefault="00721DCD" w:rsidP="00732E0F">
            <w:pPr>
              <w:spacing w:after="120" w:line="240" w:lineRule="auto"/>
              <w:rPr>
                <w:rFonts w:cs="Times New Roman"/>
              </w:rPr>
            </w:pPr>
            <w:r w:rsidRPr="00942A61">
              <w:rPr>
                <w:rFonts w:cs="Times New Roman"/>
              </w:rPr>
              <w:t>Daniel Horák</w:t>
            </w:r>
          </w:p>
        </w:tc>
        <w:tc>
          <w:tcPr>
            <w:tcW w:w="4357" w:type="dxa"/>
            <w:tcBorders>
              <w:top w:val="single" w:sz="4" w:space="0" w:color="auto"/>
              <w:left w:val="single" w:sz="4" w:space="0" w:color="auto"/>
              <w:bottom w:val="single" w:sz="4" w:space="0" w:color="auto"/>
              <w:right w:val="single" w:sz="4" w:space="0" w:color="auto"/>
            </w:tcBorders>
          </w:tcPr>
          <w:p w14:paraId="1FF82E14" w14:textId="77777777" w:rsidR="00721DCD" w:rsidRPr="00942A61" w:rsidRDefault="00721DCD" w:rsidP="00732E0F">
            <w:pPr>
              <w:spacing w:after="120" w:line="240" w:lineRule="auto"/>
              <w:rPr>
                <w:rFonts w:cs="Times New Roman"/>
              </w:rPr>
            </w:pPr>
          </w:p>
        </w:tc>
      </w:tr>
      <w:tr w:rsidR="00721DCD" w:rsidRPr="00942A61" w14:paraId="63039DCF" w14:textId="77777777" w:rsidTr="00572FB8">
        <w:trPr>
          <w:trHeight w:hRule="exact" w:val="362"/>
        </w:trPr>
        <w:tc>
          <w:tcPr>
            <w:tcW w:w="1384" w:type="dxa"/>
            <w:vMerge/>
            <w:tcBorders>
              <w:top w:val="single" w:sz="4" w:space="0" w:color="auto"/>
              <w:left w:val="single" w:sz="4" w:space="0" w:color="auto"/>
              <w:bottom w:val="single" w:sz="4" w:space="0" w:color="auto"/>
              <w:right w:val="single" w:sz="4" w:space="0" w:color="auto"/>
            </w:tcBorders>
          </w:tcPr>
          <w:p w14:paraId="6B47752E" w14:textId="77777777" w:rsidR="00721DCD" w:rsidRPr="00942A61" w:rsidRDefault="00721DCD" w:rsidP="00732E0F">
            <w:pPr>
              <w:spacing w:after="120" w:line="240" w:lineRule="auto"/>
              <w:rPr>
                <w:rFonts w:cs="Times New Roman"/>
              </w:rPr>
            </w:pPr>
          </w:p>
        </w:tc>
        <w:tc>
          <w:tcPr>
            <w:tcW w:w="3671" w:type="dxa"/>
            <w:tcBorders>
              <w:top w:val="single" w:sz="4" w:space="0" w:color="auto"/>
              <w:left w:val="single" w:sz="4" w:space="0" w:color="auto"/>
              <w:bottom w:val="single" w:sz="4" w:space="0" w:color="auto"/>
              <w:right w:val="single" w:sz="4" w:space="0" w:color="auto"/>
            </w:tcBorders>
          </w:tcPr>
          <w:p w14:paraId="2F6749A1" w14:textId="77777777" w:rsidR="00721DCD" w:rsidRPr="00942A61" w:rsidRDefault="00721DCD" w:rsidP="00732E0F">
            <w:pPr>
              <w:spacing w:after="120" w:line="240" w:lineRule="auto"/>
              <w:rPr>
                <w:rFonts w:cs="Times New Roman"/>
              </w:rPr>
            </w:pPr>
            <w:r w:rsidRPr="00942A61">
              <w:rPr>
                <w:rFonts w:cs="Times New Roman"/>
              </w:rPr>
              <w:t>Adam Kuršel</w:t>
            </w:r>
          </w:p>
        </w:tc>
        <w:tc>
          <w:tcPr>
            <w:tcW w:w="4357" w:type="dxa"/>
            <w:tcBorders>
              <w:top w:val="single" w:sz="4" w:space="0" w:color="auto"/>
              <w:left w:val="single" w:sz="4" w:space="0" w:color="auto"/>
              <w:bottom w:val="single" w:sz="4" w:space="0" w:color="auto"/>
              <w:right w:val="single" w:sz="4" w:space="0" w:color="auto"/>
            </w:tcBorders>
          </w:tcPr>
          <w:p w14:paraId="2880748A" w14:textId="77777777" w:rsidR="00721DCD" w:rsidRPr="00942A61" w:rsidRDefault="00721DCD" w:rsidP="00732E0F">
            <w:pPr>
              <w:spacing w:after="120" w:line="240" w:lineRule="auto"/>
              <w:rPr>
                <w:rFonts w:cs="Times New Roman"/>
              </w:rPr>
            </w:pPr>
          </w:p>
        </w:tc>
      </w:tr>
      <w:tr w:rsidR="00721DCD" w:rsidRPr="00942A61" w14:paraId="5F65E33E" w14:textId="77777777" w:rsidTr="00572FB8">
        <w:trPr>
          <w:trHeight w:hRule="exact" w:val="342"/>
        </w:trPr>
        <w:tc>
          <w:tcPr>
            <w:tcW w:w="1384" w:type="dxa"/>
            <w:vMerge/>
            <w:tcBorders>
              <w:top w:val="single" w:sz="4" w:space="0" w:color="auto"/>
              <w:left w:val="single" w:sz="4" w:space="0" w:color="auto"/>
              <w:bottom w:val="single" w:sz="4" w:space="0" w:color="auto"/>
              <w:right w:val="single" w:sz="4" w:space="0" w:color="auto"/>
            </w:tcBorders>
          </w:tcPr>
          <w:p w14:paraId="1CC9F993" w14:textId="77777777" w:rsidR="00721DCD" w:rsidRPr="00942A61" w:rsidRDefault="00721DCD" w:rsidP="00732E0F">
            <w:pPr>
              <w:spacing w:after="120" w:line="240" w:lineRule="auto"/>
              <w:rPr>
                <w:rFonts w:cs="Times New Roman"/>
              </w:rPr>
            </w:pPr>
          </w:p>
        </w:tc>
        <w:tc>
          <w:tcPr>
            <w:tcW w:w="3671" w:type="dxa"/>
            <w:tcBorders>
              <w:top w:val="single" w:sz="4" w:space="0" w:color="auto"/>
              <w:left w:val="single" w:sz="4" w:space="0" w:color="auto"/>
              <w:bottom w:val="single" w:sz="4" w:space="0" w:color="auto"/>
              <w:right w:val="single" w:sz="4" w:space="0" w:color="auto"/>
            </w:tcBorders>
          </w:tcPr>
          <w:p w14:paraId="0B783B0C" w14:textId="77777777" w:rsidR="00721DCD" w:rsidRPr="00942A61" w:rsidRDefault="00721DCD" w:rsidP="00732E0F">
            <w:pPr>
              <w:spacing w:after="120" w:line="240" w:lineRule="auto"/>
              <w:rPr>
                <w:rFonts w:cs="Times New Roman"/>
              </w:rPr>
            </w:pPr>
            <w:r w:rsidRPr="00942A61">
              <w:rPr>
                <w:rFonts w:cs="Times New Roman"/>
              </w:rPr>
              <w:t>Ing. Karel Pernica</w:t>
            </w:r>
          </w:p>
        </w:tc>
        <w:tc>
          <w:tcPr>
            <w:tcW w:w="4357" w:type="dxa"/>
            <w:tcBorders>
              <w:top w:val="single" w:sz="4" w:space="0" w:color="auto"/>
              <w:left w:val="single" w:sz="4" w:space="0" w:color="auto"/>
              <w:bottom w:val="single" w:sz="4" w:space="0" w:color="auto"/>
              <w:right w:val="single" w:sz="4" w:space="0" w:color="auto"/>
            </w:tcBorders>
          </w:tcPr>
          <w:p w14:paraId="1E7DE925" w14:textId="77777777" w:rsidR="00721DCD" w:rsidRPr="00942A61" w:rsidRDefault="00721DCD" w:rsidP="00732E0F">
            <w:pPr>
              <w:spacing w:after="120" w:line="240" w:lineRule="auto"/>
              <w:rPr>
                <w:rFonts w:cs="Times New Roman"/>
              </w:rPr>
            </w:pPr>
          </w:p>
        </w:tc>
      </w:tr>
      <w:tr w:rsidR="00721DCD" w:rsidRPr="00942A61" w14:paraId="406F5C3C" w14:textId="77777777" w:rsidTr="00572FB8">
        <w:trPr>
          <w:trHeight w:hRule="exact" w:val="342"/>
        </w:trPr>
        <w:tc>
          <w:tcPr>
            <w:tcW w:w="1384" w:type="dxa"/>
            <w:vMerge/>
            <w:tcBorders>
              <w:top w:val="single" w:sz="4" w:space="0" w:color="auto"/>
              <w:left w:val="single" w:sz="4" w:space="0" w:color="auto"/>
              <w:bottom w:val="single" w:sz="4" w:space="0" w:color="auto"/>
              <w:right w:val="single" w:sz="4" w:space="0" w:color="auto"/>
            </w:tcBorders>
          </w:tcPr>
          <w:p w14:paraId="62CBA134" w14:textId="77777777" w:rsidR="00721DCD" w:rsidRPr="00942A61" w:rsidRDefault="00721DCD" w:rsidP="00732E0F">
            <w:pPr>
              <w:spacing w:after="120" w:line="240" w:lineRule="auto"/>
              <w:rPr>
                <w:rFonts w:cs="Times New Roman"/>
              </w:rPr>
            </w:pPr>
          </w:p>
        </w:tc>
        <w:tc>
          <w:tcPr>
            <w:tcW w:w="3671" w:type="dxa"/>
            <w:tcBorders>
              <w:top w:val="single" w:sz="4" w:space="0" w:color="auto"/>
              <w:left w:val="single" w:sz="4" w:space="0" w:color="auto"/>
              <w:bottom w:val="single" w:sz="4" w:space="0" w:color="auto"/>
              <w:right w:val="single" w:sz="4" w:space="0" w:color="auto"/>
            </w:tcBorders>
          </w:tcPr>
          <w:p w14:paraId="38F4465F" w14:textId="77777777" w:rsidR="00721DCD" w:rsidRPr="00942A61" w:rsidRDefault="00721DCD" w:rsidP="00732E0F">
            <w:pPr>
              <w:spacing w:after="120" w:line="240" w:lineRule="auto"/>
              <w:rPr>
                <w:rFonts w:cs="Times New Roman"/>
              </w:rPr>
            </w:pPr>
            <w:r w:rsidRPr="00942A61">
              <w:rPr>
                <w:rFonts w:cs="Times New Roman"/>
              </w:rPr>
              <w:t>Ivo Polášek</w:t>
            </w:r>
          </w:p>
        </w:tc>
        <w:tc>
          <w:tcPr>
            <w:tcW w:w="4357" w:type="dxa"/>
            <w:tcBorders>
              <w:top w:val="single" w:sz="4" w:space="0" w:color="auto"/>
              <w:left w:val="single" w:sz="4" w:space="0" w:color="auto"/>
              <w:bottom w:val="single" w:sz="4" w:space="0" w:color="auto"/>
              <w:right w:val="single" w:sz="4" w:space="0" w:color="auto"/>
            </w:tcBorders>
          </w:tcPr>
          <w:p w14:paraId="0E3C755E" w14:textId="77777777" w:rsidR="00721DCD" w:rsidRPr="00942A61" w:rsidRDefault="00721DCD" w:rsidP="00732E0F">
            <w:pPr>
              <w:spacing w:after="120" w:line="240" w:lineRule="auto"/>
              <w:rPr>
                <w:rFonts w:cs="Times New Roman"/>
              </w:rPr>
            </w:pPr>
          </w:p>
        </w:tc>
      </w:tr>
      <w:tr w:rsidR="00721DCD" w:rsidRPr="00942A61" w14:paraId="3BDC4F0A" w14:textId="77777777" w:rsidTr="00572FB8">
        <w:trPr>
          <w:trHeight w:hRule="exact" w:val="342"/>
        </w:trPr>
        <w:tc>
          <w:tcPr>
            <w:tcW w:w="1384" w:type="dxa"/>
            <w:vMerge/>
            <w:tcBorders>
              <w:top w:val="single" w:sz="4" w:space="0" w:color="auto"/>
              <w:left w:val="single" w:sz="4" w:space="0" w:color="auto"/>
              <w:bottom w:val="single" w:sz="4" w:space="0" w:color="auto"/>
              <w:right w:val="single" w:sz="4" w:space="0" w:color="auto"/>
            </w:tcBorders>
          </w:tcPr>
          <w:p w14:paraId="0B322F69" w14:textId="77777777" w:rsidR="00721DCD" w:rsidRPr="00942A61" w:rsidRDefault="00721DCD" w:rsidP="00732E0F">
            <w:pPr>
              <w:spacing w:after="120" w:line="240" w:lineRule="auto"/>
              <w:rPr>
                <w:rFonts w:cs="Times New Roman"/>
              </w:rPr>
            </w:pPr>
          </w:p>
        </w:tc>
        <w:tc>
          <w:tcPr>
            <w:tcW w:w="3671" w:type="dxa"/>
            <w:tcBorders>
              <w:top w:val="single" w:sz="4" w:space="0" w:color="auto"/>
              <w:left w:val="single" w:sz="4" w:space="0" w:color="auto"/>
              <w:bottom w:val="single" w:sz="4" w:space="0" w:color="auto"/>
              <w:right w:val="single" w:sz="4" w:space="0" w:color="auto"/>
            </w:tcBorders>
          </w:tcPr>
          <w:p w14:paraId="1F5178CF" w14:textId="77777777" w:rsidR="00721DCD" w:rsidRPr="00942A61" w:rsidRDefault="00721DCD" w:rsidP="00732E0F">
            <w:pPr>
              <w:spacing w:after="120" w:line="240" w:lineRule="auto"/>
              <w:rPr>
                <w:rFonts w:cs="Times New Roman"/>
              </w:rPr>
            </w:pPr>
            <w:r w:rsidRPr="00942A61">
              <w:rPr>
                <w:rFonts w:cs="Times New Roman"/>
              </w:rPr>
              <w:t>Katarína Suchoňová</w:t>
            </w:r>
          </w:p>
        </w:tc>
        <w:tc>
          <w:tcPr>
            <w:tcW w:w="4357" w:type="dxa"/>
            <w:tcBorders>
              <w:top w:val="single" w:sz="4" w:space="0" w:color="auto"/>
              <w:left w:val="single" w:sz="4" w:space="0" w:color="auto"/>
              <w:bottom w:val="single" w:sz="4" w:space="0" w:color="auto"/>
              <w:right w:val="single" w:sz="4" w:space="0" w:color="auto"/>
            </w:tcBorders>
          </w:tcPr>
          <w:p w14:paraId="13945061" w14:textId="77777777" w:rsidR="00721DCD" w:rsidRPr="00942A61" w:rsidRDefault="00721DCD" w:rsidP="00732E0F">
            <w:pPr>
              <w:spacing w:after="120" w:line="240" w:lineRule="auto"/>
              <w:rPr>
                <w:rFonts w:cs="Times New Roman"/>
              </w:rPr>
            </w:pPr>
            <w:r w:rsidRPr="00942A61">
              <w:rPr>
                <w:rFonts w:cs="Times New Roman"/>
              </w:rPr>
              <w:t>místopředsedkyně AS</w:t>
            </w:r>
          </w:p>
        </w:tc>
      </w:tr>
    </w:tbl>
    <w:p w14:paraId="0DD0F626" w14:textId="77777777" w:rsidR="00454246" w:rsidRDefault="00454246" w:rsidP="00402583">
      <w:pPr>
        <w:pStyle w:val="Nadpis1"/>
      </w:pPr>
    </w:p>
    <w:p w14:paraId="247FB62C" w14:textId="77777777" w:rsidR="00BF0167" w:rsidRDefault="00BF0167" w:rsidP="00732E0F">
      <w:pPr>
        <w:spacing w:after="120" w:line="240" w:lineRule="auto"/>
        <w:jc w:val="left"/>
        <w:rPr>
          <w:rFonts w:eastAsia="Times New Roman" w:cs="Times New Roman"/>
          <w:b/>
          <w:bCs/>
          <w:sz w:val="24"/>
          <w:szCs w:val="24"/>
        </w:rPr>
      </w:pPr>
      <w:r>
        <w:br w:type="page"/>
      </w:r>
    </w:p>
    <w:p w14:paraId="527C6976" w14:textId="77777777" w:rsidR="00E62CB0" w:rsidRPr="00BF0167" w:rsidRDefault="001A33CE" w:rsidP="00402583">
      <w:pPr>
        <w:pStyle w:val="Nadpis1"/>
      </w:pPr>
      <w:r>
        <w:lastRenderedPageBreak/>
        <w:t xml:space="preserve">1.4 </w:t>
      </w:r>
      <w:r w:rsidR="00E62CB0" w:rsidRPr="00E62CB0">
        <w:t>Vědecká rada</w:t>
      </w:r>
      <w:r w:rsidR="00BF0167" w:rsidRPr="00BF0167">
        <w:t xml:space="preserve"> Fakulty podnikohospodářské</w:t>
      </w:r>
    </w:p>
    <w:p w14:paraId="09E6A58B" w14:textId="77777777" w:rsidR="007D07AD" w:rsidRDefault="007D07AD" w:rsidP="00402583">
      <w:pPr>
        <w:pStyle w:val="Nadpis1"/>
      </w:pPr>
    </w:p>
    <w:tbl>
      <w:tblPr>
        <w:tblStyle w:val="TableNormal"/>
        <w:tblW w:w="9380"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2382"/>
        <w:gridCol w:w="3140"/>
      </w:tblGrid>
      <w:tr w:rsidR="007D07AD" w:rsidRPr="00942A61" w14:paraId="19417AE8" w14:textId="77777777" w:rsidTr="00572FB8">
        <w:trPr>
          <w:trHeight w:val="454"/>
        </w:trPr>
        <w:tc>
          <w:tcPr>
            <w:tcW w:w="9380" w:type="dxa"/>
            <w:gridSpan w:val="3"/>
            <w:shd w:val="clear" w:color="auto" w:fill="D9D9D9"/>
            <w:vAlign w:val="center"/>
          </w:tcPr>
          <w:p w14:paraId="70697885" w14:textId="77777777" w:rsidR="007D07AD" w:rsidRPr="00957216" w:rsidRDefault="007D07AD" w:rsidP="00732E0F">
            <w:pPr>
              <w:spacing w:after="120" w:line="240" w:lineRule="auto"/>
              <w:jc w:val="center"/>
              <w:rPr>
                <w:rFonts w:cs="Times New Roman"/>
                <w:b/>
                <w:lang w:val="cs-CZ"/>
              </w:rPr>
            </w:pPr>
            <w:r w:rsidRPr="00957216">
              <w:rPr>
                <w:rFonts w:cs="Times New Roman"/>
                <w:b/>
                <w:lang w:val="cs-CZ"/>
              </w:rPr>
              <w:t>Interní členové vědecké rady</w:t>
            </w:r>
          </w:p>
        </w:tc>
      </w:tr>
      <w:tr w:rsidR="007D07AD" w:rsidRPr="00942A61" w14:paraId="21F734C6" w14:textId="77777777" w:rsidTr="00572FB8">
        <w:trPr>
          <w:trHeight w:val="454"/>
        </w:trPr>
        <w:tc>
          <w:tcPr>
            <w:tcW w:w="3858" w:type="dxa"/>
            <w:vAlign w:val="center"/>
          </w:tcPr>
          <w:p w14:paraId="0014E20A" w14:textId="77777777" w:rsidR="007D07AD" w:rsidRPr="00942A61" w:rsidRDefault="007D07AD" w:rsidP="00732E0F">
            <w:pPr>
              <w:spacing w:after="120" w:line="240" w:lineRule="auto"/>
              <w:rPr>
                <w:rFonts w:cs="Times New Roman"/>
                <w:lang w:val="cs-CZ"/>
              </w:rPr>
            </w:pPr>
            <w:r w:rsidRPr="00942A61">
              <w:rPr>
                <w:rFonts w:cs="Times New Roman"/>
                <w:lang w:val="cs-CZ"/>
              </w:rPr>
              <w:t>prof. Ing. Ivan Nový, CSc.</w:t>
            </w:r>
          </w:p>
        </w:tc>
        <w:tc>
          <w:tcPr>
            <w:tcW w:w="5522" w:type="dxa"/>
            <w:gridSpan w:val="2"/>
            <w:vAlign w:val="center"/>
          </w:tcPr>
          <w:p w14:paraId="3C303F3F" w14:textId="77777777" w:rsidR="007D07AD" w:rsidRPr="00942A61" w:rsidRDefault="007D07AD" w:rsidP="00732E0F">
            <w:pPr>
              <w:spacing w:after="120" w:line="240" w:lineRule="auto"/>
              <w:rPr>
                <w:rFonts w:cs="Times New Roman"/>
                <w:lang w:val="cs-CZ"/>
              </w:rPr>
            </w:pPr>
            <w:r w:rsidRPr="00942A61">
              <w:rPr>
                <w:rFonts w:cs="Times New Roman"/>
                <w:lang w:val="cs-CZ"/>
              </w:rPr>
              <w:t>děkan</w:t>
            </w:r>
          </w:p>
        </w:tc>
      </w:tr>
      <w:tr w:rsidR="007D07AD" w:rsidRPr="00942A61" w14:paraId="201D2B65" w14:textId="77777777" w:rsidTr="00572FB8">
        <w:trPr>
          <w:trHeight w:val="454"/>
        </w:trPr>
        <w:tc>
          <w:tcPr>
            <w:tcW w:w="3858" w:type="dxa"/>
            <w:vAlign w:val="center"/>
          </w:tcPr>
          <w:p w14:paraId="23B04BB9" w14:textId="77777777" w:rsidR="007D07AD" w:rsidRPr="00942A61" w:rsidRDefault="007D07AD" w:rsidP="00732E0F">
            <w:pPr>
              <w:spacing w:after="120" w:line="240" w:lineRule="auto"/>
              <w:rPr>
                <w:rFonts w:cs="Times New Roman"/>
                <w:lang w:val="cs-CZ"/>
              </w:rPr>
            </w:pPr>
            <w:r w:rsidRPr="00942A61">
              <w:rPr>
                <w:rFonts w:cs="Times New Roman"/>
                <w:lang w:val="cs-CZ"/>
              </w:rPr>
              <w:t>prof. Ing. Jindřich Soukup, CSc.</w:t>
            </w:r>
          </w:p>
        </w:tc>
        <w:tc>
          <w:tcPr>
            <w:tcW w:w="5522" w:type="dxa"/>
            <w:gridSpan w:val="2"/>
            <w:vAlign w:val="center"/>
          </w:tcPr>
          <w:p w14:paraId="3D55D019" w14:textId="77777777" w:rsidR="007D07AD" w:rsidRPr="00942A61" w:rsidRDefault="007D07AD" w:rsidP="00732E0F">
            <w:pPr>
              <w:spacing w:after="120" w:line="240" w:lineRule="auto"/>
              <w:rPr>
                <w:rFonts w:cs="Times New Roman"/>
                <w:lang w:val="cs-CZ"/>
              </w:rPr>
            </w:pPr>
            <w:r w:rsidRPr="00942A61">
              <w:rPr>
                <w:rFonts w:cs="Times New Roman"/>
                <w:lang w:val="cs-CZ"/>
              </w:rPr>
              <w:t xml:space="preserve">proděkan pro zahraniční vztahy, statutární zástupce </w:t>
            </w:r>
          </w:p>
        </w:tc>
      </w:tr>
      <w:tr w:rsidR="007D07AD" w:rsidRPr="00942A61" w14:paraId="7611BEE6" w14:textId="77777777" w:rsidTr="00572FB8">
        <w:trPr>
          <w:trHeight w:val="454"/>
        </w:trPr>
        <w:tc>
          <w:tcPr>
            <w:tcW w:w="3858" w:type="dxa"/>
            <w:vAlign w:val="center"/>
          </w:tcPr>
          <w:p w14:paraId="1A169324" w14:textId="77777777" w:rsidR="007D07AD" w:rsidRPr="00942A61" w:rsidRDefault="007D07AD" w:rsidP="00732E0F">
            <w:pPr>
              <w:spacing w:after="120" w:line="240" w:lineRule="auto"/>
              <w:rPr>
                <w:rFonts w:cs="Times New Roman"/>
                <w:lang w:val="cs-CZ"/>
              </w:rPr>
            </w:pPr>
            <w:r w:rsidRPr="00942A61">
              <w:rPr>
                <w:rFonts w:cs="Times New Roman"/>
                <w:lang w:val="cs-CZ"/>
              </w:rPr>
              <w:t>doc. Ing. Hana Mikovcová, Ph.D.</w:t>
            </w:r>
          </w:p>
        </w:tc>
        <w:tc>
          <w:tcPr>
            <w:tcW w:w="5522" w:type="dxa"/>
            <w:gridSpan w:val="2"/>
            <w:vAlign w:val="center"/>
          </w:tcPr>
          <w:p w14:paraId="6F17908F" w14:textId="77777777" w:rsidR="007D07AD" w:rsidRPr="00942A61" w:rsidRDefault="007D07AD" w:rsidP="00732E0F">
            <w:pPr>
              <w:spacing w:after="120" w:line="240" w:lineRule="auto"/>
              <w:rPr>
                <w:rFonts w:cs="Times New Roman"/>
                <w:lang w:val="cs-CZ"/>
              </w:rPr>
            </w:pPr>
            <w:r w:rsidRPr="00942A61">
              <w:rPr>
                <w:rFonts w:cs="Times New Roman"/>
                <w:lang w:val="cs-CZ"/>
              </w:rPr>
              <w:t>proděkanka pro pedagogickou činnost</w:t>
            </w:r>
          </w:p>
        </w:tc>
      </w:tr>
      <w:tr w:rsidR="007D07AD" w:rsidRPr="00942A61" w14:paraId="1E7DD627" w14:textId="77777777" w:rsidTr="00572FB8">
        <w:trPr>
          <w:trHeight w:val="454"/>
        </w:trPr>
        <w:tc>
          <w:tcPr>
            <w:tcW w:w="3858" w:type="dxa"/>
            <w:vAlign w:val="center"/>
          </w:tcPr>
          <w:p w14:paraId="21D56EA0" w14:textId="77777777" w:rsidR="007D07AD" w:rsidRPr="00942A61" w:rsidRDefault="007D07AD" w:rsidP="00732E0F">
            <w:pPr>
              <w:spacing w:after="120" w:line="240" w:lineRule="auto"/>
              <w:rPr>
                <w:rFonts w:cs="Times New Roman"/>
                <w:lang w:val="cs-CZ"/>
              </w:rPr>
            </w:pPr>
            <w:r w:rsidRPr="00942A61">
              <w:rPr>
                <w:rFonts w:cs="Times New Roman"/>
                <w:lang w:val="cs-CZ"/>
              </w:rPr>
              <w:t>prof. Ing. Mgr. Martin Lukeš, Ph.D.</w:t>
            </w:r>
          </w:p>
        </w:tc>
        <w:tc>
          <w:tcPr>
            <w:tcW w:w="5522" w:type="dxa"/>
            <w:gridSpan w:val="2"/>
            <w:vAlign w:val="center"/>
          </w:tcPr>
          <w:p w14:paraId="1401A75A" w14:textId="77777777" w:rsidR="007D07AD" w:rsidRPr="00942A61" w:rsidRDefault="007D07AD" w:rsidP="00732E0F">
            <w:pPr>
              <w:spacing w:after="120" w:line="240" w:lineRule="auto"/>
              <w:rPr>
                <w:rFonts w:cs="Times New Roman"/>
                <w:lang w:val="cs-CZ"/>
              </w:rPr>
            </w:pPr>
            <w:r w:rsidRPr="00942A61">
              <w:rPr>
                <w:rFonts w:cs="Times New Roman"/>
                <w:lang w:val="cs-CZ"/>
              </w:rPr>
              <w:t xml:space="preserve">proděkan pro vědu, výzkum a doktorské studium, vedoucí Katedry podnikání </w:t>
            </w:r>
          </w:p>
        </w:tc>
      </w:tr>
      <w:tr w:rsidR="007D07AD" w:rsidRPr="00942A61" w14:paraId="1A27E5E0" w14:textId="77777777" w:rsidTr="00572FB8">
        <w:trPr>
          <w:trHeight w:val="454"/>
        </w:trPr>
        <w:tc>
          <w:tcPr>
            <w:tcW w:w="3858" w:type="dxa"/>
            <w:vAlign w:val="center"/>
          </w:tcPr>
          <w:p w14:paraId="5C8D6152" w14:textId="77777777" w:rsidR="007D07AD" w:rsidRPr="00942A61" w:rsidRDefault="007D07AD" w:rsidP="00732E0F">
            <w:pPr>
              <w:spacing w:after="120" w:line="240" w:lineRule="auto"/>
              <w:rPr>
                <w:rFonts w:cs="Times New Roman"/>
                <w:lang w:val="cs-CZ"/>
              </w:rPr>
            </w:pPr>
            <w:r w:rsidRPr="00942A61">
              <w:rPr>
                <w:rFonts w:cs="Times New Roman"/>
                <w:lang w:val="cs-CZ"/>
              </w:rPr>
              <w:t>doc. Ing. Miroslav Karlíček, Ph.D.</w:t>
            </w:r>
          </w:p>
        </w:tc>
        <w:tc>
          <w:tcPr>
            <w:tcW w:w="5522" w:type="dxa"/>
            <w:gridSpan w:val="2"/>
            <w:vAlign w:val="center"/>
          </w:tcPr>
          <w:p w14:paraId="36DB67BF" w14:textId="77777777" w:rsidR="007D07AD" w:rsidRPr="00942A61" w:rsidRDefault="007D07AD" w:rsidP="00732E0F">
            <w:pPr>
              <w:spacing w:after="120" w:line="240" w:lineRule="auto"/>
              <w:rPr>
                <w:rFonts w:cs="Times New Roman"/>
                <w:lang w:val="cs-CZ"/>
              </w:rPr>
            </w:pPr>
            <w:r w:rsidRPr="00942A61">
              <w:rPr>
                <w:rFonts w:cs="Times New Roman"/>
                <w:lang w:val="cs-CZ"/>
              </w:rPr>
              <w:t>proděkan pro spolupráci s praxí a PR, vedoucí Katedry marketingu</w:t>
            </w:r>
          </w:p>
        </w:tc>
      </w:tr>
      <w:tr w:rsidR="007D07AD" w:rsidRPr="00942A61" w14:paraId="1F9EE532" w14:textId="77777777" w:rsidTr="00572FB8">
        <w:trPr>
          <w:trHeight w:val="454"/>
        </w:trPr>
        <w:tc>
          <w:tcPr>
            <w:tcW w:w="3858" w:type="dxa"/>
            <w:vAlign w:val="center"/>
          </w:tcPr>
          <w:p w14:paraId="07AA93E7" w14:textId="77777777" w:rsidR="007D07AD" w:rsidRPr="00942A61" w:rsidRDefault="007D07AD" w:rsidP="00732E0F">
            <w:pPr>
              <w:spacing w:after="120" w:line="240" w:lineRule="auto"/>
              <w:rPr>
                <w:rFonts w:cs="Times New Roman"/>
                <w:lang w:val="cs-CZ"/>
              </w:rPr>
            </w:pPr>
            <w:r w:rsidRPr="00942A61">
              <w:rPr>
                <w:rFonts w:cs="Times New Roman"/>
                <w:lang w:val="cs-CZ"/>
              </w:rPr>
              <w:t>prof. Ing. Jiří Hnilica, Ph.D.</w:t>
            </w:r>
          </w:p>
        </w:tc>
        <w:tc>
          <w:tcPr>
            <w:tcW w:w="5522" w:type="dxa"/>
            <w:gridSpan w:val="2"/>
            <w:vAlign w:val="center"/>
          </w:tcPr>
          <w:p w14:paraId="35F8AA02" w14:textId="77777777" w:rsidR="007D07AD" w:rsidRPr="00942A61" w:rsidRDefault="007D07AD" w:rsidP="00732E0F">
            <w:pPr>
              <w:spacing w:after="120" w:line="240" w:lineRule="auto"/>
              <w:rPr>
                <w:rFonts w:cs="Times New Roman"/>
                <w:lang w:val="cs-CZ"/>
              </w:rPr>
            </w:pPr>
            <w:r w:rsidRPr="00942A61">
              <w:rPr>
                <w:rFonts w:cs="Times New Roman"/>
                <w:lang w:val="cs-CZ"/>
              </w:rPr>
              <w:t>prorektor VŠE pro mezinárodní vztahy, vedoucí Katedry strategie</w:t>
            </w:r>
          </w:p>
        </w:tc>
      </w:tr>
      <w:tr w:rsidR="007D07AD" w:rsidRPr="00942A61" w14:paraId="0111F550" w14:textId="77777777" w:rsidTr="00572FB8">
        <w:trPr>
          <w:trHeight w:val="454"/>
        </w:trPr>
        <w:tc>
          <w:tcPr>
            <w:tcW w:w="3858" w:type="dxa"/>
            <w:vAlign w:val="center"/>
          </w:tcPr>
          <w:p w14:paraId="2DCB7A2B" w14:textId="77777777" w:rsidR="007D07AD" w:rsidRPr="00942A61" w:rsidRDefault="007D07AD" w:rsidP="00732E0F">
            <w:pPr>
              <w:spacing w:after="120" w:line="240" w:lineRule="auto"/>
              <w:rPr>
                <w:rFonts w:cs="Times New Roman"/>
                <w:lang w:val="cs-CZ"/>
              </w:rPr>
            </w:pPr>
            <w:r w:rsidRPr="00942A61">
              <w:rPr>
                <w:rFonts w:cs="Times New Roman"/>
                <w:lang w:val="cs-CZ"/>
              </w:rPr>
              <w:t>Mgr. Ing. Stanislav Háša, Ph.D.</w:t>
            </w:r>
          </w:p>
        </w:tc>
        <w:tc>
          <w:tcPr>
            <w:tcW w:w="5522" w:type="dxa"/>
            <w:gridSpan w:val="2"/>
            <w:vAlign w:val="center"/>
          </w:tcPr>
          <w:p w14:paraId="721A96A4" w14:textId="77777777" w:rsidR="007D07AD" w:rsidRPr="00942A61" w:rsidRDefault="007D07AD" w:rsidP="00732E0F">
            <w:pPr>
              <w:spacing w:after="120" w:line="240" w:lineRule="auto"/>
              <w:rPr>
                <w:rFonts w:cs="Times New Roman"/>
                <w:lang w:val="cs-CZ"/>
              </w:rPr>
            </w:pPr>
            <w:r w:rsidRPr="00942A61">
              <w:rPr>
                <w:rFonts w:cs="Times New Roman"/>
                <w:lang w:val="cs-CZ"/>
              </w:rPr>
              <w:t>vedoucí Katedry managementu</w:t>
            </w:r>
          </w:p>
        </w:tc>
      </w:tr>
      <w:tr w:rsidR="007D07AD" w:rsidRPr="00942A61" w14:paraId="0A433CDA" w14:textId="77777777" w:rsidTr="00572FB8">
        <w:trPr>
          <w:trHeight w:val="454"/>
        </w:trPr>
        <w:tc>
          <w:tcPr>
            <w:tcW w:w="3858" w:type="dxa"/>
            <w:vAlign w:val="center"/>
          </w:tcPr>
          <w:p w14:paraId="28FCA88C" w14:textId="77777777" w:rsidR="007D07AD" w:rsidRPr="00942A61" w:rsidRDefault="007D07AD" w:rsidP="00732E0F">
            <w:pPr>
              <w:spacing w:after="120" w:line="240" w:lineRule="auto"/>
              <w:rPr>
                <w:rFonts w:cs="Times New Roman"/>
                <w:lang w:val="cs-CZ"/>
              </w:rPr>
            </w:pPr>
            <w:r w:rsidRPr="00942A61">
              <w:rPr>
                <w:rFonts w:cs="Times New Roman"/>
                <w:lang w:val="cs-CZ"/>
              </w:rPr>
              <w:t>doc. PhDr. Daniela Pauknerová, Ph.D.</w:t>
            </w:r>
          </w:p>
        </w:tc>
        <w:tc>
          <w:tcPr>
            <w:tcW w:w="5522" w:type="dxa"/>
            <w:gridSpan w:val="2"/>
            <w:vAlign w:val="center"/>
          </w:tcPr>
          <w:p w14:paraId="7FDADC52" w14:textId="77777777" w:rsidR="007D07AD" w:rsidRPr="00942A61" w:rsidRDefault="007D07AD" w:rsidP="00732E0F">
            <w:pPr>
              <w:spacing w:after="120" w:line="240" w:lineRule="auto"/>
              <w:rPr>
                <w:rFonts w:cs="Times New Roman"/>
                <w:lang w:val="cs-CZ"/>
              </w:rPr>
            </w:pPr>
            <w:r w:rsidRPr="00942A61">
              <w:rPr>
                <w:rFonts w:cs="Times New Roman"/>
                <w:lang w:val="cs-CZ"/>
              </w:rPr>
              <w:t>vedoucí Katedry manažerské psychologie a sociologie</w:t>
            </w:r>
          </w:p>
        </w:tc>
      </w:tr>
      <w:tr w:rsidR="007D07AD" w:rsidRPr="00942A61" w14:paraId="073602F4" w14:textId="77777777" w:rsidTr="00572FB8">
        <w:trPr>
          <w:trHeight w:val="454"/>
        </w:trPr>
        <w:tc>
          <w:tcPr>
            <w:tcW w:w="3858" w:type="dxa"/>
            <w:vAlign w:val="center"/>
          </w:tcPr>
          <w:p w14:paraId="50822739" w14:textId="77777777" w:rsidR="007D07AD" w:rsidRPr="00942A61" w:rsidRDefault="007D07AD" w:rsidP="00732E0F">
            <w:pPr>
              <w:spacing w:after="120" w:line="240" w:lineRule="auto"/>
              <w:rPr>
                <w:rFonts w:cs="Times New Roman"/>
                <w:lang w:val="cs-CZ"/>
              </w:rPr>
            </w:pPr>
            <w:r w:rsidRPr="00942A61">
              <w:rPr>
                <w:rFonts w:cs="Times New Roman"/>
                <w:lang w:val="cs-CZ"/>
              </w:rPr>
              <w:t>doc. JUDr. Ing. Radek Novák, CSc.</w:t>
            </w:r>
          </w:p>
        </w:tc>
        <w:tc>
          <w:tcPr>
            <w:tcW w:w="5522" w:type="dxa"/>
            <w:gridSpan w:val="2"/>
            <w:vAlign w:val="center"/>
          </w:tcPr>
          <w:p w14:paraId="2C27A01B" w14:textId="77777777" w:rsidR="007D07AD" w:rsidRPr="00942A61" w:rsidRDefault="007D07AD" w:rsidP="00732E0F">
            <w:pPr>
              <w:spacing w:after="120" w:line="240" w:lineRule="auto"/>
              <w:rPr>
                <w:rFonts w:cs="Times New Roman"/>
                <w:lang w:val="cs-CZ"/>
              </w:rPr>
            </w:pPr>
            <w:r w:rsidRPr="00942A61">
              <w:rPr>
                <w:rFonts w:cs="Times New Roman"/>
                <w:lang w:val="cs-CZ"/>
              </w:rPr>
              <w:t>vedoucí Katedry logistiky</w:t>
            </w:r>
          </w:p>
        </w:tc>
      </w:tr>
      <w:tr w:rsidR="007D07AD" w:rsidRPr="00942A61" w14:paraId="27BBC08B" w14:textId="77777777" w:rsidTr="00572FB8">
        <w:trPr>
          <w:trHeight w:val="454"/>
        </w:trPr>
        <w:tc>
          <w:tcPr>
            <w:tcW w:w="3858" w:type="dxa"/>
            <w:vAlign w:val="center"/>
          </w:tcPr>
          <w:p w14:paraId="3E1C07A2" w14:textId="77777777" w:rsidR="007D07AD" w:rsidRPr="00942A61" w:rsidRDefault="007D07AD" w:rsidP="00732E0F">
            <w:pPr>
              <w:spacing w:after="120" w:line="240" w:lineRule="auto"/>
              <w:rPr>
                <w:rFonts w:cs="Times New Roman"/>
                <w:lang w:val="cs-CZ"/>
              </w:rPr>
            </w:pPr>
            <w:r w:rsidRPr="00942A61">
              <w:rPr>
                <w:rFonts w:cs="Times New Roman"/>
                <w:lang w:val="cs-CZ"/>
              </w:rPr>
              <w:t>Ing. Marek Stříteský, Ph.D.</w:t>
            </w:r>
          </w:p>
        </w:tc>
        <w:tc>
          <w:tcPr>
            <w:tcW w:w="5522" w:type="dxa"/>
            <w:gridSpan w:val="2"/>
            <w:vAlign w:val="center"/>
          </w:tcPr>
          <w:p w14:paraId="545DA625" w14:textId="77777777" w:rsidR="007D07AD" w:rsidRPr="00942A61" w:rsidRDefault="007D07AD" w:rsidP="00732E0F">
            <w:pPr>
              <w:spacing w:after="120" w:line="240" w:lineRule="auto"/>
              <w:rPr>
                <w:rFonts w:cs="Times New Roman"/>
                <w:lang w:val="cs-CZ"/>
              </w:rPr>
            </w:pPr>
            <w:r w:rsidRPr="00942A61">
              <w:rPr>
                <w:rFonts w:cs="Times New Roman"/>
                <w:lang w:val="cs-CZ"/>
              </w:rPr>
              <w:t>vedoucí Katedry personalistiky</w:t>
            </w:r>
          </w:p>
        </w:tc>
      </w:tr>
      <w:tr w:rsidR="007D07AD" w:rsidRPr="00942A61" w14:paraId="2D036FE6" w14:textId="77777777" w:rsidTr="00572FB8">
        <w:trPr>
          <w:trHeight w:val="454"/>
        </w:trPr>
        <w:tc>
          <w:tcPr>
            <w:tcW w:w="3858" w:type="dxa"/>
            <w:vAlign w:val="center"/>
          </w:tcPr>
          <w:p w14:paraId="68D66BEF" w14:textId="77777777" w:rsidR="007D07AD" w:rsidRPr="00942A61" w:rsidRDefault="007D07AD" w:rsidP="00732E0F">
            <w:pPr>
              <w:spacing w:after="120" w:line="240" w:lineRule="auto"/>
              <w:rPr>
                <w:rFonts w:cs="Times New Roman"/>
                <w:lang w:val="cs-CZ"/>
              </w:rPr>
            </w:pPr>
            <w:r w:rsidRPr="00942A61">
              <w:rPr>
                <w:rFonts w:cs="Times New Roman"/>
                <w:lang w:val="cs-CZ"/>
              </w:rPr>
              <w:t>doc. Ing. Jiří Patočka, CSc.</w:t>
            </w:r>
          </w:p>
        </w:tc>
        <w:tc>
          <w:tcPr>
            <w:tcW w:w="5522" w:type="dxa"/>
            <w:gridSpan w:val="2"/>
            <w:vAlign w:val="center"/>
          </w:tcPr>
          <w:p w14:paraId="04F7AF0E" w14:textId="77777777" w:rsidR="007D07AD" w:rsidRPr="00942A61" w:rsidRDefault="007D07AD" w:rsidP="00732E0F">
            <w:pPr>
              <w:spacing w:after="120" w:line="240" w:lineRule="auto"/>
              <w:rPr>
                <w:rFonts w:cs="Times New Roman"/>
                <w:lang w:val="cs-CZ"/>
              </w:rPr>
            </w:pPr>
            <w:r w:rsidRPr="00942A61">
              <w:rPr>
                <w:rFonts w:cs="Times New Roman"/>
                <w:lang w:val="cs-CZ"/>
              </w:rPr>
              <w:t xml:space="preserve">vedoucí Katedry </w:t>
            </w:r>
            <w:proofErr w:type="spellStart"/>
            <w:r w:rsidRPr="00942A61">
              <w:rPr>
                <w:rFonts w:cs="Times New Roman"/>
                <w:lang w:val="cs-CZ"/>
              </w:rPr>
              <w:t>arts</w:t>
            </w:r>
            <w:proofErr w:type="spellEnd"/>
            <w:r w:rsidRPr="00942A61">
              <w:rPr>
                <w:rFonts w:cs="Times New Roman"/>
                <w:lang w:val="cs-CZ"/>
              </w:rPr>
              <w:t xml:space="preserve"> managementu</w:t>
            </w:r>
          </w:p>
        </w:tc>
      </w:tr>
      <w:tr w:rsidR="007D07AD" w:rsidRPr="00942A61" w14:paraId="2C92E5B1" w14:textId="77777777" w:rsidTr="00572FB8">
        <w:trPr>
          <w:trHeight w:val="454"/>
        </w:trPr>
        <w:tc>
          <w:tcPr>
            <w:tcW w:w="3858" w:type="dxa"/>
            <w:vAlign w:val="center"/>
          </w:tcPr>
          <w:p w14:paraId="77E88CCA" w14:textId="77777777" w:rsidR="007D07AD" w:rsidRPr="00942A61" w:rsidRDefault="007D07AD" w:rsidP="00732E0F">
            <w:pPr>
              <w:spacing w:after="120" w:line="240" w:lineRule="auto"/>
              <w:rPr>
                <w:rFonts w:cs="Times New Roman"/>
                <w:lang w:val="cs-CZ"/>
              </w:rPr>
            </w:pPr>
            <w:r w:rsidRPr="00942A61">
              <w:rPr>
                <w:rFonts w:cs="Times New Roman"/>
                <w:lang w:val="cs-CZ"/>
              </w:rPr>
              <w:t>doc. Ing. Tomáš Pavelka, Ph.D.</w:t>
            </w:r>
          </w:p>
        </w:tc>
        <w:tc>
          <w:tcPr>
            <w:tcW w:w="5522" w:type="dxa"/>
            <w:gridSpan w:val="2"/>
            <w:vAlign w:val="center"/>
          </w:tcPr>
          <w:p w14:paraId="2F6E111A" w14:textId="77777777" w:rsidR="007D07AD" w:rsidRPr="00942A61" w:rsidRDefault="007D07AD" w:rsidP="00732E0F">
            <w:pPr>
              <w:spacing w:after="120" w:line="240" w:lineRule="auto"/>
              <w:rPr>
                <w:rFonts w:cs="Times New Roman"/>
                <w:lang w:val="cs-CZ"/>
              </w:rPr>
            </w:pPr>
            <w:r w:rsidRPr="00942A61">
              <w:rPr>
                <w:rFonts w:cs="Times New Roman"/>
                <w:lang w:val="cs-CZ"/>
              </w:rPr>
              <w:t>vedoucí Katedry manažerské ekonomie</w:t>
            </w:r>
          </w:p>
        </w:tc>
      </w:tr>
      <w:tr w:rsidR="007D07AD" w:rsidRPr="00942A61" w14:paraId="07944F30" w14:textId="77777777" w:rsidTr="00572FB8">
        <w:trPr>
          <w:trHeight w:val="454"/>
        </w:trPr>
        <w:tc>
          <w:tcPr>
            <w:tcW w:w="3858" w:type="dxa"/>
            <w:vAlign w:val="center"/>
          </w:tcPr>
          <w:p w14:paraId="1A828993" w14:textId="77777777" w:rsidR="007D07AD" w:rsidRPr="00942A61" w:rsidRDefault="007D07AD" w:rsidP="00732E0F">
            <w:pPr>
              <w:spacing w:after="120" w:line="240" w:lineRule="auto"/>
              <w:rPr>
                <w:rFonts w:cs="Times New Roman"/>
                <w:lang w:val="cs-CZ"/>
              </w:rPr>
            </w:pPr>
            <w:r w:rsidRPr="00942A61">
              <w:rPr>
                <w:rFonts w:cs="Times New Roman"/>
                <w:lang w:val="cs-CZ"/>
              </w:rPr>
              <w:t>doc. Ing. Jitka Srpová, CSc.</w:t>
            </w:r>
          </w:p>
        </w:tc>
        <w:tc>
          <w:tcPr>
            <w:tcW w:w="5522" w:type="dxa"/>
            <w:gridSpan w:val="2"/>
            <w:vAlign w:val="center"/>
          </w:tcPr>
          <w:p w14:paraId="1CE490D0" w14:textId="77777777" w:rsidR="007D07AD" w:rsidRPr="00942A61" w:rsidRDefault="007D07AD" w:rsidP="00732E0F">
            <w:pPr>
              <w:spacing w:after="120" w:line="240" w:lineRule="auto"/>
              <w:rPr>
                <w:rFonts w:cs="Times New Roman"/>
                <w:lang w:val="cs-CZ"/>
              </w:rPr>
            </w:pPr>
            <w:r w:rsidRPr="00942A61">
              <w:rPr>
                <w:rFonts w:cs="Times New Roman"/>
                <w:lang w:val="cs-CZ"/>
              </w:rPr>
              <w:t>Katedra podnikání</w:t>
            </w:r>
          </w:p>
        </w:tc>
      </w:tr>
      <w:tr w:rsidR="007D07AD" w:rsidRPr="00942A61" w14:paraId="04F25DC9" w14:textId="77777777" w:rsidTr="00572FB8">
        <w:trPr>
          <w:trHeight w:val="454"/>
        </w:trPr>
        <w:tc>
          <w:tcPr>
            <w:tcW w:w="3858" w:type="dxa"/>
            <w:vAlign w:val="center"/>
          </w:tcPr>
          <w:p w14:paraId="5FAE8CD2" w14:textId="77777777" w:rsidR="007D07AD" w:rsidRPr="00942A61" w:rsidRDefault="007D07AD" w:rsidP="00732E0F">
            <w:pPr>
              <w:spacing w:after="120" w:line="240" w:lineRule="auto"/>
              <w:rPr>
                <w:rFonts w:cs="Times New Roman"/>
                <w:lang w:val="cs-CZ"/>
              </w:rPr>
            </w:pPr>
            <w:r w:rsidRPr="00942A61">
              <w:rPr>
                <w:rFonts w:cs="Times New Roman"/>
                <w:lang w:val="cs-CZ"/>
              </w:rPr>
              <w:t>doc. PhDr. Ing. Eva Jarošová, Ph.D.</w:t>
            </w:r>
          </w:p>
        </w:tc>
        <w:tc>
          <w:tcPr>
            <w:tcW w:w="5522" w:type="dxa"/>
            <w:gridSpan w:val="2"/>
            <w:vAlign w:val="center"/>
          </w:tcPr>
          <w:p w14:paraId="465D50D2" w14:textId="77777777" w:rsidR="007D07AD" w:rsidRPr="00942A61" w:rsidRDefault="007D07AD" w:rsidP="00732E0F">
            <w:pPr>
              <w:spacing w:after="120" w:line="240" w:lineRule="auto"/>
              <w:rPr>
                <w:rFonts w:cs="Times New Roman"/>
                <w:lang w:val="cs-CZ"/>
              </w:rPr>
            </w:pPr>
            <w:r w:rsidRPr="00942A61">
              <w:rPr>
                <w:rFonts w:cs="Times New Roman"/>
                <w:lang w:val="cs-CZ"/>
              </w:rPr>
              <w:t>Katedra manažerské psychologie a sociologie</w:t>
            </w:r>
          </w:p>
        </w:tc>
      </w:tr>
      <w:tr w:rsidR="007D07AD" w:rsidRPr="00942A61" w14:paraId="797BC27B" w14:textId="77777777" w:rsidTr="00572FB8">
        <w:trPr>
          <w:trHeight w:val="454"/>
        </w:trPr>
        <w:tc>
          <w:tcPr>
            <w:tcW w:w="3858" w:type="dxa"/>
            <w:vAlign w:val="center"/>
          </w:tcPr>
          <w:p w14:paraId="6104A529" w14:textId="77777777" w:rsidR="007D07AD" w:rsidRPr="00942A61" w:rsidRDefault="007D07AD" w:rsidP="00732E0F">
            <w:pPr>
              <w:spacing w:after="120" w:line="240" w:lineRule="auto"/>
              <w:rPr>
                <w:rFonts w:cs="Times New Roman"/>
                <w:lang w:val="cs-CZ"/>
              </w:rPr>
            </w:pPr>
            <w:r w:rsidRPr="00942A61">
              <w:rPr>
                <w:rFonts w:cs="Times New Roman"/>
                <w:lang w:val="cs-CZ"/>
              </w:rPr>
              <w:t>PhDr. Ilja Šmíd</w:t>
            </w:r>
          </w:p>
        </w:tc>
        <w:tc>
          <w:tcPr>
            <w:tcW w:w="5522" w:type="dxa"/>
            <w:gridSpan w:val="2"/>
            <w:vAlign w:val="center"/>
          </w:tcPr>
          <w:p w14:paraId="0A40F821" w14:textId="77777777" w:rsidR="007D07AD" w:rsidRPr="00942A61" w:rsidRDefault="007D07AD" w:rsidP="00732E0F">
            <w:pPr>
              <w:spacing w:after="120" w:line="240" w:lineRule="auto"/>
              <w:rPr>
                <w:rFonts w:cs="Times New Roman"/>
                <w:lang w:val="cs-CZ"/>
              </w:rPr>
            </w:pPr>
            <w:r w:rsidRPr="00942A61">
              <w:rPr>
                <w:rFonts w:cs="Times New Roman"/>
                <w:lang w:val="cs-CZ"/>
              </w:rPr>
              <w:t xml:space="preserve">Katedra </w:t>
            </w:r>
            <w:proofErr w:type="spellStart"/>
            <w:r w:rsidRPr="00942A61">
              <w:rPr>
                <w:rFonts w:cs="Times New Roman"/>
                <w:lang w:val="cs-CZ"/>
              </w:rPr>
              <w:t>arts</w:t>
            </w:r>
            <w:proofErr w:type="spellEnd"/>
            <w:r w:rsidRPr="00942A61">
              <w:rPr>
                <w:rFonts w:cs="Times New Roman"/>
                <w:lang w:val="cs-CZ"/>
              </w:rPr>
              <w:t xml:space="preserve"> managementu</w:t>
            </w:r>
          </w:p>
        </w:tc>
      </w:tr>
      <w:tr w:rsidR="007D07AD" w:rsidRPr="00942A61" w14:paraId="7BADC461" w14:textId="77777777" w:rsidTr="00572FB8">
        <w:trPr>
          <w:trHeight w:val="454"/>
        </w:trPr>
        <w:tc>
          <w:tcPr>
            <w:tcW w:w="3858" w:type="dxa"/>
            <w:vAlign w:val="center"/>
          </w:tcPr>
          <w:p w14:paraId="1BE0E73D" w14:textId="77777777" w:rsidR="007D07AD" w:rsidRPr="00942A61" w:rsidRDefault="007D07AD" w:rsidP="00732E0F">
            <w:pPr>
              <w:spacing w:after="120" w:line="240" w:lineRule="auto"/>
              <w:rPr>
                <w:rFonts w:cs="Times New Roman"/>
                <w:lang w:val="cs-CZ"/>
              </w:rPr>
            </w:pPr>
            <w:r w:rsidRPr="00942A61">
              <w:rPr>
                <w:rFonts w:cs="Times New Roman"/>
                <w:lang w:val="cs-CZ"/>
              </w:rPr>
              <w:t>prof. Ing. Jiří Dvořáček, CSc.</w:t>
            </w:r>
          </w:p>
        </w:tc>
        <w:tc>
          <w:tcPr>
            <w:tcW w:w="5522" w:type="dxa"/>
            <w:gridSpan w:val="2"/>
            <w:vAlign w:val="center"/>
          </w:tcPr>
          <w:p w14:paraId="1E13E10F" w14:textId="77777777" w:rsidR="007D07AD" w:rsidRPr="00942A61" w:rsidRDefault="007D07AD" w:rsidP="00732E0F">
            <w:pPr>
              <w:spacing w:after="120" w:line="240" w:lineRule="auto"/>
              <w:rPr>
                <w:rFonts w:cs="Times New Roman"/>
                <w:lang w:val="cs-CZ"/>
              </w:rPr>
            </w:pPr>
            <w:r w:rsidRPr="00942A61">
              <w:rPr>
                <w:rFonts w:cs="Times New Roman"/>
                <w:lang w:val="cs-CZ"/>
              </w:rPr>
              <w:t>Katedra strategie</w:t>
            </w:r>
          </w:p>
        </w:tc>
      </w:tr>
      <w:tr w:rsidR="007D07AD" w:rsidRPr="00942A61" w14:paraId="12BE3A75" w14:textId="77777777" w:rsidTr="00572FB8">
        <w:trPr>
          <w:trHeight w:val="454"/>
        </w:trPr>
        <w:tc>
          <w:tcPr>
            <w:tcW w:w="3858" w:type="dxa"/>
            <w:vAlign w:val="center"/>
          </w:tcPr>
          <w:p w14:paraId="5453A576" w14:textId="77777777" w:rsidR="007D07AD" w:rsidRPr="00942A61" w:rsidRDefault="007D07AD" w:rsidP="00732E0F">
            <w:pPr>
              <w:spacing w:after="120" w:line="240" w:lineRule="auto"/>
              <w:rPr>
                <w:rFonts w:cs="Times New Roman"/>
                <w:lang w:val="cs-CZ"/>
              </w:rPr>
            </w:pPr>
            <w:r w:rsidRPr="00942A61">
              <w:rPr>
                <w:rFonts w:cs="Times New Roman"/>
                <w:lang w:val="cs-CZ"/>
              </w:rPr>
              <w:t>doc. Ing. Jan Koudelka, CSc.</w:t>
            </w:r>
          </w:p>
        </w:tc>
        <w:tc>
          <w:tcPr>
            <w:tcW w:w="5522" w:type="dxa"/>
            <w:gridSpan w:val="2"/>
            <w:vAlign w:val="center"/>
          </w:tcPr>
          <w:p w14:paraId="27FF932F" w14:textId="77777777" w:rsidR="007D07AD" w:rsidRPr="00942A61" w:rsidRDefault="007D07AD" w:rsidP="00732E0F">
            <w:pPr>
              <w:spacing w:after="120" w:line="240" w:lineRule="auto"/>
              <w:rPr>
                <w:rFonts w:cs="Times New Roman"/>
                <w:lang w:val="cs-CZ"/>
              </w:rPr>
            </w:pPr>
            <w:r w:rsidRPr="00942A61">
              <w:rPr>
                <w:rFonts w:cs="Times New Roman"/>
                <w:lang w:val="cs-CZ"/>
              </w:rPr>
              <w:t>Katedra marketingu</w:t>
            </w:r>
          </w:p>
        </w:tc>
      </w:tr>
      <w:tr w:rsidR="007D07AD" w:rsidRPr="00942A61" w14:paraId="689C87EC" w14:textId="77777777" w:rsidTr="00572FB8">
        <w:trPr>
          <w:trHeight w:val="454"/>
        </w:trPr>
        <w:tc>
          <w:tcPr>
            <w:tcW w:w="3858" w:type="dxa"/>
            <w:vAlign w:val="center"/>
          </w:tcPr>
          <w:p w14:paraId="26D55FD0" w14:textId="77777777" w:rsidR="007D07AD" w:rsidRPr="00942A61" w:rsidRDefault="007D07AD" w:rsidP="00732E0F">
            <w:pPr>
              <w:spacing w:after="120" w:line="240" w:lineRule="auto"/>
              <w:rPr>
                <w:rFonts w:cs="Times New Roman"/>
                <w:lang w:val="cs-CZ"/>
              </w:rPr>
            </w:pPr>
            <w:r w:rsidRPr="00942A61">
              <w:rPr>
                <w:rFonts w:cs="Times New Roman"/>
                <w:lang w:val="cs-CZ"/>
              </w:rPr>
              <w:t>doc. Ing. Inka Neumaierová, CSc.</w:t>
            </w:r>
          </w:p>
        </w:tc>
        <w:tc>
          <w:tcPr>
            <w:tcW w:w="5522" w:type="dxa"/>
            <w:gridSpan w:val="2"/>
            <w:vAlign w:val="center"/>
          </w:tcPr>
          <w:p w14:paraId="62C98913" w14:textId="77777777" w:rsidR="007D07AD" w:rsidRPr="00942A61" w:rsidRDefault="007D07AD" w:rsidP="00732E0F">
            <w:pPr>
              <w:spacing w:after="120" w:line="240" w:lineRule="auto"/>
              <w:rPr>
                <w:rFonts w:cs="Times New Roman"/>
                <w:lang w:val="cs-CZ"/>
              </w:rPr>
            </w:pPr>
            <w:r w:rsidRPr="00942A61">
              <w:rPr>
                <w:rFonts w:cs="Times New Roman"/>
                <w:lang w:val="cs-CZ"/>
              </w:rPr>
              <w:t>Katedra strategie</w:t>
            </w:r>
          </w:p>
        </w:tc>
      </w:tr>
      <w:tr w:rsidR="007D07AD" w:rsidRPr="00942A61" w14:paraId="00C5AE1D" w14:textId="77777777" w:rsidTr="00572FB8">
        <w:trPr>
          <w:trHeight w:val="454"/>
        </w:trPr>
        <w:tc>
          <w:tcPr>
            <w:tcW w:w="3858" w:type="dxa"/>
            <w:vAlign w:val="center"/>
          </w:tcPr>
          <w:p w14:paraId="581769C2" w14:textId="77777777" w:rsidR="007D07AD" w:rsidRPr="00942A61" w:rsidRDefault="007D07AD" w:rsidP="00732E0F">
            <w:pPr>
              <w:spacing w:after="120" w:line="240" w:lineRule="auto"/>
              <w:rPr>
                <w:rFonts w:cs="Times New Roman"/>
                <w:lang w:val="cs-CZ"/>
              </w:rPr>
            </w:pPr>
            <w:r w:rsidRPr="00942A61">
              <w:rPr>
                <w:rFonts w:cs="Times New Roman"/>
                <w:lang w:val="cs-CZ"/>
              </w:rPr>
              <w:t>prof. Ing. Petr Pernica, CSc.</w:t>
            </w:r>
          </w:p>
        </w:tc>
        <w:tc>
          <w:tcPr>
            <w:tcW w:w="5522" w:type="dxa"/>
            <w:gridSpan w:val="2"/>
            <w:vAlign w:val="center"/>
          </w:tcPr>
          <w:p w14:paraId="15412F71" w14:textId="77777777" w:rsidR="007D07AD" w:rsidRPr="00942A61" w:rsidRDefault="007D07AD" w:rsidP="00732E0F">
            <w:pPr>
              <w:spacing w:after="120" w:line="240" w:lineRule="auto"/>
              <w:rPr>
                <w:rFonts w:cs="Times New Roman"/>
                <w:lang w:val="cs-CZ"/>
              </w:rPr>
            </w:pPr>
            <w:r w:rsidRPr="00942A61">
              <w:rPr>
                <w:rFonts w:cs="Times New Roman"/>
                <w:lang w:val="cs-CZ"/>
              </w:rPr>
              <w:t>Katedra logistiky</w:t>
            </w:r>
          </w:p>
        </w:tc>
      </w:tr>
      <w:tr w:rsidR="007D07AD" w:rsidRPr="00942A61" w14:paraId="7B9D46A0" w14:textId="77777777" w:rsidTr="00572FB8">
        <w:trPr>
          <w:trHeight w:val="454"/>
        </w:trPr>
        <w:tc>
          <w:tcPr>
            <w:tcW w:w="3858" w:type="dxa"/>
            <w:vAlign w:val="center"/>
          </w:tcPr>
          <w:p w14:paraId="3AB53A85" w14:textId="77777777" w:rsidR="007D07AD" w:rsidRPr="00942A61" w:rsidRDefault="007D07AD" w:rsidP="00732E0F">
            <w:pPr>
              <w:spacing w:after="120" w:line="240" w:lineRule="auto"/>
              <w:rPr>
                <w:rFonts w:cs="Times New Roman"/>
                <w:lang w:val="cs-CZ"/>
              </w:rPr>
            </w:pPr>
            <w:r w:rsidRPr="00942A61">
              <w:rPr>
                <w:rFonts w:cs="Times New Roman"/>
                <w:lang w:val="cs-CZ"/>
              </w:rPr>
              <w:t xml:space="preserve">prof. Ing. Milan Malý, CSc. </w:t>
            </w:r>
          </w:p>
        </w:tc>
        <w:tc>
          <w:tcPr>
            <w:tcW w:w="5522" w:type="dxa"/>
            <w:gridSpan w:val="2"/>
            <w:vAlign w:val="center"/>
          </w:tcPr>
          <w:p w14:paraId="5592CBB2" w14:textId="77777777" w:rsidR="007D07AD" w:rsidRPr="00942A61" w:rsidRDefault="007D07AD" w:rsidP="00732E0F">
            <w:pPr>
              <w:spacing w:after="120" w:line="240" w:lineRule="auto"/>
              <w:rPr>
                <w:rFonts w:cs="Times New Roman"/>
                <w:lang w:val="cs-CZ"/>
              </w:rPr>
            </w:pPr>
            <w:r w:rsidRPr="00942A61">
              <w:rPr>
                <w:rFonts w:cs="Times New Roman"/>
                <w:lang w:val="cs-CZ"/>
              </w:rPr>
              <w:t>Katedra managementu</w:t>
            </w:r>
          </w:p>
        </w:tc>
      </w:tr>
      <w:tr w:rsidR="007D07AD" w:rsidRPr="00942A61" w14:paraId="56FF9098" w14:textId="77777777" w:rsidTr="00572FB8">
        <w:trPr>
          <w:trHeight w:val="454"/>
        </w:trPr>
        <w:tc>
          <w:tcPr>
            <w:tcW w:w="9380" w:type="dxa"/>
            <w:gridSpan w:val="3"/>
            <w:shd w:val="clear" w:color="auto" w:fill="D9D9D9"/>
            <w:vAlign w:val="center"/>
          </w:tcPr>
          <w:p w14:paraId="5BAB5598" w14:textId="77777777" w:rsidR="007D07AD" w:rsidRPr="00957216" w:rsidRDefault="007D07AD" w:rsidP="00732E0F">
            <w:pPr>
              <w:spacing w:after="120" w:line="240" w:lineRule="auto"/>
              <w:jc w:val="center"/>
              <w:rPr>
                <w:rFonts w:cs="Times New Roman"/>
                <w:b/>
                <w:lang w:val="cs-CZ"/>
              </w:rPr>
            </w:pPr>
            <w:r w:rsidRPr="00957216">
              <w:rPr>
                <w:rFonts w:cs="Times New Roman"/>
                <w:b/>
                <w:lang w:val="cs-CZ"/>
              </w:rPr>
              <w:t>Externí členové vědecké rady</w:t>
            </w:r>
          </w:p>
        </w:tc>
      </w:tr>
      <w:tr w:rsidR="007D07AD" w:rsidRPr="00942A61" w14:paraId="2B84BB88" w14:textId="77777777" w:rsidTr="00572FB8">
        <w:trPr>
          <w:trHeight w:val="454"/>
        </w:trPr>
        <w:tc>
          <w:tcPr>
            <w:tcW w:w="3858" w:type="dxa"/>
            <w:vAlign w:val="center"/>
          </w:tcPr>
          <w:p w14:paraId="255AF209" w14:textId="77777777" w:rsidR="007D07AD" w:rsidRPr="00942A61" w:rsidRDefault="007D07AD" w:rsidP="00732E0F">
            <w:pPr>
              <w:spacing w:after="120" w:line="240" w:lineRule="auto"/>
              <w:rPr>
                <w:rFonts w:cs="Times New Roman"/>
                <w:lang w:val="cs-CZ"/>
              </w:rPr>
            </w:pPr>
            <w:r w:rsidRPr="00942A61">
              <w:rPr>
                <w:rFonts w:cs="Times New Roman"/>
                <w:lang w:val="cs-CZ"/>
              </w:rPr>
              <w:t>Ing. Karel Foltýn</w:t>
            </w:r>
          </w:p>
        </w:tc>
        <w:tc>
          <w:tcPr>
            <w:tcW w:w="2382" w:type="dxa"/>
            <w:vAlign w:val="center"/>
          </w:tcPr>
          <w:p w14:paraId="2D03FC71" w14:textId="77777777" w:rsidR="007D07AD" w:rsidRPr="00942A61" w:rsidRDefault="007D07AD" w:rsidP="00732E0F">
            <w:pPr>
              <w:spacing w:after="120" w:line="240" w:lineRule="auto"/>
              <w:rPr>
                <w:rFonts w:cs="Times New Roman"/>
                <w:lang w:val="cs-CZ"/>
              </w:rPr>
            </w:pPr>
            <w:r w:rsidRPr="00942A61">
              <w:rPr>
                <w:rFonts w:cs="Times New Roman"/>
                <w:lang w:val="cs-CZ"/>
              </w:rPr>
              <w:t>ředitel HR pro střední Evropu</w:t>
            </w:r>
          </w:p>
        </w:tc>
        <w:tc>
          <w:tcPr>
            <w:tcW w:w="3140" w:type="dxa"/>
            <w:vAlign w:val="center"/>
          </w:tcPr>
          <w:p w14:paraId="0CF8453C" w14:textId="77777777" w:rsidR="007D07AD" w:rsidRPr="00942A61" w:rsidRDefault="007D07AD" w:rsidP="00732E0F">
            <w:pPr>
              <w:spacing w:after="120" w:line="240" w:lineRule="auto"/>
              <w:rPr>
                <w:rFonts w:cs="Times New Roman"/>
                <w:lang w:val="cs-CZ"/>
              </w:rPr>
            </w:pPr>
            <w:r w:rsidRPr="00942A61">
              <w:rPr>
                <w:rFonts w:cs="Times New Roman"/>
                <w:lang w:val="cs-CZ"/>
              </w:rPr>
              <w:t>Amazon</w:t>
            </w:r>
          </w:p>
        </w:tc>
      </w:tr>
      <w:tr w:rsidR="007D07AD" w:rsidRPr="00942A61" w14:paraId="39155CA3" w14:textId="77777777" w:rsidTr="00572FB8">
        <w:trPr>
          <w:trHeight w:val="454"/>
        </w:trPr>
        <w:tc>
          <w:tcPr>
            <w:tcW w:w="3858" w:type="dxa"/>
            <w:vAlign w:val="center"/>
          </w:tcPr>
          <w:p w14:paraId="1E1B14BE" w14:textId="77777777" w:rsidR="007D07AD" w:rsidRPr="00942A61" w:rsidRDefault="007D07AD" w:rsidP="00732E0F">
            <w:pPr>
              <w:spacing w:after="120" w:line="240" w:lineRule="auto"/>
              <w:rPr>
                <w:rFonts w:cs="Times New Roman"/>
                <w:lang w:val="cs-CZ"/>
              </w:rPr>
            </w:pPr>
            <w:r w:rsidRPr="00942A61">
              <w:rPr>
                <w:rFonts w:cs="Times New Roman"/>
                <w:lang w:val="cs-CZ"/>
              </w:rPr>
              <w:t xml:space="preserve">Ing. Arch. Naděžda </w:t>
            </w:r>
            <w:proofErr w:type="spellStart"/>
            <w:r w:rsidRPr="00942A61">
              <w:rPr>
                <w:rFonts w:cs="Times New Roman"/>
                <w:lang w:val="cs-CZ"/>
              </w:rPr>
              <w:t>Goryczková</w:t>
            </w:r>
            <w:proofErr w:type="spellEnd"/>
          </w:p>
        </w:tc>
        <w:tc>
          <w:tcPr>
            <w:tcW w:w="2382" w:type="dxa"/>
            <w:vAlign w:val="center"/>
          </w:tcPr>
          <w:p w14:paraId="0FF789AE" w14:textId="77777777" w:rsidR="007D07AD" w:rsidRPr="00942A61" w:rsidRDefault="007D07AD" w:rsidP="00732E0F">
            <w:pPr>
              <w:spacing w:after="120" w:line="240" w:lineRule="auto"/>
              <w:rPr>
                <w:rFonts w:cs="Times New Roman"/>
                <w:lang w:val="cs-CZ"/>
              </w:rPr>
            </w:pPr>
            <w:r w:rsidRPr="00942A61">
              <w:rPr>
                <w:rFonts w:cs="Times New Roman"/>
                <w:lang w:val="cs-CZ"/>
              </w:rPr>
              <w:t>generální ředitelka</w:t>
            </w:r>
          </w:p>
        </w:tc>
        <w:tc>
          <w:tcPr>
            <w:tcW w:w="3140" w:type="dxa"/>
            <w:vAlign w:val="center"/>
          </w:tcPr>
          <w:p w14:paraId="266984B8" w14:textId="77777777" w:rsidR="007D07AD" w:rsidRPr="00942A61" w:rsidRDefault="007D07AD" w:rsidP="00732E0F">
            <w:pPr>
              <w:spacing w:after="120" w:line="240" w:lineRule="auto"/>
              <w:rPr>
                <w:rFonts w:cs="Times New Roman"/>
                <w:lang w:val="cs-CZ"/>
              </w:rPr>
            </w:pPr>
            <w:r w:rsidRPr="00942A61">
              <w:rPr>
                <w:rFonts w:cs="Times New Roman"/>
                <w:lang w:val="cs-CZ"/>
              </w:rPr>
              <w:t>Národní památkový ústav</w:t>
            </w:r>
          </w:p>
        </w:tc>
      </w:tr>
      <w:tr w:rsidR="007D07AD" w:rsidRPr="00942A61" w14:paraId="442138A5" w14:textId="77777777" w:rsidTr="00572FB8">
        <w:trPr>
          <w:trHeight w:val="454"/>
        </w:trPr>
        <w:tc>
          <w:tcPr>
            <w:tcW w:w="3858" w:type="dxa"/>
            <w:vAlign w:val="center"/>
          </w:tcPr>
          <w:p w14:paraId="038FB23C" w14:textId="77777777" w:rsidR="007D07AD" w:rsidRPr="00942A61" w:rsidRDefault="007D07AD" w:rsidP="00732E0F">
            <w:pPr>
              <w:spacing w:after="120" w:line="240" w:lineRule="auto"/>
              <w:rPr>
                <w:rFonts w:cs="Times New Roman"/>
                <w:lang w:val="cs-CZ"/>
              </w:rPr>
            </w:pPr>
            <w:r w:rsidRPr="00942A61">
              <w:rPr>
                <w:rFonts w:cs="Times New Roman"/>
                <w:lang w:val="cs-CZ"/>
              </w:rPr>
              <w:t xml:space="preserve">Ing. </w:t>
            </w:r>
            <w:proofErr w:type="spellStart"/>
            <w:r w:rsidRPr="00942A61">
              <w:rPr>
                <w:rFonts w:cs="Times New Roman"/>
                <w:lang w:val="cs-CZ"/>
              </w:rPr>
              <w:t>Silke</w:t>
            </w:r>
            <w:proofErr w:type="spellEnd"/>
            <w:r w:rsidRPr="00942A61">
              <w:rPr>
                <w:rFonts w:cs="Times New Roman"/>
                <w:lang w:val="cs-CZ"/>
              </w:rPr>
              <w:t xml:space="preserve"> Horáková, CSc.</w:t>
            </w:r>
          </w:p>
        </w:tc>
        <w:tc>
          <w:tcPr>
            <w:tcW w:w="2382" w:type="dxa"/>
            <w:vAlign w:val="center"/>
          </w:tcPr>
          <w:p w14:paraId="3AB5532E" w14:textId="77777777" w:rsidR="007D07AD" w:rsidRPr="00942A61" w:rsidRDefault="007D07AD" w:rsidP="00732E0F">
            <w:pPr>
              <w:spacing w:after="120" w:line="240" w:lineRule="auto"/>
              <w:rPr>
                <w:rFonts w:cs="Times New Roman"/>
                <w:lang w:val="cs-CZ"/>
              </w:rPr>
            </w:pPr>
            <w:r w:rsidRPr="00942A61">
              <w:rPr>
                <w:rFonts w:cs="Times New Roman"/>
                <w:lang w:val="cs-CZ"/>
              </w:rPr>
              <w:t>spolumajitelka</w:t>
            </w:r>
          </w:p>
        </w:tc>
        <w:tc>
          <w:tcPr>
            <w:tcW w:w="3140" w:type="dxa"/>
            <w:vAlign w:val="center"/>
          </w:tcPr>
          <w:p w14:paraId="5944EC11" w14:textId="77777777" w:rsidR="007D07AD" w:rsidRPr="00942A61" w:rsidRDefault="007D07AD" w:rsidP="00732E0F">
            <w:pPr>
              <w:spacing w:after="120" w:line="240" w:lineRule="auto"/>
              <w:rPr>
                <w:rFonts w:cs="Times New Roman"/>
                <w:lang w:val="cs-CZ"/>
              </w:rPr>
            </w:pPr>
            <w:r w:rsidRPr="00942A61">
              <w:rPr>
                <w:rFonts w:cs="Times New Roman"/>
                <w:lang w:val="cs-CZ"/>
              </w:rPr>
              <w:t>Albatros Media, a.s.</w:t>
            </w:r>
          </w:p>
        </w:tc>
      </w:tr>
      <w:tr w:rsidR="007D07AD" w:rsidRPr="00942A61" w14:paraId="084EC167" w14:textId="77777777" w:rsidTr="00572FB8">
        <w:trPr>
          <w:trHeight w:val="454"/>
        </w:trPr>
        <w:tc>
          <w:tcPr>
            <w:tcW w:w="3858" w:type="dxa"/>
            <w:vAlign w:val="center"/>
          </w:tcPr>
          <w:p w14:paraId="4986DE11" w14:textId="77777777" w:rsidR="007D07AD" w:rsidRPr="00942A61" w:rsidRDefault="007D07AD" w:rsidP="00732E0F">
            <w:pPr>
              <w:spacing w:after="120" w:line="240" w:lineRule="auto"/>
              <w:rPr>
                <w:rFonts w:cs="Times New Roman"/>
                <w:lang w:val="cs-CZ"/>
              </w:rPr>
            </w:pPr>
            <w:r w:rsidRPr="00942A61">
              <w:rPr>
                <w:rFonts w:cs="Times New Roman"/>
                <w:lang w:val="cs-CZ"/>
              </w:rPr>
              <w:t>Ing. Petr Knap, MBA</w:t>
            </w:r>
          </w:p>
        </w:tc>
        <w:tc>
          <w:tcPr>
            <w:tcW w:w="2382" w:type="dxa"/>
            <w:vAlign w:val="center"/>
          </w:tcPr>
          <w:p w14:paraId="560220FE" w14:textId="77777777" w:rsidR="007D07AD" w:rsidRPr="00942A61" w:rsidRDefault="007D07AD" w:rsidP="00732E0F">
            <w:pPr>
              <w:spacing w:after="120" w:line="240" w:lineRule="auto"/>
              <w:rPr>
                <w:rFonts w:cs="Times New Roman"/>
                <w:lang w:val="cs-CZ"/>
              </w:rPr>
            </w:pPr>
            <w:r w:rsidRPr="00942A61">
              <w:rPr>
                <w:rFonts w:cs="Times New Roman"/>
                <w:lang w:val="cs-CZ"/>
              </w:rPr>
              <w:t>partner</w:t>
            </w:r>
          </w:p>
        </w:tc>
        <w:tc>
          <w:tcPr>
            <w:tcW w:w="3140" w:type="dxa"/>
            <w:vAlign w:val="center"/>
          </w:tcPr>
          <w:p w14:paraId="2AB8A2EA" w14:textId="77777777" w:rsidR="007D07AD" w:rsidRPr="00942A61" w:rsidRDefault="007D07AD" w:rsidP="00732E0F">
            <w:pPr>
              <w:spacing w:after="120" w:line="240" w:lineRule="auto"/>
              <w:rPr>
                <w:rFonts w:cs="Times New Roman"/>
                <w:lang w:val="cs-CZ"/>
              </w:rPr>
            </w:pPr>
            <w:r w:rsidRPr="00942A61">
              <w:rPr>
                <w:rFonts w:cs="Times New Roman"/>
                <w:lang w:val="cs-CZ"/>
              </w:rPr>
              <w:t>EY Česká republika</w:t>
            </w:r>
          </w:p>
        </w:tc>
      </w:tr>
      <w:tr w:rsidR="007D07AD" w:rsidRPr="00942A61" w14:paraId="488F9FE2" w14:textId="77777777" w:rsidTr="00572FB8">
        <w:trPr>
          <w:trHeight w:val="454"/>
        </w:trPr>
        <w:tc>
          <w:tcPr>
            <w:tcW w:w="3858" w:type="dxa"/>
            <w:vAlign w:val="center"/>
          </w:tcPr>
          <w:p w14:paraId="505E5074" w14:textId="77777777" w:rsidR="007D07AD" w:rsidRPr="00942A61" w:rsidRDefault="007D07AD" w:rsidP="00732E0F">
            <w:pPr>
              <w:spacing w:after="120" w:line="240" w:lineRule="auto"/>
              <w:rPr>
                <w:rFonts w:cs="Times New Roman"/>
                <w:lang w:val="cs-CZ"/>
              </w:rPr>
            </w:pPr>
            <w:r w:rsidRPr="00942A61">
              <w:rPr>
                <w:rFonts w:cs="Times New Roman"/>
                <w:lang w:val="cs-CZ"/>
              </w:rPr>
              <w:lastRenderedPageBreak/>
              <w:t xml:space="preserve">Mgr. Karel </w:t>
            </w:r>
            <w:proofErr w:type="spellStart"/>
            <w:r w:rsidRPr="00942A61">
              <w:rPr>
                <w:rFonts w:cs="Times New Roman"/>
                <w:lang w:val="cs-CZ"/>
              </w:rPr>
              <w:t>Ksandr</w:t>
            </w:r>
            <w:proofErr w:type="spellEnd"/>
          </w:p>
        </w:tc>
        <w:tc>
          <w:tcPr>
            <w:tcW w:w="2382" w:type="dxa"/>
            <w:vAlign w:val="center"/>
          </w:tcPr>
          <w:p w14:paraId="4D414948" w14:textId="77777777" w:rsidR="007D07AD" w:rsidRPr="00942A61" w:rsidRDefault="007D07AD" w:rsidP="00732E0F">
            <w:pPr>
              <w:spacing w:after="120" w:line="240" w:lineRule="auto"/>
              <w:rPr>
                <w:rFonts w:cs="Times New Roman"/>
                <w:lang w:val="cs-CZ"/>
              </w:rPr>
            </w:pPr>
            <w:r w:rsidRPr="00942A61">
              <w:rPr>
                <w:rFonts w:cs="Times New Roman"/>
                <w:lang w:val="cs-CZ"/>
              </w:rPr>
              <w:t>generální ředitel</w:t>
            </w:r>
          </w:p>
        </w:tc>
        <w:tc>
          <w:tcPr>
            <w:tcW w:w="3140" w:type="dxa"/>
            <w:vAlign w:val="center"/>
          </w:tcPr>
          <w:p w14:paraId="5CA53282" w14:textId="77777777" w:rsidR="007D07AD" w:rsidRPr="00942A61" w:rsidRDefault="007D07AD" w:rsidP="00732E0F">
            <w:pPr>
              <w:spacing w:after="120" w:line="240" w:lineRule="auto"/>
              <w:rPr>
                <w:rFonts w:cs="Times New Roman"/>
                <w:lang w:val="cs-CZ"/>
              </w:rPr>
            </w:pPr>
            <w:r w:rsidRPr="00942A61">
              <w:rPr>
                <w:rFonts w:cs="Times New Roman"/>
                <w:lang w:val="cs-CZ"/>
              </w:rPr>
              <w:t>Národní technické muzeum</w:t>
            </w:r>
          </w:p>
        </w:tc>
      </w:tr>
      <w:tr w:rsidR="007D07AD" w:rsidRPr="00942A61" w14:paraId="736B5E32" w14:textId="77777777" w:rsidTr="00572FB8">
        <w:trPr>
          <w:trHeight w:val="454"/>
        </w:trPr>
        <w:tc>
          <w:tcPr>
            <w:tcW w:w="3858" w:type="dxa"/>
            <w:vAlign w:val="center"/>
          </w:tcPr>
          <w:p w14:paraId="48F58834" w14:textId="77777777" w:rsidR="007D07AD" w:rsidRPr="00942A61" w:rsidRDefault="007D07AD" w:rsidP="00732E0F">
            <w:pPr>
              <w:spacing w:after="120" w:line="240" w:lineRule="auto"/>
              <w:rPr>
                <w:rFonts w:cs="Times New Roman"/>
                <w:lang w:val="cs-CZ"/>
              </w:rPr>
            </w:pPr>
            <w:r w:rsidRPr="00942A61">
              <w:rPr>
                <w:rFonts w:cs="Times New Roman"/>
                <w:lang w:val="cs-CZ"/>
              </w:rPr>
              <w:t xml:space="preserve">Prof. Ing Peter Markovič, </w:t>
            </w:r>
            <w:proofErr w:type="spellStart"/>
            <w:r w:rsidRPr="00942A61">
              <w:rPr>
                <w:rFonts w:cs="Times New Roman"/>
                <w:lang w:val="cs-CZ"/>
              </w:rPr>
              <w:t>Ph</w:t>
            </w:r>
            <w:proofErr w:type="spellEnd"/>
            <w:r w:rsidRPr="00942A61">
              <w:rPr>
                <w:rFonts w:cs="Times New Roman"/>
                <w:lang w:val="cs-CZ"/>
              </w:rPr>
              <w:t>. D.</w:t>
            </w:r>
          </w:p>
        </w:tc>
        <w:tc>
          <w:tcPr>
            <w:tcW w:w="2382" w:type="dxa"/>
            <w:vAlign w:val="center"/>
          </w:tcPr>
          <w:p w14:paraId="0E770A56" w14:textId="77777777" w:rsidR="007D07AD" w:rsidRPr="00942A61" w:rsidRDefault="007D07AD" w:rsidP="00732E0F">
            <w:pPr>
              <w:spacing w:after="120" w:line="240" w:lineRule="auto"/>
              <w:rPr>
                <w:rFonts w:cs="Times New Roman"/>
                <w:lang w:val="cs-CZ"/>
              </w:rPr>
            </w:pPr>
            <w:r w:rsidRPr="00942A61">
              <w:rPr>
                <w:rFonts w:cs="Times New Roman"/>
                <w:lang w:val="cs-CZ"/>
              </w:rPr>
              <w:t>děkan</w:t>
            </w:r>
          </w:p>
        </w:tc>
        <w:tc>
          <w:tcPr>
            <w:tcW w:w="3140" w:type="dxa"/>
            <w:vAlign w:val="center"/>
          </w:tcPr>
          <w:p w14:paraId="07D437BF" w14:textId="77777777" w:rsidR="007D07AD" w:rsidRPr="00942A61" w:rsidRDefault="007D07AD" w:rsidP="00732E0F">
            <w:pPr>
              <w:spacing w:after="120" w:line="240" w:lineRule="auto"/>
              <w:rPr>
                <w:rFonts w:cs="Times New Roman"/>
                <w:lang w:val="cs-CZ"/>
              </w:rPr>
            </w:pPr>
            <w:r w:rsidRPr="00942A61">
              <w:rPr>
                <w:rFonts w:cs="Times New Roman"/>
                <w:lang w:val="cs-CZ"/>
              </w:rPr>
              <w:t xml:space="preserve">Fakulta podnikového </w:t>
            </w:r>
            <w:proofErr w:type="spellStart"/>
            <w:r w:rsidRPr="00942A61">
              <w:rPr>
                <w:rFonts w:cs="Times New Roman"/>
                <w:lang w:val="cs-CZ"/>
              </w:rPr>
              <w:t>manažmentu</w:t>
            </w:r>
            <w:proofErr w:type="spellEnd"/>
            <w:r w:rsidRPr="00942A61">
              <w:rPr>
                <w:rFonts w:cs="Times New Roman"/>
                <w:lang w:val="cs-CZ"/>
              </w:rPr>
              <w:t>, Ekonomická univerzita Bratislava</w:t>
            </w:r>
          </w:p>
        </w:tc>
      </w:tr>
      <w:tr w:rsidR="007D07AD" w:rsidRPr="00942A61" w14:paraId="0E5D1183" w14:textId="77777777" w:rsidTr="00572FB8">
        <w:trPr>
          <w:trHeight w:val="454"/>
        </w:trPr>
        <w:tc>
          <w:tcPr>
            <w:tcW w:w="3858" w:type="dxa"/>
            <w:vAlign w:val="center"/>
          </w:tcPr>
          <w:p w14:paraId="79098CC3" w14:textId="77777777" w:rsidR="007D07AD" w:rsidRPr="00942A61" w:rsidRDefault="007D07AD" w:rsidP="00732E0F">
            <w:pPr>
              <w:spacing w:after="120" w:line="240" w:lineRule="auto"/>
              <w:rPr>
                <w:rFonts w:cs="Times New Roman"/>
                <w:lang w:val="cs-CZ"/>
              </w:rPr>
            </w:pPr>
            <w:r w:rsidRPr="00942A61">
              <w:rPr>
                <w:rFonts w:cs="Times New Roman"/>
                <w:lang w:val="cs-CZ"/>
              </w:rPr>
              <w:t xml:space="preserve">doc. Ing. Hana </w:t>
            </w:r>
            <w:proofErr w:type="spellStart"/>
            <w:r w:rsidRPr="00942A61">
              <w:rPr>
                <w:rFonts w:cs="Times New Roman"/>
                <w:lang w:val="cs-CZ"/>
              </w:rPr>
              <w:t>Mohelská</w:t>
            </w:r>
            <w:proofErr w:type="spellEnd"/>
            <w:r w:rsidRPr="00942A61">
              <w:rPr>
                <w:rFonts w:cs="Times New Roman"/>
                <w:lang w:val="cs-CZ"/>
              </w:rPr>
              <w:t>, Ph.D.</w:t>
            </w:r>
          </w:p>
        </w:tc>
        <w:tc>
          <w:tcPr>
            <w:tcW w:w="2382" w:type="dxa"/>
            <w:vAlign w:val="center"/>
          </w:tcPr>
          <w:p w14:paraId="7E6A048E" w14:textId="77777777" w:rsidR="007D07AD" w:rsidRPr="00942A61" w:rsidRDefault="007D07AD" w:rsidP="00732E0F">
            <w:pPr>
              <w:spacing w:after="120" w:line="240" w:lineRule="auto"/>
              <w:rPr>
                <w:rFonts w:cs="Times New Roman"/>
                <w:lang w:val="cs-CZ"/>
              </w:rPr>
            </w:pPr>
            <w:r w:rsidRPr="00942A61">
              <w:rPr>
                <w:rFonts w:cs="Times New Roman"/>
                <w:lang w:val="cs-CZ"/>
              </w:rPr>
              <w:t>vedoucí katedry managementu</w:t>
            </w:r>
          </w:p>
        </w:tc>
        <w:tc>
          <w:tcPr>
            <w:tcW w:w="3140" w:type="dxa"/>
            <w:vAlign w:val="center"/>
          </w:tcPr>
          <w:p w14:paraId="443DB532" w14:textId="77777777" w:rsidR="007D07AD" w:rsidRPr="00942A61" w:rsidRDefault="007D07AD" w:rsidP="00732E0F">
            <w:pPr>
              <w:spacing w:after="120" w:line="240" w:lineRule="auto"/>
              <w:rPr>
                <w:rFonts w:cs="Times New Roman"/>
                <w:lang w:val="cs-CZ"/>
              </w:rPr>
            </w:pPr>
            <w:r w:rsidRPr="00942A61">
              <w:rPr>
                <w:rFonts w:cs="Times New Roman"/>
                <w:lang w:val="cs-CZ"/>
              </w:rPr>
              <w:t>Univerzita Hradec Králové</w:t>
            </w:r>
          </w:p>
        </w:tc>
      </w:tr>
      <w:tr w:rsidR="007D07AD" w:rsidRPr="00942A61" w14:paraId="7130FE9D" w14:textId="77777777" w:rsidTr="00572FB8">
        <w:trPr>
          <w:trHeight w:val="454"/>
        </w:trPr>
        <w:tc>
          <w:tcPr>
            <w:tcW w:w="3858" w:type="dxa"/>
            <w:vAlign w:val="center"/>
          </w:tcPr>
          <w:p w14:paraId="237599F8" w14:textId="77777777" w:rsidR="007D07AD" w:rsidRPr="00942A61" w:rsidRDefault="007D07AD" w:rsidP="00732E0F">
            <w:pPr>
              <w:spacing w:after="120" w:line="240" w:lineRule="auto"/>
              <w:rPr>
                <w:rFonts w:cs="Times New Roman"/>
                <w:lang w:val="cs-CZ"/>
              </w:rPr>
            </w:pPr>
            <w:r w:rsidRPr="00942A61">
              <w:rPr>
                <w:rFonts w:cs="Times New Roman"/>
                <w:lang w:val="cs-CZ"/>
              </w:rPr>
              <w:t>Ing. Pavel Pilát</w:t>
            </w:r>
          </w:p>
        </w:tc>
        <w:tc>
          <w:tcPr>
            <w:tcW w:w="2382" w:type="dxa"/>
            <w:vAlign w:val="center"/>
          </w:tcPr>
          <w:p w14:paraId="71A08E97" w14:textId="77777777" w:rsidR="007D07AD" w:rsidRPr="00942A61" w:rsidRDefault="007D07AD" w:rsidP="00732E0F">
            <w:pPr>
              <w:spacing w:after="120" w:line="240" w:lineRule="auto"/>
              <w:rPr>
                <w:rFonts w:cs="Times New Roman"/>
                <w:lang w:val="cs-CZ"/>
              </w:rPr>
            </w:pPr>
            <w:r w:rsidRPr="00942A61">
              <w:rPr>
                <w:rFonts w:cs="Times New Roman"/>
                <w:lang w:val="cs-CZ"/>
              </w:rPr>
              <w:t>generální ředitel</w:t>
            </w:r>
          </w:p>
        </w:tc>
        <w:tc>
          <w:tcPr>
            <w:tcW w:w="3140" w:type="dxa"/>
            <w:vAlign w:val="center"/>
          </w:tcPr>
          <w:p w14:paraId="378B2C58" w14:textId="77777777" w:rsidR="007D07AD" w:rsidRPr="00942A61" w:rsidRDefault="007D07AD" w:rsidP="00732E0F">
            <w:pPr>
              <w:spacing w:after="120" w:line="240" w:lineRule="auto"/>
              <w:rPr>
                <w:rFonts w:cs="Times New Roman"/>
                <w:lang w:val="cs-CZ"/>
              </w:rPr>
            </w:pPr>
            <w:r w:rsidRPr="00942A61">
              <w:rPr>
                <w:rFonts w:cs="Times New Roman"/>
                <w:lang w:val="cs-CZ"/>
              </w:rPr>
              <w:t>Metrostav, a.s.</w:t>
            </w:r>
          </w:p>
        </w:tc>
      </w:tr>
      <w:tr w:rsidR="007D07AD" w:rsidRPr="00942A61" w14:paraId="2C4F4600" w14:textId="77777777" w:rsidTr="00572FB8">
        <w:trPr>
          <w:trHeight w:val="454"/>
        </w:trPr>
        <w:tc>
          <w:tcPr>
            <w:tcW w:w="3858" w:type="dxa"/>
            <w:vAlign w:val="center"/>
          </w:tcPr>
          <w:p w14:paraId="7FA4B448" w14:textId="77777777" w:rsidR="007D07AD" w:rsidRPr="00942A61" w:rsidRDefault="007D07AD" w:rsidP="00732E0F">
            <w:pPr>
              <w:spacing w:after="120" w:line="240" w:lineRule="auto"/>
              <w:rPr>
                <w:rFonts w:cs="Times New Roman"/>
                <w:lang w:val="cs-CZ"/>
              </w:rPr>
            </w:pPr>
            <w:r w:rsidRPr="00942A61">
              <w:rPr>
                <w:rFonts w:cs="Times New Roman"/>
                <w:lang w:val="cs-CZ"/>
              </w:rPr>
              <w:t>doc. Ing. Anna Pilková, Ph.D., MBA</w:t>
            </w:r>
          </w:p>
        </w:tc>
        <w:tc>
          <w:tcPr>
            <w:tcW w:w="2382" w:type="dxa"/>
            <w:vAlign w:val="center"/>
          </w:tcPr>
          <w:p w14:paraId="6CA53A0C" w14:textId="77777777" w:rsidR="007D07AD" w:rsidRPr="00942A61" w:rsidRDefault="007D07AD" w:rsidP="00732E0F">
            <w:pPr>
              <w:spacing w:after="120" w:line="240" w:lineRule="auto"/>
              <w:rPr>
                <w:rFonts w:cs="Times New Roman"/>
                <w:lang w:val="cs-CZ"/>
              </w:rPr>
            </w:pPr>
            <w:r w:rsidRPr="00942A61">
              <w:rPr>
                <w:rFonts w:cs="Times New Roman"/>
                <w:lang w:val="cs-CZ"/>
              </w:rPr>
              <w:t xml:space="preserve">vedoucí katedry </w:t>
            </w:r>
            <w:proofErr w:type="spellStart"/>
            <w:r w:rsidRPr="00942A61">
              <w:rPr>
                <w:rFonts w:cs="Times New Roman"/>
                <w:lang w:val="cs-CZ"/>
              </w:rPr>
              <w:t>stratégie</w:t>
            </w:r>
            <w:proofErr w:type="spellEnd"/>
            <w:r w:rsidRPr="00942A61">
              <w:rPr>
                <w:rFonts w:cs="Times New Roman"/>
                <w:lang w:val="cs-CZ"/>
              </w:rPr>
              <w:t xml:space="preserve"> a </w:t>
            </w:r>
            <w:proofErr w:type="spellStart"/>
            <w:r w:rsidRPr="00942A61">
              <w:rPr>
                <w:rFonts w:cs="Times New Roman"/>
                <w:lang w:val="cs-CZ"/>
              </w:rPr>
              <w:t>podnikania</w:t>
            </w:r>
            <w:proofErr w:type="spellEnd"/>
          </w:p>
        </w:tc>
        <w:tc>
          <w:tcPr>
            <w:tcW w:w="3140" w:type="dxa"/>
            <w:vAlign w:val="center"/>
          </w:tcPr>
          <w:p w14:paraId="19B0BCFF" w14:textId="77777777" w:rsidR="007D07AD" w:rsidRPr="00942A61" w:rsidRDefault="007D07AD" w:rsidP="00732E0F">
            <w:pPr>
              <w:spacing w:after="120" w:line="240" w:lineRule="auto"/>
              <w:rPr>
                <w:rFonts w:cs="Times New Roman"/>
                <w:lang w:val="cs-CZ"/>
              </w:rPr>
            </w:pPr>
            <w:r w:rsidRPr="00942A61">
              <w:rPr>
                <w:rFonts w:cs="Times New Roman"/>
                <w:lang w:val="cs-CZ"/>
              </w:rPr>
              <w:t xml:space="preserve">Univerzita Komenského </w:t>
            </w:r>
            <w:proofErr w:type="spellStart"/>
            <w:r w:rsidRPr="00942A61">
              <w:rPr>
                <w:rFonts w:cs="Times New Roman"/>
                <w:lang w:val="cs-CZ"/>
              </w:rPr>
              <w:t>Btratislava</w:t>
            </w:r>
            <w:proofErr w:type="spellEnd"/>
          </w:p>
        </w:tc>
      </w:tr>
      <w:tr w:rsidR="007D07AD" w:rsidRPr="00942A61" w14:paraId="331A6179" w14:textId="77777777" w:rsidTr="00572FB8">
        <w:trPr>
          <w:trHeight w:val="454"/>
        </w:trPr>
        <w:tc>
          <w:tcPr>
            <w:tcW w:w="3858" w:type="dxa"/>
            <w:vAlign w:val="center"/>
          </w:tcPr>
          <w:p w14:paraId="783D2CC9" w14:textId="77777777" w:rsidR="007D07AD" w:rsidRPr="00942A61" w:rsidRDefault="007D07AD" w:rsidP="00732E0F">
            <w:pPr>
              <w:spacing w:after="120" w:line="240" w:lineRule="auto"/>
              <w:rPr>
                <w:rFonts w:cs="Times New Roman"/>
                <w:lang w:val="cs-CZ"/>
              </w:rPr>
            </w:pPr>
            <w:r w:rsidRPr="00942A61">
              <w:rPr>
                <w:rFonts w:cs="Times New Roman"/>
                <w:lang w:val="cs-CZ"/>
              </w:rPr>
              <w:t xml:space="preserve">Ing. František </w:t>
            </w:r>
            <w:proofErr w:type="spellStart"/>
            <w:r w:rsidRPr="00942A61">
              <w:rPr>
                <w:rFonts w:cs="Times New Roman"/>
                <w:lang w:val="cs-CZ"/>
              </w:rPr>
              <w:t>Piškanin</w:t>
            </w:r>
            <w:proofErr w:type="spellEnd"/>
          </w:p>
        </w:tc>
        <w:tc>
          <w:tcPr>
            <w:tcW w:w="2382" w:type="dxa"/>
            <w:vAlign w:val="center"/>
          </w:tcPr>
          <w:p w14:paraId="5DEC2376" w14:textId="77777777" w:rsidR="007D07AD" w:rsidRPr="00942A61" w:rsidRDefault="007D07AD" w:rsidP="00732E0F">
            <w:pPr>
              <w:spacing w:after="120" w:line="240" w:lineRule="auto"/>
              <w:rPr>
                <w:rFonts w:cs="Times New Roman"/>
                <w:lang w:val="cs-CZ"/>
              </w:rPr>
            </w:pPr>
            <w:r w:rsidRPr="00942A61">
              <w:rPr>
                <w:rFonts w:cs="Times New Roman"/>
                <w:lang w:val="cs-CZ"/>
              </w:rPr>
              <w:t>majitel společnosti</w:t>
            </w:r>
          </w:p>
        </w:tc>
        <w:tc>
          <w:tcPr>
            <w:tcW w:w="3140" w:type="dxa"/>
            <w:vAlign w:val="center"/>
          </w:tcPr>
          <w:p w14:paraId="47195D3A" w14:textId="77777777" w:rsidR="007D07AD" w:rsidRPr="00942A61" w:rsidRDefault="007D07AD" w:rsidP="00732E0F">
            <w:pPr>
              <w:spacing w:after="120" w:line="240" w:lineRule="auto"/>
              <w:rPr>
                <w:rFonts w:cs="Times New Roman"/>
                <w:lang w:val="cs-CZ"/>
              </w:rPr>
            </w:pPr>
            <w:r w:rsidRPr="00942A61">
              <w:rPr>
                <w:rFonts w:cs="Times New Roman"/>
                <w:lang w:val="cs-CZ"/>
              </w:rPr>
              <w:t>HOPI HOLDING a.s.</w:t>
            </w:r>
          </w:p>
        </w:tc>
      </w:tr>
      <w:tr w:rsidR="007D07AD" w:rsidRPr="00942A61" w14:paraId="69EDD4B5" w14:textId="77777777" w:rsidTr="00572FB8">
        <w:trPr>
          <w:trHeight w:val="454"/>
        </w:trPr>
        <w:tc>
          <w:tcPr>
            <w:tcW w:w="3858" w:type="dxa"/>
            <w:vAlign w:val="center"/>
          </w:tcPr>
          <w:p w14:paraId="161A2BE9" w14:textId="77777777" w:rsidR="007D07AD" w:rsidRPr="00942A61" w:rsidRDefault="007D07AD" w:rsidP="00732E0F">
            <w:pPr>
              <w:spacing w:after="120" w:line="240" w:lineRule="auto"/>
              <w:rPr>
                <w:rFonts w:cs="Times New Roman"/>
                <w:lang w:val="cs-CZ"/>
              </w:rPr>
            </w:pPr>
            <w:r w:rsidRPr="00942A61">
              <w:rPr>
                <w:rFonts w:cs="Times New Roman"/>
                <w:lang w:val="cs-CZ"/>
              </w:rPr>
              <w:t xml:space="preserve">doc. Ing. Marie </w:t>
            </w:r>
            <w:proofErr w:type="spellStart"/>
            <w:r w:rsidRPr="00942A61">
              <w:rPr>
                <w:rFonts w:cs="Times New Roman"/>
                <w:lang w:val="cs-CZ"/>
              </w:rPr>
              <w:t>Přibová</w:t>
            </w:r>
            <w:proofErr w:type="spellEnd"/>
            <w:r w:rsidRPr="00942A61">
              <w:rPr>
                <w:rFonts w:cs="Times New Roman"/>
                <w:lang w:val="cs-CZ"/>
              </w:rPr>
              <w:t>, CSc.</w:t>
            </w:r>
          </w:p>
        </w:tc>
        <w:tc>
          <w:tcPr>
            <w:tcW w:w="2382" w:type="dxa"/>
            <w:vAlign w:val="center"/>
          </w:tcPr>
          <w:p w14:paraId="05135207" w14:textId="77777777" w:rsidR="007D07AD" w:rsidRPr="00942A61" w:rsidRDefault="007D07AD" w:rsidP="00732E0F">
            <w:pPr>
              <w:spacing w:after="120" w:line="240" w:lineRule="auto"/>
              <w:rPr>
                <w:rFonts w:cs="Times New Roman"/>
                <w:lang w:val="cs-CZ"/>
              </w:rPr>
            </w:pPr>
          </w:p>
        </w:tc>
        <w:tc>
          <w:tcPr>
            <w:tcW w:w="3140" w:type="dxa"/>
            <w:vAlign w:val="center"/>
          </w:tcPr>
          <w:p w14:paraId="513E9BDA" w14:textId="77777777" w:rsidR="007D07AD" w:rsidRPr="00942A61" w:rsidRDefault="007D07AD" w:rsidP="00732E0F">
            <w:pPr>
              <w:spacing w:after="120" w:line="240" w:lineRule="auto"/>
              <w:rPr>
                <w:rFonts w:cs="Times New Roman"/>
                <w:lang w:val="cs-CZ"/>
              </w:rPr>
            </w:pPr>
            <w:r w:rsidRPr="00942A61">
              <w:rPr>
                <w:rFonts w:cs="Times New Roman"/>
                <w:lang w:val="cs-CZ"/>
              </w:rPr>
              <w:t>marketingová konzultantka</w:t>
            </w:r>
          </w:p>
        </w:tc>
      </w:tr>
      <w:tr w:rsidR="007D07AD" w:rsidRPr="00942A61" w14:paraId="65159B5D" w14:textId="77777777" w:rsidTr="00572FB8">
        <w:trPr>
          <w:trHeight w:val="454"/>
        </w:trPr>
        <w:tc>
          <w:tcPr>
            <w:tcW w:w="3858" w:type="dxa"/>
            <w:vAlign w:val="center"/>
          </w:tcPr>
          <w:p w14:paraId="64060DC7" w14:textId="77777777" w:rsidR="007D07AD" w:rsidRPr="00942A61" w:rsidRDefault="007D07AD" w:rsidP="00732E0F">
            <w:pPr>
              <w:spacing w:after="120" w:line="240" w:lineRule="auto"/>
              <w:rPr>
                <w:rFonts w:cs="Times New Roman"/>
                <w:lang w:val="cs-CZ"/>
              </w:rPr>
            </w:pPr>
            <w:r w:rsidRPr="00942A61">
              <w:rPr>
                <w:rFonts w:cs="Times New Roman"/>
                <w:lang w:val="cs-CZ"/>
              </w:rPr>
              <w:t>Ing. Jiří Rusnok</w:t>
            </w:r>
          </w:p>
        </w:tc>
        <w:tc>
          <w:tcPr>
            <w:tcW w:w="2382" w:type="dxa"/>
            <w:vAlign w:val="center"/>
          </w:tcPr>
          <w:p w14:paraId="574B65F5" w14:textId="77777777" w:rsidR="007D07AD" w:rsidRPr="00942A61" w:rsidRDefault="007D07AD" w:rsidP="00732E0F">
            <w:pPr>
              <w:spacing w:after="120" w:line="240" w:lineRule="auto"/>
              <w:rPr>
                <w:rFonts w:cs="Times New Roman"/>
                <w:lang w:val="cs-CZ"/>
              </w:rPr>
            </w:pPr>
            <w:r w:rsidRPr="00942A61">
              <w:rPr>
                <w:rFonts w:cs="Times New Roman"/>
                <w:lang w:val="cs-CZ"/>
              </w:rPr>
              <w:t>guvernér</w:t>
            </w:r>
          </w:p>
        </w:tc>
        <w:tc>
          <w:tcPr>
            <w:tcW w:w="3140" w:type="dxa"/>
            <w:vAlign w:val="center"/>
          </w:tcPr>
          <w:p w14:paraId="0293399B" w14:textId="77777777" w:rsidR="007D07AD" w:rsidRPr="00942A61" w:rsidRDefault="007D07AD" w:rsidP="00732E0F">
            <w:pPr>
              <w:spacing w:after="120" w:line="240" w:lineRule="auto"/>
              <w:rPr>
                <w:rFonts w:cs="Times New Roman"/>
                <w:lang w:val="cs-CZ"/>
              </w:rPr>
            </w:pPr>
            <w:r w:rsidRPr="00942A61">
              <w:rPr>
                <w:rFonts w:cs="Times New Roman"/>
                <w:lang w:val="cs-CZ"/>
              </w:rPr>
              <w:t>Česká národní banka</w:t>
            </w:r>
          </w:p>
        </w:tc>
      </w:tr>
      <w:tr w:rsidR="007D07AD" w:rsidRPr="00942A61" w14:paraId="1F5AC6B3" w14:textId="77777777" w:rsidTr="00572FB8">
        <w:trPr>
          <w:trHeight w:val="454"/>
        </w:trPr>
        <w:tc>
          <w:tcPr>
            <w:tcW w:w="3858" w:type="dxa"/>
            <w:vAlign w:val="center"/>
          </w:tcPr>
          <w:p w14:paraId="08F63780" w14:textId="77777777" w:rsidR="007D07AD" w:rsidRPr="00942A61" w:rsidRDefault="007D07AD" w:rsidP="00732E0F">
            <w:pPr>
              <w:spacing w:after="120" w:line="240" w:lineRule="auto"/>
              <w:rPr>
                <w:rFonts w:cs="Times New Roman"/>
                <w:lang w:val="cs-CZ"/>
              </w:rPr>
            </w:pPr>
            <w:r w:rsidRPr="00942A61">
              <w:rPr>
                <w:rFonts w:cs="Times New Roman"/>
                <w:lang w:val="cs-CZ"/>
              </w:rPr>
              <w:t>doc. Ing. Helena Sedláčková, CSc.</w:t>
            </w:r>
          </w:p>
        </w:tc>
        <w:tc>
          <w:tcPr>
            <w:tcW w:w="2382" w:type="dxa"/>
            <w:vAlign w:val="center"/>
          </w:tcPr>
          <w:p w14:paraId="68BBE584" w14:textId="77777777" w:rsidR="007D07AD" w:rsidRPr="00942A61" w:rsidRDefault="007D07AD" w:rsidP="00732E0F">
            <w:pPr>
              <w:spacing w:after="120" w:line="240" w:lineRule="auto"/>
              <w:rPr>
                <w:rFonts w:cs="Times New Roman"/>
                <w:lang w:val="cs-CZ"/>
              </w:rPr>
            </w:pPr>
          </w:p>
        </w:tc>
        <w:tc>
          <w:tcPr>
            <w:tcW w:w="3140" w:type="dxa"/>
            <w:vAlign w:val="center"/>
          </w:tcPr>
          <w:p w14:paraId="0B60E5C1" w14:textId="77777777" w:rsidR="007D07AD" w:rsidRPr="00942A61" w:rsidRDefault="007D07AD" w:rsidP="00732E0F">
            <w:pPr>
              <w:spacing w:after="120" w:line="240" w:lineRule="auto"/>
              <w:rPr>
                <w:rFonts w:cs="Times New Roman"/>
                <w:lang w:val="cs-CZ"/>
              </w:rPr>
            </w:pPr>
            <w:r w:rsidRPr="00942A61">
              <w:rPr>
                <w:rFonts w:cs="Times New Roman"/>
                <w:lang w:val="cs-CZ"/>
              </w:rPr>
              <w:t>odborná poradkyně</w:t>
            </w:r>
          </w:p>
        </w:tc>
      </w:tr>
      <w:tr w:rsidR="007D07AD" w:rsidRPr="00942A61" w14:paraId="5ED92E23" w14:textId="77777777" w:rsidTr="00572FB8">
        <w:trPr>
          <w:trHeight w:val="454"/>
        </w:trPr>
        <w:tc>
          <w:tcPr>
            <w:tcW w:w="3858" w:type="dxa"/>
            <w:vAlign w:val="center"/>
          </w:tcPr>
          <w:p w14:paraId="78859398" w14:textId="77777777" w:rsidR="007D07AD" w:rsidRPr="00942A61" w:rsidRDefault="007D07AD" w:rsidP="00732E0F">
            <w:pPr>
              <w:spacing w:after="120" w:line="240" w:lineRule="auto"/>
              <w:rPr>
                <w:rFonts w:cs="Times New Roman"/>
                <w:lang w:val="cs-CZ"/>
              </w:rPr>
            </w:pPr>
            <w:r w:rsidRPr="00942A61">
              <w:rPr>
                <w:rFonts w:cs="Times New Roman"/>
                <w:lang w:val="cs-CZ"/>
              </w:rPr>
              <w:t>Ing. Vladimír Starosta</w:t>
            </w:r>
          </w:p>
        </w:tc>
        <w:tc>
          <w:tcPr>
            <w:tcW w:w="2382" w:type="dxa"/>
            <w:vAlign w:val="center"/>
          </w:tcPr>
          <w:p w14:paraId="377C34DE" w14:textId="77777777" w:rsidR="007D07AD" w:rsidRPr="00942A61" w:rsidRDefault="007D07AD" w:rsidP="00732E0F">
            <w:pPr>
              <w:spacing w:after="120" w:line="240" w:lineRule="auto"/>
              <w:rPr>
                <w:rFonts w:cs="Times New Roman"/>
                <w:lang w:val="cs-CZ"/>
              </w:rPr>
            </w:pPr>
            <w:r w:rsidRPr="00942A61">
              <w:rPr>
                <w:rFonts w:cs="Times New Roman"/>
                <w:lang w:val="cs-CZ"/>
              </w:rPr>
              <w:t>prezident, společník firmy</w:t>
            </w:r>
          </w:p>
        </w:tc>
        <w:tc>
          <w:tcPr>
            <w:tcW w:w="3140" w:type="dxa"/>
            <w:vAlign w:val="center"/>
          </w:tcPr>
          <w:p w14:paraId="3304EBDC" w14:textId="77777777" w:rsidR="007D07AD" w:rsidRPr="00942A61" w:rsidRDefault="007D07AD" w:rsidP="00732E0F">
            <w:pPr>
              <w:spacing w:after="120" w:line="240" w:lineRule="auto"/>
              <w:rPr>
                <w:rFonts w:cs="Times New Roman"/>
                <w:lang w:val="cs-CZ"/>
              </w:rPr>
            </w:pPr>
            <w:r w:rsidRPr="00942A61">
              <w:rPr>
                <w:rFonts w:cs="Times New Roman"/>
                <w:lang w:val="cs-CZ"/>
              </w:rPr>
              <w:t>O. K. Trans Praha spol. s r.o. (společník firmy), ČESMAD-Bohemia (prezident)</w:t>
            </w:r>
          </w:p>
        </w:tc>
      </w:tr>
      <w:tr w:rsidR="007D07AD" w:rsidRPr="00942A61" w14:paraId="4C2620FB" w14:textId="77777777" w:rsidTr="00572FB8">
        <w:trPr>
          <w:trHeight w:val="454"/>
        </w:trPr>
        <w:tc>
          <w:tcPr>
            <w:tcW w:w="3858" w:type="dxa"/>
            <w:vAlign w:val="center"/>
          </w:tcPr>
          <w:p w14:paraId="4CCBDF0A" w14:textId="77777777" w:rsidR="007D07AD" w:rsidRPr="00942A61" w:rsidRDefault="007D07AD" w:rsidP="00732E0F">
            <w:pPr>
              <w:spacing w:after="120" w:line="240" w:lineRule="auto"/>
              <w:rPr>
                <w:rFonts w:cs="Times New Roman"/>
                <w:lang w:val="cs-CZ"/>
              </w:rPr>
            </w:pPr>
            <w:r w:rsidRPr="00942A61">
              <w:rPr>
                <w:rFonts w:cs="Times New Roman"/>
                <w:lang w:val="cs-CZ"/>
              </w:rPr>
              <w:t xml:space="preserve">Ing. Martin </w:t>
            </w:r>
            <w:proofErr w:type="spellStart"/>
            <w:r w:rsidRPr="00942A61">
              <w:rPr>
                <w:rFonts w:cs="Times New Roman"/>
                <w:lang w:val="cs-CZ"/>
              </w:rPr>
              <w:t>Štrupl</w:t>
            </w:r>
            <w:proofErr w:type="spellEnd"/>
          </w:p>
        </w:tc>
        <w:tc>
          <w:tcPr>
            <w:tcW w:w="2382" w:type="dxa"/>
            <w:vAlign w:val="center"/>
          </w:tcPr>
          <w:p w14:paraId="443852CE" w14:textId="77777777" w:rsidR="007D07AD" w:rsidRPr="00942A61" w:rsidRDefault="007D07AD" w:rsidP="00732E0F">
            <w:pPr>
              <w:spacing w:after="120" w:line="240" w:lineRule="auto"/>
              <w:rPr>
                <w:rFonts w:cs="Times New Roman"/>
                <w:lang w:val="cs-CZ"/>
              </w:rPr>
            </w:pPr>
            <w:r w:rsidRPr="00942A61">
              <w:rPr>
                <w:rFonts w:cs="Times New Roman"/>
                <w:lang w:val="cs-CZ"/>
              </w:rPr>
              <w:t>generální ředitel</w:t>
            </w:r>
          </w:p>
        </w:tc>
        <w:tc>
          <w:tcPr>
            <w:tcW w:w="3140" w:type="dxa"/>
            <w:vAlign w:val="center"/>
          </w:tcPr>
          <w:p w14:paraId="3FCD9050" w14:textId="77777777" w:rsidR="007D07AD" w:rsidRPr="00942A61" w:rsidRDefault="007D07AD" w:rsidP="00732E0F">
            <w:pPr>
              <w:spacing w:after="120" w:line="240" w:lineRule="auto"/>
              <w:rPr>
                <w:rFonts w:cs="Times New Roman"/>
                <w:lang w:val="cs-CZ"/>
              </w:rPr>
            </w:pPr>
            <w:r w:rsidRPr="00942A61">
              <w:rPr>
                <w:rFonts w:cs="Times New Roman"/>
                <w:lang w:val="cs-CZ"/>
              </w:rPr>
              <w:t>Hamé s.ro.</w:t>
            </w:r>
          </w:p>
        </w:tc>
      </w:tr>
      <w:tr w:rsidR="007D07AD" w:rsidRPr="00942A61" w14:paraId="11E44BE2" w14:textId="77777777" w:rsidTr="00572FB8">
        <w:trPr>
          <w:trHeight w:val="454"/>
        </w:trPr>
        <w:tc>
          <w:tcPr>
            <w:tcW w:w="3858" w:type="dxa"/>
            <w:vAlign w:val="center"/>
          </w:tcPr>
          <w:p w14:paraId="6DCC27CE" w14:textId="77777777" w:rsidR="007D07AD" w:rsidRPr="00942A61" w:rsidRDefault="007D07AD" w:rsidP="00732E0F">
            <w:pPr>
              <w:spacing w:after="120" w:line="240" w:lineRule="auto"/>
              <w:rPr>
                <w:rFonts w:cs="Times New Roman"/>
                <w:lang w:val="cs-CZ"/>
              </w:rPr>
            </w:pPr>
            <w:r w:rsidRPr="00942A61">
              <w:rPr>
                <w:rFonts w:cs="Times New Roman"/>
                <w:lang w:val="cs-CZ"/>
              </w:rPr>
              <w:t xml:space="preserve">Dr. Andreas </w:t>
            </w:r>
            <w:proofErr w:type="spellStart"/>
            <w:r w:rsidRPr="00942A61">
              <w:rPr>
                <w:rFonts w:cs="Times New Roman"/>
                <w:lang w:val="cs-CZ"/>
              </w:rPr>
              <w:t>Ueltzhöffer</w:t>
            </w:r>
            <w:proofErr w:type="spellEnd"/>
          </w:p>
        </w:tc>
        <w:tc>
          <w:tcPr>
            <w:tcW w:w="2382" w:type="dxa"/>
            <w:vAlign w:val="center"/>
          </w:tcPr>
          <w:p w14:paraId="4C1FF5E2" w14:textId="77777777" w:rsidR="007D07AD" w:rsidRPr="00942A61" w:rsidRDefault="007D07AD" w:rsidP="00732E0F">
            <w:pPr>
              <w:spacing w:after="120" w:line="240" w:lineRule="auto"/>
              <w:rPr>
                <w:rFonts w:cs="Times New Roman"/>
                <w:lang w:val="cs-CZ"/>
              </w:rPr>
            </w:pPr>
            <w:r w:rsidRPr="00942A61">
              <w:rPr>
                <w:rFonts w:cs="Times New Roman"/>
                <w:lang w:val="cs-CZ"/>
              </w:rPr>
              <w:t>advokát</w:t>
            </w:r>
          </w:p>
        </w:tc>
        <w:tc>
          <w:tcPr>
            <w:tcW w:w="3140" w:type="dxa"/>
            <w:vAlign w:val="center"/>
          </w:tcPr>
          <w:p w14:paraId="0128B63F" w14:textId="77777777" w:rsidR="007D07AD" w:rsidRPr="00942A61" w:rsidRDefault="007D07AD" w:rsidP="00732E0F">
            <w:pPr>
              <w:spacing w:after="120" w:line="240" w:lineRule="auto"/>
              <w:rPr>
                <w:rFonts w:cs="Times New Roman"/>
                <w:lang w:val="cs-CZ"/>
              </w:rPr>
            </w:pPr>
            <w:r w:rsidRPr="00942A61">
              <w:rPr>
                <w:rFonts w:cs="Times New Roman"/>
                <w:lang w:val="cs-CZ"/>
              </w:rPr>
              <w:t>UEPA advokáti s.r.o.</w:t>
            </w:r>
          </w:p>
        </w:tc>
      </w:tr>
      <w:tr w:rsidR="007D07AD" w:rsidRPr="00942A61" w14:paraId="2D86ADB7" w14:textId="77777777" w:rsidTr="00572FB8">
        <w:trPr>
          <w:trHeight w:val="454"/>
        </w:trPr>
        <w:tc>
          <w:tcPr>
            <w:tcW w:w="3858" w:type="dxa"/>
            <w:vAlign w:val="center"/>
          </w:tcPr>
          <w:p w14:paraId="7E3FCB08" w14:textId="77777777" w:rsidR="007D07AD" w:rsidRPr="00942A61" w:rsidRDefault="007D07AD" w:rsidP="00732E0F">
            <w:pPr>
              <w:spacing w:after="120" w:line="240" w:lineRule="auto"/>
              <w:rPr>
                <w:rFonts w:cs="Times New Roman"/>
                <w:lang w:val="cs-CZ"/>
              </w:rPr>
            </w:pPr>
            <w:r w:rsidRPr="00942A61">
              <w:rPr>
                <w:rFonts w:cs="Times New Roman"/>
                <w:lang w:val="cs-CZ"/>
              </w:rPr>
              <w:t>Ing. Milan Vašina</w:t>
            </w:r>
          </w:p>
        </w:tc>
        <w:tc>
          <w:tcPr>
            <w:tcW w:w="2382" w:type="dxa"/>
            <w:vAlign w:val="center"/>
          </w:tcPr>
          <w:p w14:paraId="705CE482" w14:textId="77777777" w:rsidR="007D07AD" w:rsidRPr="00942A61" w:rsidRDefault="007D07AD" w:rsidP="00732E0F">
            <w:pPr>
              <w:spacing w:after="120" w:line="240" w:lineRule="auto"/>
              <w:rPr>
                <w:rFonts w:cs="Times New Roman"/>
                <w:lang w:val="cs-CZ"/>
              </w:rPr>
            </w:pPr>
          </w:p>
        </w:tc>
        <w:tc>
          <w:tcPr>
            <w:tcW w:w="3140" w:type="dxa"/>
            <w:vAlign w:val="center"/>
          </w:tcPr>
          <w:p w14:paraId="36B7355B" w14:textId="77777777" w:rsidR="007D07AD" w:rsidRPr="00942A61" w:rsidRDefault="007D07AD" w:rsidP="00732E0F">
            <w:pPr>
              <w:spacing w:after="120" w:line="240" w:lineRule="auto"/>
              <w:rPr>
                <w:rFonts w:cs="Times New Roman"/>
                <w:lang w:val="cs-CZ"/>
              </w:rPr>
            </w:pPr>
            <w:r w:rsidRPr="00942A61">
              <w:rPr>
                <w:rFonts w:cs="Times New Roman"/>
                <w:lang w:val="cs-CZ"/>
              </w:rPr>
              <w:t>Odborný konzultant</w:t>
            </w:r>
          </w:p>
        </w:tc>
      </w:tr>
    </w:tbl>
    <w:p w14:paraId="22C30E2A" w14:textId="77777777" w:rsidR="00957216" w:rsidRPr="00402583" w:rsidRDefault="00957216" w:rsidP="00402583">
      <w:pPr>
        <w:pStyle w:val="Nadpis1"/>
      </w:pPr>
    </w:p>
    <w:p w14:paraId="30031C14" w14:textId="77777777" w:rsidR="00957216" w:rsidRDefault="00957216" w:rsidP="00732E0F">
      <w:pPr>
        <w:spacing w:after="120" w:line="240" w:lineRule="auto"/>
        <w:jc w:val="left"/>
        <w:rPr>
          <w:rFonts w:eastAsia="Times New Roman" w:cs="Times New Roman"/>
          <w:b/>
          <w:bCs/>
          <w:sz w:val="24"/>
          <w:szCs w:val="24"/>
        </w:rPr>
      </w:pPr>
      <w:r>
        <w:br w:type="page"/>
      </w:r>
    </w:p>
    <w:p w14:paraId="0258F54D" w14:textId="77777777" w:rsidR="00E62CB0" w:rsidRDefault="001A33CE" w:rsidP="00402583">
      <w:pPr>
        <w:pStyle w:val="Nadpis1"/>
      </w:pPr>
      <w:bookmarkStart w:id="6" w:name="_Hlk67729035"/>
      <w:r>
        <w:lastRenderedPageBreak/>
        <w:t xml:space="preserve">1.5 </w:t>
      </w:r>
      <w:r w:rsidR="00E62CB0" w:rsidRPr="00E62CB0">
        <w:t xml:space="preserve">Další orgány </w:t>
      </w:r>
      <w:r w:rsidR="00A860A9" w:rsidRPr="00A860A9">
        <w:t>Fakulty podnikohospodářské</w:t>
      </w:r>
    </w:p>
    <w:p w14:paraId="29C729C5" w14:textId="77777777" w:rsidR="00E665F0" w:rsidRDefault="001A33CE" w:rsidP="00402583">
      <w:pPr>
        <w:pStyle w:val="Nadpis1"/>
      </w:pPr>
      <w:r>
        <w:t xml:space="preserve">1.5.1 </w:t>
      </w:r>
      <w:r w:rsidR="00E665F0">
        <w:t>Disciplinární komise</w:t>
      </w:r>
    </w:p>
    <w:tbl>
      <w:tblPr>
        <w:tblStyle w:val="TableNormal"/>
        <w:tblW w:w="9106"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3"/>
        <w:gridCol w:w="5443"/>
      </w:tblGrid>
      <w:tr w:rsidR="00E665F0" w:rsidRPr="00942A61" w14:paraId="4F075A2D" w14:textId="77777777" w:rsidTr="00E665F0">
        <w:trPr>
          <w:trHeight w:hRule="exact" w:val="533"/>
        </w:trPr>
        <w:tc>
          <w:tcPr>
            <w:tcW w:w="3663" w:type="dxa"/>
            <w:vAlign w:val="center"/>
          </w:tcPr>
          <w:bookmarkEnd w:id="6"/>
          <w:p w14:paraId="589A3725" w14:textId="77777777" w:rsidR="00E665F0" w:rsidRPr="00E665F0" w:rsidRDefault="00E665F0" w:rsidP="00732E0F">
            <w:pPr>
              <w:spacing w:after="120" w:line="240" w:lineRule="auto"/>
              <w:rPr>
                <w:rFonts w:cs="Times New Roman"/>
                <w:lang w:val="cs-CZ"/>
              </w:rPr>
            </w:pPr>
            <w:r w:rsidRPr="00E665F0">
              <w:rPr>
                <w:rFonts w:cs="Times New Roman"/>
                <w:lang w:val="cs-CZ"/>
              </w:rPr>
              <w:t>JUDr. David Šmíd, Ph.D.</w:t>
            </w:r>
          </w:p>
          <w:p w14:paraId="2F426959" w14:textId="77777777" w:rsidR="00E665F0" w:rsidRPr="00942A61" w:rsidRDefault="00E665F0" w:rsidP="00732E0F">
            <w:pPr>
              <w:spacing w:after="120" w:line="240" w:lineRule="auto"/>
              <w:rPr>
                <w:rFonts w:cs="Times New Roman"/>
                <w:lang w:val="cs-CZ"/>
              </w:rPr>
            </w:pPr>
          </w:p>
        </w:tc>
        <w:tc>
          <w:tcPr>
            <w:tcW w:w="5443" w:type="dxa"/>
            <w:vAlign w:val="center"/>
          </w:tcPr>
          <w:p w14:paraId="21D04C2F" w14:textId="77777777" w:rsidR="00E665F0" w:rsidRPr="00942A61" w:rsidRDefault="0043781B" w:rsidP="00732E0F">
            <w:pPr>
              <w:spacing w:after="120" w:line="240" w:lineRule="auto"/>
              <w:rPr>
                <w:rFonts w:cs="Times New Roman"/>
                <w:lang w:val="cs-CZ"/>
              </w:rPr>
            </w:pPr>
            <w:r>
              <w:rPr>
                <w:rFonts w:cs="Times New Roman"/>
                <w:lang w:val="cs-CZ"/>
              </w:rPr>
              <w:t>Katedra personalistiky</w:t>
            </w:r>
          </w:p>
        </w:tc>
      </w:tr>
      <w:tr w:rsidR="00E665F0" w:rsidRPr="00942A61" w14:paraId="49BFC20A" w14:textId="77777777" w:rsidTr="00E665F0">
        <w:trPr>
          <w:trHeight w:hRule="exact" w:val="680"/>
        </w:trPr>
        <w:tc>
          <w:tcPr>
            <w:tcW w:w="3663" w:type="dxa"/>
            <w:vAlign w:val="center"/>
          </w:tcPr>
          <w:p w14:paraId="681B458A" w14:textId="77777777" w:rsidR="00E665F0" w:rsidRPr="00E665F0" w:rsidRDefault="00E665F0" w:rsidP="00732E0F">
            <w:pPr>
              <w:spacing w:after="120" w:line="240" w:lineRule="auto"/>
              <w:rPr>
                <w:rFonts w:cs="Times New Roman"/>
                <w:lang w:val="cs-CZ"/>
              </w:rPr>
            </w:pPr>
            <w:r w:rsidRPr="00E665F0">
              <w:rPr>
                <w:rFonts w:cs="Times New Roman"/>
                <w:lang w:val="cs-CZ"/>
              </w:rPr>
              <w:t>Ing. et Ing. Josef Krause, Ph.D.</w:t>
            </w:r>
          </w:p>
          <w:p w14:paraId="7947AD20" w14:textId="77777777" w:rsidR="00E665F0" w:rsidRPr="00942A61" w:rsidRDefault="00E665F0" w:rsidP="00732E0F">
            <w:pPr>
              <w:spacing w:after="120" w:line="240" w:lineRule="auto"/>
              <w:rPr>
                <w:rFonts w:cs="Times New Roman"/>
                <w:lang w:val="cs-CZ"/>
              </w:rPr>
            </w:pPr>
          </w:p>
        </w:tc>
        <w:tc>
          <w:tcPr>
            <w:tcW w:w="5443" w:type="dxa"/>
            <w:vAlign w:val="center"/>
          </w:tcPr>
          <w:p w14:paraId="4DC99757" w14:textId="77777777" w:rsidR="00E665F0" w:rsidRPr="00942A61" w:rsidRDefault="0043781B" w:rsidP="00732E0F">
            <w:pPr>
              <w:spacing w:after="120" w:line="240" w:lineRule="auto"/>
              <w:rPr>
                <w:rFonts w:cs="Times New Roman"/>
                <w:lang w:val="cs-CZ"/>
              </w:rPr>
            </w:pPr>
            <w:r>
              <w:rPr>
                <w:rFonts w:cs="Times New Roman"/>
                <w:lang w:val="cs-CZ"/>
              </w:rPr>
              <w:t>Katedra strategie</w:t>
            </w:r>
          </w:p>
        </w:tc>
      </w:tr>
      <w:tr w:rsidR="00E665F0" w:rsidRPr="00942A61" w14:paraId="70E7097A" w14:textId="77777777" w:rsidTr="00E665F0">
        <w:trPr>
          <w:trHeight w:hRule="exact" w:val="680"/>
        </w:trPr>
        <w:tc>
          <w:tcPr>
            <w:tcW w:w="3663" w:type="dxa"/>
            <w:vAlign w:val="center"/>
          </w:tcPr>
          <w:p w14:paraId="5C83E6E0" w14:textId="77777777" w:rsidR="00E665F0" w:rsidRPr="00E665F0" w:rsidRDefault="00E665F0" w:rsidP="00732E0F">
            <w:pPr>
              <w:spacing w:after="120" w:line="240" w:lineRule="auto"/>
              <w:rPr>
                <w:rFonts w:cs="Times New Roman"/>
                <w:lang w:val="cs-CZ"/>
              </w:rPr>
            </w:pPr>
            <w:r w:rsidRPr="00E665F0">
              <w:rPr>
                <w:rFonts w:cs="Times New Roman"/>
                <w:lang w:val="cs-CZ"/>
              </w:rPr>
              <w:t>Ing. Karel Pernica</w:t>
            </w:r>
          </w:p>
          <w:p w14:paraId="4B3D1922" w14:textId="77777777" w:rsidR="00E665F0" w:rsidRPr="00942A61" w:rsidRDefault="00E665F0" w:rsidP="00732E0F">
            <w:pPr>
              <w:spacing w:after="120" w:line="240" w:lineRule="auto"/>
              <w:rPr>
                <w:rFonts w:cs="Times New Roman"/>
              </w:rPr>
            </w:pPr>
          </w:p>
        </w:tc>
        <w:tc>
          <w:tcPr>
            <w:tcW w:w="5443" w:type="dxa"/>
            <w:vAlign w:val="center"/>
          </w:tcPr>
          <w:p w14:paraId="01FA0D90" w14:textId="77777777" w:rsidR="00E665F0" w:rsidRPr="00942A61" w:rsidRDefault="00E665F0" w:rsidP="00732E0F">
            <w:pPr>
              <w:spacing w:after="120" w:line="240" w:lineRule="auto"/>
              <w:rPr>
                <w:rFonts w:cs="Times New Roman"/>
              </w:rPr>
            </w:pPr>
            <w:r>
              <w:rPr>
                <w:rFonts w:cs="Times New Roman"/>
              </w:rPr>
              <w:t>student</w:t>
            </w:r>
          </w:p>
        </w:tc>
      </w:tr>
      <w:tr w:rsidR="00E665F0" w:rsidRPr="00942A61" w14:paraId="23D5BF3C" w14:textId="77777777" w:rsidTr="00E665F0">
        <w:trPr>
          <w:trHeight w:hRule="exact" w:val="554"/>
        </w:trPr>
        <w:tc>
          <w:tcPr>
            <w:tcW w:w="3663" w:type="dxa"/>
            <w:vAlign w:val="center"/>
          </w:tcPr>
          <w:p w14:paraId="6A63880E" w14:textId="77777777" w:rsidR="00E665F0" w:rsidRPr="00942A61" w:rsidRDefault="00E665F0" w:rsidP="00732E0F">
            <w:pPr>
              <w:spacing w:after="120" w:line="240" w:lineRule="auto"/>
              <w:rPr>
                <w:rFonts w:cs="Times New Roman"/>
                <w:lang w:val="cs-CZ"/>
              </w:rPr>
            </w:pPr>
            <w:r w:rsidRPr="00E665F0">
              <w:rPr>
                <w:rFonts w:cs="Times New Roman"/>
                <w:lang w:val="cs-CZ"/>
              </w:rPr>
              <w:t>Ondřej Novák</w:t>
            </w:r>
          </w:p>
        </w:tc>
        <w:tc>
          <w:tcPr>
            <w:tcW w:w="5443" w:type="dxa"/>
            <w:vAlign w:val="center"/>
          </w:tcPr>
          <w:p w14:paraId="07675FE0" w14:textId="77777777" w:rsidR="00E665F0" w:rsidRPr="00942A61" w:rsidRDefault="00E665F0" w:rsidP="00732E0F">
            <w:pPr>
              <w:spacing w:after="120" w:line="240" w:lineRule="auto"/>
              <w:rPr>
                <w:rFonts w:cs="Times New Roman"/>
                <w:lang w:val="cs-CZ"/>
              </w:rPr>
            </w:pPr>
            <w:r>
              <w:rPr>
                <w:rFonts w:cs="Times New Roman"/>
              </w:rPr>
              <w:t>student</w:t>
            </w:r>
          </w:p>
        </w:tc>
      </w:tr>
    </w:tbl>
    <w:p w14:paraId="5A1636BD" w14:textId="77777777" w:rsidR="00E665F0" w:rsidRDefault="00E665F0" w:rsidP="00732E0F">
      <w:pPr>
        <w:pStyle w:val="Nadpis4"/>
        <w:numPr>
          <w:ilvl w:val="0"/>
          <w:numId w:val="0"/>
        </w:numPr>
        <w:spacing w:before="0" w:after="120"/>
        <w:ind w:left="864"/>
        <w:rPr>
          <w:lang w:val="cs-CZ" w:eastAsia="cs-CZ"/>
        </w:rPr>
      </w:pPr>
    </w:p>
    <w:p w14:paraId="213ED79D" w14:textId="77777777" w:rsidR="00E665F0" w:rsidRDefault="001A33CE" w:rsidP="00402583">
      <w:pPr>
        <w:pStyle w:val="Nadpis1"/>
      </w:pPr>
      <w:r>
        <w:t xml:space="preserve">1.5.2 </w:t>
      </w:r>
      <w:r w:rsidR="00E665F0">
        <w:t>Akreditační rada</w:t>
      </w:r>
    </w:p>
    <w:tbl>
      <w:tblPr>
        <w:tblStyle w:val="TableNormal"/>
        <w:tblW w:w="9291"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3738"/>
        <w:gridCol w:w="5091"/>
      </w:tblGrid>
      <w:tr w:rsidR="00815E49" w:rsidRPr="00815E49" w14:paraId="200471C7" w14:textId="77777777" w:rsidTr="00DF7859">
        <w:trPr>
          <w:trHeight w:hRule="exact" w:val="553"/>
        </w:trPr>
        <w:tc>
          <w:tcPr>
            <w:tcW w:w="462" w:type="dxa"/>
            <w:vAlign w:val="center"/>
          </w:tcPr>
          <w:p w14:paraId="02E26B8B" w14:textId="77777777" w:rsidR="00815E49" w:rsidRPr="00815E49" w:rsidRDefault="00815E49" w:rsidP="00815E49">
            <w:pPr>
              <w:spacing w:after="120" w:line="240" w:lineRule="auto"/>
              <w:jc w:val="center"/>
              <w:rPr>
                <w:rFonts w:cs="Times New Roman"/>
                <w:lang w:val="cs-CZ"/>
              </w:rPr>
            </w:pPr>
            <w:r w:rsidRPr="00815E49">
              <w:rPr>
                <w:rFonts w:cs="Times New Roman"/>
                <w:lang w:val="cs-CZ"/>
              </w:rPr>
              <w:t>1.</w:t>
            </w:r>
          </w:p>
        </w:tc>
        <w:tc>
          <w:tcPr>
            <w:tcW w:w="3738" w:type="dxa"/>
            <w:vAlign w:val="center"/>
          </w:tcPr>
          <w:p w14:paraId="43446E3D" w14:textId="77777777" w:rsidR="00815E49" w:rsidRPr="00815E49" w:rsidRDefault="00815E49" w:rsidP="00DF7859">
            <w:pPr>
              <w:spacing w:after="120" w:line="240" w:lineRule="auto"/>
              <w:rPr>
                <w:rFonts w:cs="Times New Roman"/>
                <w:lang w:val="cs-CZ"/>
              </w:rPr>
            </w:pPr>
            <w:r w:rsidRPr="00815E49">
              <w:rPr>
                <w:rFonts w:cs="Times New Roman"/>
                <w:lang w:val="cs-CZ"/>
              </w:rPr>
              <w:t>prof. Ing. Ivan Nový, CSc.</w:t>
            </w:r>
          </w:p>
        </w:tc>
        <w:tc>
          <w:tcPr>
            <w:tcW w:w="5091" w:type="dxa"/>
            <w:vAlign w:val="center"/>
          </w:tcPr>
          <w:p w14:paraId="33460396" w14:textId="77777777" w:rsidR="00815E49" w:rsidRPr="00815E49" w:rsidRDefault="00815E49" w:rsidP="00DF7859">
            <w:pPr>
              <w:spacing w:after="120" w:line="240" w:lineRule="auto"/>
              <w:rPr>
                <w:rFonts w:cs="Times New Roman"/>
                <w:lang w:val="cs-CZ"/>
              </w:rPr>
            </w:pPr>
            <w:r w:rsidRPr="00815E49">
              <w:rPr>
                <w:rFonts w:cs="Times New Roman"/>
                <w:lang w:val="cs-CZ"/>
              </w:rPr>
              <w:t>děkan fakulty</w:t>
            </w:r>
          </w:p>
        </w:tc>
      </w:tr>
      <w:tr w:rsidR="00815E49" w:rsidRPr="00815E49" w14:paraId="52477BD3" w14:textId="77777777" w:rsidTr="00DF7859">
        <w:trPr>
          <w:trHeight w:hRule="exact" w:val="705"/>
        </w:trPr>
        <w:tc>
          <w:tcPr>
            <w:tcW w:w="462" w:type="dxa"/>
            <w:vAlign w:val="center"/>
          </w:tcPr>
          <w:p w14:paraId="658DA26D" w14:textId="77777777" w:rsidR="00815E49" w:rsidRPr="00815E49" w:rsidRDefault="00815E49" w:rsidP="00815E49">
            <w:pPr>
              <w:spacing w:after="120" w:line="240" w:lineRule="auto"/>
              <w:jc w:val="center"/>
              <w:rPr>
                <w:rFonts w:cs="Times New Roman"/>
                <w:lang w:val="cs-CZ"/>
              </w:rPr>
            </w:pPr>
            <w:r w:rsidRPr="00815E49">
              <w:rPr>
                <w:rFonts w:cs="Times New Roman"/>
                <w:lang w:val="cs-CZ"/>
              </w:rPr>
              <w:t>2.</w:t>
            </w:r>
          </w:p>
        </w:tc>
        <w:tc>
          <w:tcPr>
            <w:tcW w:w="3738" w:type="dxa"/>
            <w:vAlign w:val="center"/>
          </w:tcPr>
          <w:p w14:paraId="059D2637" w14:textId="77777777" w:rsidR="00815E49" w:rsidRPr="00815E49" w:rsidRDefault="00815E49" w:rsidP="00DF7859">
            <w:pPr>
              <w:spacing w:after="120" w:line="240" w:lineRule="auto"/>
              <w:rPr>
                <w:rFonts w:cs="Times New Roman"/>
                <w:lang w:val="cs-CZ"/>
              </w:rPr>
            </w:pPr>
            <w:r w:rsidRPr="00815E49">
              <w:rPr>
                <w:rFonts w:cs="Times New Roman"/>
                <w:lang w:val="cs-CZ"/>
              </w:rPr>
              <w:t>prof. Ing. Jindřich Soukup, CSc.</w:t>
            </w:r>
          </w:p>
        </w:tc>
        <w:tc>
          <w:tcPr>
            <w:tcW w:w="5091" w:type="dxa"/>
            <w:vAlign w:val="center"/>
          </w:tcPr>
          <w:p w14:paraId="78CFADB2" w14:textId="77777777" w:rsidR="00815E49" w:rsidRPr="00815E49" w:rsidRDefault="00815E49" w:rsidP="00DF7859">
            <w:pPr>
              <w:spacing w:after="120" w:line="240" w:lineRule="auto"/>
              <w:rPr>
                <w:rFonts w:cs="Times New Roman"/>
                <w:lang w:val="cs-CZ"/>
              </w:rPr>
            </w:pPr>
            <w:r w:rsidRPr="00815E49">
              <w:rPr>
                <w:rFonts w:cs="Times New Roman"/>
                <w:lang w:val="cs-CZ"/>
              </w:rPr>
              <w:t xml:space="preserve">statutární zástupce, proděkan pro zahraniční vztahy </w:t>
            </w:r>
          </w:p>
        </w:tc>
      </w:tr>
      <w:tr w:rsidR="00815E49" w:rsidRPr="00815E49" w14:paraId="19707FB3" w14:textId="77777777" w:rsidTr="00DF7859">
        <w:trPr>
          <w:trHeight w:hRule="exact" w:val="575"/>
        </w:trPr>
        <w:tc>
          <w:tcPr>
            <w:tcW w:w="462" w:type="dxa"/>
            <w:vAlign w:val="center"/>
          </w:tcPr>
          <w:p w14:paraId="1B6638BA" w14:textId="77777777" w:rsidR="00815E49" w:rsidRPr="00815E49" w:rsidRDefault="00815E49" w:rsidP="00815E49">
            <w:pPr>
              <w:spacing w:after="120" w:line="240" w:lineRule="auto"/>
              <w:jc w:val="center"/>
              <w:rPr>
                <w:rFonts w:cs="Times New Roman"/>
                <w:lang w:val="cs-CZ"/>
              </w:rPr>
            </w:pPr>
            <w:r w:rsidRPr="00815E49">
              <w:rPr>
                <w:rFonts w:cs="Times New Roman"/>
                <w:lang w:val="cs-CZ"/>
              </w:rPr>
              <w:t>3.</w:t>
            </w:r>
          </w:p>
        </w:tc>
        <w:tc>
          <w:tcPr>
            <w:tcW w:w="3738" w:type="dxa"/>
            <w:vAlign w:val="center"/>
          </w:tcPr>
          <w:p w14:paraId="3B9B00B3" w14:textId="77777777" w:rsidR="00815E49" w:rsidRPr="00815E49" w:rsidRDefault="00815E49" w:rsidP="00DF7859">
            <w:pPr>
              <w:spacing w:after="120" w:line="240" w:lineRule="auto"/>
              <w:rPr>
                <w:rFonts w:cs="Times New Roman"/>
                <w:lang w:val="cs-CZ"/>
              </w:rPr>
            </w:pPr>
            <w:r w:rsidRPr="00815E49">
              <w:rPr>
                <w:rFonts w:cs="Times New Roman"/>
                <w:lang w:val="cs-CZ"/>
              </w:rPr>
              <w:t>doc. Ing. Hana Mikovcová, Ph.D.</w:t>
            </w:r>
          </w:p>
        </w:tc>
        <w:tc>
          <w:tcPr>
            <w:tcW w:w="5091" w:type="dxa"/>
            <w:vAlign w:val="center"/>
          </w:tcPr>
          <w:p w14:paraId="4476B7A8" w14:textId="77777777" w:rsidR="00815E49" w:rsidRPr="00815E49" w:rsidRDefault="00815E49" w:rsidP="00DF7859">
            <w:pPr>
              <w:spacing w:after="120" w:line="240" w:lineRule="auto"/>
              <w:rPr>
                <w:rFonts w:cs="Times New Roman"/>
                <w:lang w:val="cs-CZ"/>
              </w:rPr>
            </w:pPr>
            <w:r w:rsidRPr="00815E49">
              <w:rPr>
                <w:rFonts w:cs="Times New Roman"/>
                <w:lang w:val="cs-CZ"/>
              </w:rPr>
              <w:t>proděkanka pro pedagogickou činnost</w:t>
            </w:r>
          </w:p>
        </w:tc>
      </w:tr>
      <w:tr w:rsidR="00815E49" w:rsidRPr="00815E49" w14:paraId="7C96A90D" w14:textId="77777777" w:rsidTr="00DF7859">
        <w:trPr>
          <w:trHeight w:hRule="exact" w:val="576"/>
        </w:trPr>
        <w:tc>
          <w:tcPr>
            <w:tcW w:w="462" w:type="dxa"/>
            <w:vAlign w:val="center"/>
          </w:tcPr>
          <w:p w14:paraId="0BDFBD70" w14:textId="77777777" w:rsidR="00815E49" w:rsidRPr="00815E49" w:rsidRDefault="00815E49" w:rsidP="00815E49">
            <w:pPr>
              <w:spacing w:after="120" w:line="240" w:lineRule="auto"/>
              <w:jc w:val="center"/>
              <w:rPr>
                <w:rFonts w:cs="Times New Roman"/>
                <w:lang w:val="cs-CZ"/>
              </w:rPr>
            </w:pPr>
            <w:r w:rsidRPr="00815E49">
              <w:rPr>
                <w:rFonts w:cs="Times New Roman"/>
                <w:lang w:val="cs-CZ"/>
              </w:rPr>
              <w:t>4.</w:t>
            </w:r>
          </w:p>
        </w:tc>
        <w:tc>
          <w:tcPr>
            <w:tcW w:w="3738" w:type="dxa"/>
            <w:vAlign w:val="center"/>
          </w:tcPr>
          <w:p w14:paraId="21732923" w14:textId="77777777" w:rsidR="00815E49" w:rsidRPr="00815E49" w:rsidRDefault="00815E49" w:rsidP="00DF7859">
            <w:pPr>
              <w:spacing w:after="120" w:line="240" w:lineRule="auto"/>
              <w:rPr>
                <w:rFonts w:cs="Times New Roman"/>
                <w:lang w:val="cs-CZ"/>
              </w:rPr>
            </w:pPr>
            <w:r w:rsidRPr="00815E49">
              <w:rPr>
                <w:rFonts w:cs="Times New Roman"/>
                <w:lang w:val="cs-CZ"/>
              </w:rPr>
              <w:t>prof. Mgr. Ing. Martin Lukeš, Ph.D.</w:t>
            </w:r>
          </w:p>
        </w:tc>
        <w:tc>
          <w:tcPr>
            <w:tcW w:w="5091" w:type="dxa"/>
            <w:vAlign w:val="center"/>
          </w:tcPr>
          <w:p w14:paraId="59FDE713" w14:textId="77777777" w:rsidR="00815E49" w:rsidRPr="00815E49" w:rsidRDefault="00815E49" w:rsidP="00DF7859">
            <w:pPr>
              <w:spacing w:after="120" w:line="240" w:lineRule="auto"/>
              <w:rPr>
                <w:rFonts w:cs="Times New Roman"/>
                <w:lang w:val="cs-CZ"/>
              </w:rPr>
            </w:pPr>
            <w:r w:rsidRPr="00815E49">
              <w:rPr>
                <w:rFonts w:cs="Times New Roman"/>
                <w:lang w:val="cs-CZ"/>
              </w:rPr>
              <w:t>proděkan pro vědu, výzkum a doktorské studium, vedoucí Katedry podnikání</w:t>
            </w:r>
          </w:p>
        </w:tc>
      </w:tr>
      <w:tr w:rsidR="00815E49" w:rsidRPr="00942A61" w14:paraId="2EA7FB6D" w14:textId="77777777" w:rsidTr="00DF7859">
        <w:trPr>
          <w:trHeight w:hRule="exact" w:val="686"/>
        </w:trPr>
        <w:tc>
          <w:tcPr>
            <w:tcW w:w="462" w:type="dxa"/>
            <w:vAlign w:val="center"/>
          </w:tcPr>
          <w:p w14:paraId="3AE0602B" w14:textId="77777777" w:rsidR="00815E49" w:rsidRPr="00815E49" w:rsidRDefault="00815E49" w:rsidP="00815E49">
            <w:pPr>
              <w:spacing w:after="120" w:line="240" w:lineRule="auto"/>
              <w:jc w:val="center"/>
              <w:rPr>
                <w:rFonts w:cs="Times New Roman"/>
                <w:lang w:val="cs-CZ"/>
              </w:rPr>
            </w:pPr>
            <w:r w:rsidRPr="00815E49">
              <w:rPr>
                <w:rFonts w:cs="Times New Roman"/>
                <w:lang w:val="cs-CZ"/>
              </w:rPr>
              <w:t>5.</w:t>
            </w:r>
          </w:p>
        </w:tc>
        <w:tc>
          <w:tcPr>
            <w:tcW w:w="3738" w:type="dxa"/>
            <w:vAlign w:val="center"/>
          </w:tcPr>
          <w:p w14:paraId="4CD6229E" w14:textId="77777777" w:rsidR="00815E49" w:rsidRPr="00815E49" w:rsidRDefault="00815E49" w:rsidP="00DF7859">
            <w:pPr>
              <w:spacing w:after="120" w:line="240" w:lineRule="auto"/>
              <w:rPr>
                <w:rFonts w:cs="Times New Roman"/>
                <w:lang w:val="cs-CZ"/>
              </w:rPr>
            </w:pPr>
            <w:r w:rsidRPr="00815E49">
              <w:rPr>
                <w:rFonts w:cs="Times New Roman"/>
                <w:lang w:val="cs-CZ"/>
              </w:rPr>
              <w:t>doc. Ing. Miroslav Karlíček, Ph.D.</w:t>
            </w:r>
          </w:p>
        </w:tc>
        <w:tc>
          <w:tcPr>
            <w:tcW w:w="5091" w:type="dxa"/>
            <w:vAlign w:val="center"/>
          </w:tcPr>
          <w:p w14:paraId="4DFAEECD" w14:textId="77777777" w:rsidR="00815E49" w:rsidRPr="00815E49" w:rsidRDefault="00815E49" w:rsidP="00DF7859">
            <w:pPr>
              <w:spacing w:after="120" w:line="240" w:lineRule="auto"/>
              <w:rPr>
                <w:rFonts w:cs="Times New Roman"/>
                <w:lang w:val="cs-CZ"/>
              </w:rPr>
            </w:pPr>
            <w:r w:rsidRPr="00815E49">
              <w:rPr>
                <w:rFonts w:cs="Times New Roman"/>
                <w:lang w:val="cs-CZ"/>
              </w:rPr>
              <w:t>proděkan pro spolupráci s praxí a PR, vedoucí Katedry marketingu</w:t>
            </w:r>
          </w:p>
        </w:tc>
      </w:tr>
      <w:tr w:rsidR="00815E49" w:rsidRPr="00942A61" w14:paraId="10CD746B" w14:textId="77777777" w:rsidTr="00DF7859">
        <w:trPr>
          <w:trHeight w:hRule="exact" w:val="741"/>
        </w:trPr>
        <w:tc>
          <w:tcPr>
            <w:tcW w:w="462" w:type="dxa"/>
            <w:vAlign w:val="center"/>
          </w:tcPr>
          <w:p w14:paraId="7D654CFA" w14:textId="77777777" w:rsidR="00815E49" w:rsidRPr="00815E49" w:rsidRDefault="00815E49" w:rsidP="00815E49">
            <w:pPr>
              <w:spacing w:after="120" w:line="240" w:lineRule="auto"/>
              <w:jc w:val="center"/>
              <w:rPr>
                <w:rFonts w:cs="Times New Roman"/>
                <w:lang w:val="cs-CZ"/>
              </w:rPr>
            </w:pPr>
            <w:r w:rsidRPr="00815E49">
              <w:rPr>
                <w:rFonts w:cs="Times New Roman"/>
                <w:lang w:val="cs-CZ"/>
              </w:rPr>
              <w:t>6.</w:t>
            </w:r>
          </w:p>
        </w:tc>
        <w:tc>
          <w:tcPr>
            <w:tcW w:w="3738" w:type="dxa"/>
            <w:vAlign w:val="center"/>
          </w:tcPr>
          <w:p w14:paraId="3246FE7E" w14:textId="77777777" w:rsidR="00815E49" w:rsidRPr="00815E49" w:rsidRDefault="00815E49" w:rsidP="00DF7859">
            <w:pPr>
              <w:spacing w:after="120" w:line="240" w:lineRule="auto"/>
              <w:rPr>
                <w:rFonts w:cs="Times New Roman"/>
                <w:lang w:val="cs-CZ"/>
              </w:rPr>
            </w:pPr>
            <w:r w:rsidRPr="00815E49">
              <w:rPr>
                <w:rFonts w:cs="Times New Roman"/>
                <w:lang w:val="cs-CZ"/>
              </w:rPr>
              <w:t>prof. Ing. Jiří Hnilica, Ph.D.</w:t>
            </w:r>
          </w:p>
        </w:tc>
        <w:tc>
          <w:tcPr>
            <w:tcW w:w="5091" w:type="dxa"/>
            <w:vAlign w:val="center"/>
          </w:tcPr>
          <w:p w14:paraId="689E025C" w14:textId="77777777" w:rsidR="00815E49" w:rsidRPr="00815E49" w:rsidRDefault="00815E49" w:rsidP="00DF7859">
            <w:pPr>
              <w:spacing w:after="120" w:line="240" w:lineRule="auto"/>
              <w:rPr>
                <w:rFonts w:cs="Times New Roman"/>
                <w:lang w:val="cs-CZ"/>
              </w:rPr>
            </w:pPr>
            <w:r w:rsidRPr="00815E49">
              <w:rPr>
                <w:rFonts w:cs="Times New Roman"/>
                <w:lang w:val="cs-CZ"/>
              </w:rPr>
              <w:t>prorektor VŠE, vedoucí Katedry strategie</w:t>
            </w:r>
          </w:p>
        </w:tc>
      </w:tr>
      <w:tr w:rsidR="00815E49" w:rsidRPr="00942A61" w14:paraId="0A875C6C" w14:textId="77777777" w:rsidTr="00DF7859">
        <w:trPr>
          <w:trHeight w:hRule="exact" w:val="429"/>
        </w:trPr>
        <w:tc>
          <w:tcPr>
            <w:tcW w:w="462" w:type="dxa"/>
            <w:vAlign w:val="center"/>
          </w:tcPr>
          <w:p w14:paraId="34F7DD0D" w14:textId="77777777" w:rsidR="00815E49" w:rsidRPr="00815E49" w:rsidRDefault="00815E49" w:rsidP="00815E49">
            <w:pPr>
              <w:spacing w:after="120" w:line="240" w:lineRule="auto"/>
              <w:jc w:val="center"/>
              <w:rPr>
                <w:rFonts w:cs="Times New Roman"/>
                <w:lang w:val="cs-CZ"/>
              </w:rPr>
            </w:pPr>
            <w:r w:rsidRPr="00815E49">
              <w:rPr>
                <w:rFonts w:cs="Times New Roman"/>
                <w:lang w:val="cs-CZ"/>
              </w:rPr>
              <w:t>7.</w:t>
            </w:r>
          </w:p>
        </w:tc>
        <w:tc>
          <w:tcPr>
            <w:tcW w:w="3738" w:type="dxa"/>
            <w:vAlign w:val="center"/>
          </w:tcPr>
          <w:p w14:paraId="23E80DB2" w14:textId="77777777" w:rsidR="00815E49" w:rsidRPr="00815E49" w:rsidRDefault="00815E49" w:rsidP="00DF7859">
            <w:pPr>
              <w:spacing w:after="120" w:line="240" w:lineRule="auto"/>
              <w:rPr>
                <w:rFonts w:cs="Times New Roman"/>
                <w:lang w:val="cs-CZ"/>
              </w:rPr>
            </w:pPr>
            <w:r w:rsidRPr="00815E49">
              <w:rPr>
                <w:rFonts w:cs="Times New Roman"/>
                <w:lang w:val="cs-CZ"/>
              </w:rPr>
              <w:t>Mgr. Ing. Stanislav Háša, Ph.D.</w:t>
            </w:r>
          </w:p>
        </w:tc>
        <w:tc>
          <w:tcPr>
            <w:tcW w:w="5091" w:type="dxa"/>
            <w:vAlign w:val="center"/>
          </w:tcPr>
          <w:p w14:paraId="18623491" w14:textId="77777777" w:rsidR="00815E49" w:rsidRPr="00815E49" w:rsidRDefault="00815E49" w:rsidP="00DF7859">
            <w:pPr>
              <w:spacing w:after="120" w:line="240" w:lineRule="auto"/>
              <w:rPr>
                <w:rFonts w:cs="Times New Roman"/>
                <w:lang w:val="cs-CZ"/>
              </w:rPr>
            </w:pPr>
            <w:r w:rsidRPr="00815E49">
              <w:rPr>
                <w:rFonts w:cs="Times New Roman"/>
                <w:lang w:val="cs-CZ"/>
              </w:rPr>
              <w:t>vedoucí Katedry managementu</w:t>
            </w:r>
          </w:p>
        </w:tc>
      </w:tr>
      <w:tr w:rsidR="00815E49" w:rsidRPr="00942A61" w14:paraId="374F5317" w14:textId="77777777" w:rsidTr="00DF7859">
        <w:trPr>
          <w:trHeight w:hRule="exact" w:val="382"/>
        </w:trPr>
        <w:tc>
          <w:tcPr>
            <w:tcW w:w="462" w:type="dxa"/>
            <w:vAlign w:val="center"/>
          </w:tcPr>
          <w:p w14:paraId="05F14220" w14:textId="77777777" w:rsidR="00815E49" w:rsidRPr="00815E49" w:rsidRDefault="00815E49" w:rsidP="00815E49">
            <w:pPr>
              <w:spacing w:after="120" w:line="240" w:lineRule="auto"/>
              <w:jc w:val="center"/>
              <w:rPr>
                <w:rFonts w:cs="Times New Roman"/>
                <w:lang w:val="cs-CZ"/>
              </w:rPr>
            </w:pPr>
            <w:r>
              <w:rPr>
                <w:rFonts w:cs="Times New Roman"/>
                <w:lang w:val="cs-CZ"/>
              </w:rPr>
              <w:t>8</w:t>
            </w:r>
            <w:r w:rsidRPr="00815E49">
              <w:rPr>
                <w:rFonts w:cs="Times New Roman"/>
                <w:lang w:val="cs-CZ"/>
              </w:rPr>
              <w:t>.</w:t>
            </w:r>
          </w:p>
        </w:tc>
        <w:tc>
          <w:tcPr>
            <w:tcW w:w="3738" w:type="dxa"/>
            <w:vAlign w:val="center"/>
          </w:tcPr>
          <w:p w14:paraId="13828385" w14:textId="77777777" w:rsidR="00815E49" w:rsidRPr="00815E49" w:rsidRDefault="00815E49" w:rsidP="00DF7859">
            <w:pPr>
              <w:spacing w:after="120" w:line="240" w:lineRule="auto"/>
              <w:rPr>
                <w:rFonts w:cs="Times New Roman"/>
                <w:lang w:val="cs-CZ"/>
              </w:rPr>
            </w:pPr>
            <w:r w:rsidRPr="00815E49">
              <w:rPr>
                <w:rFonts w:cs="Times New Roman"/>
                <w:lang w:val="cs-CZ"/>
              </w:rPr>
              <w:t>doc. Ing. Tomáš Pavelka, Ph.D.</w:t>
            </w:r>
          </w:p>
        </w:tc>
        <w:tc>
          <w:tcPr>
            <w:tcW w:w="5091" w:type="dxa"/>
            <w:vAlign w:val="center"/>
          </w:tcPr>
          <w:p w14:paraId="10FC3A25" w14:textId="77777777" w:rsidR="00815E49" w:rsidRPr="00815E49" w:rsidRDefault="00815E49" w:rsidP="00DF7859">
            <w:pPr>
              <w:spacing w:after="120" w:line="240" w:lineRule="auto"/>
              <w:rPr>
                <w:rFonts w:cs="Times New Roman"/>
                <w:lang w:val="cs-CZ"/>
              </w:rPr>
            </w:pPr>
            <w:r w:rsidRPr="00815E49">
              <w:rPr>
                <w:rFonts w:cs="Times New Roman"/>
                <w:lang w:val="cs-CZ"/>
              </w:rPr>
              <w:t>vedoucího Katedry manažerské ekonomie</w:t>
            </w:r>
          </w:p>
        </w:tc>
      </w:tr>
      <w:tr w:rsidR="00815E49" w:rsidRPr="00942A61" w14:paraId="0CC21100" w14:textId="77777777" w:rsidTr="00DF7859">
        <w:trPr>
          <w:trHeight w:hRule="exact" w:val="736"/>
        </w:trPr>
        <w:tc>
          <w:tcPr>
            <w:tcW w:w="462" w:type="dxa"/>
            <w:vAlign w:val="center"/>
          </w:tcPr>
          <w:p w14:paraId="7933754A" w14:textId="77777777" w:rsidR="00815E49" w:rsidRPr="00815E49" w:rsidRDefault="00815E49" w:rsidP="00815E49">
            <w:pPr>
              <w:spacing w:after="120" w:line="240" w:lineRule="auto"/>
              <w:jc w:val="center"/>
              <w:rPr>
                <w:rFonts w:cs="Times New Roman"/>
                <w:lang w:val="cs-CZ"/>
              </w:rPr>
            </w:pPr>
            <w:r>
              <w:rPr>
                <w:rFonts w:cs="Times New Roman"/>
                <w:lang w:val="cs-CZ"/>
              </w:rPr>
              <w:t>9</w:t>
            </w:r>
            <w:r w:rsidRPr="00815E49">
              <w:rPr>
                <w:rFonts w:cs="Times New Roman"/>
                <w:lang w:val="cs-CZ"/>
              </w:rPr>
              <w:t>.</w:t>
            </w:r>
          </w:p>
        </w:tc>
        <w:tc>
          <w:tcPr>
            <w:tcW w:w="3738" w:type="dxa"/>
            <w:vAlign w:val="center"/>
          </w:tcPr>
          <w:p w14:paraId="46279337" w14:textId="77777777" w:rsidR="00815E49" w:rsidRPr="00815E49" w:rsidRDefault="00815E49" w:rsidP="00DF7859">
            <w:pPr>
              <w:spacing w:after="120" w:line="240" w:lineRule="auto"/>
              <w:rPr>
                <w:rFonts w:cs="Times New Roman"/>
                <w:lang w:val="cs-CZ"/>
              </w:rPr>
            </w:pPr>
            <w:r w:rsidRPr="00815E49">
              <w:rPr>
                <w:rFonts w:cs="Times New Roman"/>
                <w:lang w:val="cs-CZ"/>
              </w:rPr>
              <w:t>doc. PhDr. Daniela Pauknerová, Ph.D.</w:t>
            </w:r>
          </w:p>
        </w:tc>
        <w:tc>
          <w:tcPr>
            <w:tcW w:w="5091" w:type="dxa"/>
            <w:vAlign w:val="center"/>
          </w:tcPr>
          <w:p w14:paraId="77477E38" w14:textId="77777777" w:rsidR="00815E49" w:rsidRPr="00815E49" w:rsidRDefault="00815E49" w:rsidP="00DF7859">
            <w:pPr>
              <w:spacing w:after="120" w:line="240" w:lineRule="auto"/>
              <w:rPr>
                <w:rFonts w:cs="Times New Roman"/>
                <w:lang w:val="cs-CZ"/>
              </w:rPr>
            </w:pPr>
            <w:r w:rsidRPr="00815E49">
              <w:rPr>
                <w:rFonts w:cs="Times New Roman"/>
                <w:lang w:val="cs-CZ"/>
              </w:rPr>
              <w:t>vedoucí Katedry manažerské psychologie a sociologie</w:t>
            </w:r>
          </w:p>
        </w:tc>
      </w:tr>
      <w:tr w:rsidR="00815E49" w:rsidRPr="00942A61" w14:paraId="13D11E93" w14:textId="77777777" w:rsidTr="00DF7859">
        <w:trPr>
          <w:trHeight w:hRule="exact" w:val="561"/>
        </w:trPr>
        <w:tc>
          <w:tcPr>
            <w:tcW w:w="462" w:type="dxa"/>
            <w:vAlign w:val="center"/>
          </w:tcPr>
          <w:p w14:paraId="0C12DAC9" w14:textId="77777777" w:rsidR="00815E49" w:rsidRPr="00815E49" w:rsidRDefault="00815E49" w:rsidP="00815E49">
            <w:pPr>
              <w:spacing w:after="120" w:line="240" w:lineRule="auto"/>
              <w:jc w:val="center"/>
              <w:rPr>
                <w:rFonts w:cs="Times New Roman"/>
                <w:lang w:val="cs-CZ"/>
              </w:rPr>
            </w:pPr>
            <w:r w:rsidRPr="00815E49">
              <w:rPr>
                <w:rFonts w:cs="Times New Roman"/>
                <w:lang w:val="cs-CZ"/>
              </w:rPr>
              <w:t>1</w:t>
            </w:r>
            <w:r>
              <w:rPr>
                <w:rFonts w:cs="Times New Roman"/>
                <w:lang w:val="cs-CZ"/>
              </w:rPr>
              <w:t>0</w:t>
            </w:r>
            <w:r w:rsidRPr="00815E49">
              <w:rPr>
                <w:rFonts w:cs="Times New Roman"/>
                <w:lang w:val="cs-CZ"/>
              </w:rPr>
              <w:t>.</w:t>
            </w:r>
          </w:p>
        </w:tc>
        <w:tc>
          <w:tcPr>
            <w:tcW w:w="3738" w:type="dxa"/>
            <w:vAlign w:val="center"/>
          </w:tcPr>
          <w:p w14:paraId="4A6003D2" w14:textId="77777777" w:rsidR="00815E49" w:rsidRPr="00815E49" w:rsidRDefault="00815E49" w:rsidP="00DF7859">
            <w:pPr>
              <w:spacing w:after="120" w:line="240" w:lineRule="auto"/>
              <w:rPr>
                <w:rFonts w:cs="Times New Roman"/>
                <w:lang w:val="cs-CZ"/>
              </w:rPr>
            </w:pPr>
            <w:r w:rsidRPr="00815E49">
              <w:rPr>
                <w:rFonts w:cs="Times New Roman"/>
                <w:lang w:val="cs-CZ"/>
              </w:rPr>
              <w:t>doc. JUDr. Ing. Radek Novák, CSc.</w:t>
            </w:r>
          </w:p>
        </w:tc>
        <w:tc>
          <w:tcPr>
            <w:tcW w:w="5091" w:type="dxa"/>
            <w:vAlign w:val="center"/>
          </w:tcPr>
          <w:p w14:paraId="607F6EF9" w14:textId="77777777" w:rsidR="00815E49" w:rsidRPr="00815E49" w:rsidRDefault="00815E49" w:rsidP="00DF7859">
            <w:pPr>
              <w:spacing w:after="120" w:line="240" w:lineRule="auto"/>
              <w:rPr>
                <w:rFonts w:cs="Times New Roman"/>
                <w:lang w:val="cs-CZ"/>
              </w:rPr>
            </w:pPr>
            <w:r w:rsidRPr="00815E49">
              <w:rPr>
                <w:rFonts w:cs="Times New Roman"/>
                <w:lang w:val="cs-CZ"/>
              </w:rPr>
              <w:t>vedoucí Katedry logistiky</w:t>
            </w:r>
          </w:p>
        </w:tc>
      </w:tr>
      <w:tr w:rsidR="00815E49" w:rsidRPr="00942A61" w14:paraId="291AE756" w14:textId="77777777" w:rsidTr="00DF7859">
        <w:trPr>
          <w:trHeight w:hRule="exact" w:val="569"/>
        </w:trPr>
        <w:tc>
          <w:tcPr>
            <w:tcW w:w="462" w:type="dxa"/>
            <w:vAlign w:val="center"/>
          </w:tcPr>
          <w:p w14:paraId="588EB841" w14:textId="77777777" w:rsidR="00815E49" w:rsidRPr="00815E49" w:rsidRDefault="00815E49" w:rsidP="00815E49">
            <w:pPr>
              <w:spacing w:after="120" w:line="240" w:lineRule="auto"/>
              <w:jc w:val="center"/>
              <w:rPr>
                <w:rFonts w:cs="Times New Roman"/>
                <w:lang w:val="cs-CZ"/>
              </w:rPr>
            </w:pPr>
            <w:r w:rsidRPr="00815E49">
              <w:rPr>
                <w:rFonts w:cs="Times New Roman"/>
                <w:lang w:val="cs-CZ"/>
              </w:rPr>
              <w:t>1</w:t>
            </w:r>
            <w:r>
              <w:rPr>
                <w:rFonts w:cs="Times New Roman"/>
                <w:lang w:val="cs-CZ"/>
              </w:rPr>
              <w:t>1</w:t>
            </w:r>
            <w:r w:rsidRPr="00815E49">
              <w:rPr>
                <w:rFonts w:cs="Times New Roman"/>
                <w:lang w:val="cs-CZ"/>
              </w:rPr>
              <w:t>.</w:t>
            </w:r>
          </w:p>
        </w:tc>
        <w:tc>
          <w:tcPr>
            <w:tcW w:w="3738" w:type="dxa"/>
            <w:vAlign w:val="center"/>
          </w:tcPr>
          <w:p w14:paraId="763F810F" w14:textId="77777777" w:rsidR="00815E49" w:rsidRPr="00815E49" w:rsidRDefault="00815E49" w:rsidP="00DF7859">
            <w:pPr>
              <w:spacing w:after="120" w:line="240" w:lineRule="auto"/>
              <w:rPr>
                <w:rFonts w:cs="Times New Roman"/>
                <w:lang w:val="cs-CZ"/>
              </w:rPr>
            </w:pPr>
            <w:r w:rsidRPr="00815E49">
              <w:rPr>
                <w:rFonts w:cs="Times New Roman"/>
                <w:lang w:val="cs-CZ"/>
              </w:rPr>
              <w:t>Ing. Marek Stříteský, Ph.D.</w:t>
            </w:r>
          </w:p>
        </w:tc>
        <w:tc>
          <w:tcPr>
            <w:tcW w:w="5091" w:type="dxa"/>
            <w:vAlign w:val="center"/>
          </w:tcPr>
          <w:p w14:paraId="7D47086B" w14:textId="77777777" w:rsidR="00815E49" w:rsidRPr="00815E49" w:rsidRDefault="00815E49" w:rsidP="00DF7859">
            <w:pPr>
              <w:spacing w:after="120" w:line="240" w:lineRule="auto"/>
              <w:rPr>
                <w:rFonts w:cs="Times New Roman"/>
                <w:lang w:val="cs-CZ"/>
              </w:rPr>
            </w:pPr>
            <w:r w:rsidRPr="00815E49">
              <w:rPr>
                <w:rFonts w:cs="Times New Roman"/>
                <w:lang w:val="cs-CZ"/>
              </w:rPr>
              <w:t>vedoucí Katedry personalistiky</w:t>
            </w:r>
          </w:p>
        </w:tc>
      </w:tr>
      <w:tr w:rsidR="00815E49" w:rsidRPr="00942A61" w14:paraId="1FD0B672" w14:textId="77777777" w:rsidTr="00815E49">
        <w:trPr>
          <w:trHeight w:hRule="exact" w:val="572"/>
        </w:trPr>
        <w:tc>
          <w:tcPr>
            <w:tcW w:w="462" w:type="dxa"/>
            <w:shd w:val="clear" w:color="auto" w:fill="auto"/>
            <w:vAlign w:val="center"/>
          </w:tcPr>
          <w:p w14:paraId="08298877" w14:textId="77777777" w:rsidR="00815E49" w:rsidRPr="00815E49" w:rsidRDefault="00815E49" w:rsidP="00815E49">
            <w:pPr>
              <w:spacing w:after="120" w:line="240" w:lineRule="auto"/>
              <w:jc w:val="center"/>
              <w:rPr>
                <w:rFonts w:cs="Times New Roman"/>
                <w:lang w:val="cs-CZ"/>
              </w:rPr>
            </w:pPr>
            <w:r w:rsidRPr="00815E49">
              <w:rPr>
                <w:rFonts w:cs="Times New Roman"/>
                <w:lang w:val="cs-CZ"/>
              </w:rPr>
              <w:t>1</w:t>
            </w:r>
            <w:r>
              <w:rPr>
                <w:rFonts w:cs="Times New Roman"/>
                <w:lang w:val="cs-CZ"/>
              </w:rPr>
              <w:t>2</w:t>
            </w:r>
            <w:r w:rsidRPr="00815E49">
              <w:rPr>
                <w:rFonts w:cs="Times New Roman"/>
                <w:lang w:val="cs-CZ"/>
              </w:rPr>
              <w:t>.</w:t>
            </w:r>
          </w:p>
        </w:tc>
        <w:tc>
          <w:tcPr>
            <w:tcW w:w="3738" w:type="dxa"/>
            <w:shd w:val="clear" w:color="auto" w:fill="auto"/>
            <w:vAlign w:val="center"/>
          </w:tcPr>
          <w:p w14:paraId="3C64F5E0" w14:textId="77777777" w:rsidR="00815E49" w:rsidRPr="00815E49" w:rsidRDefault="00815E49" w:rsidP="00DF7859">
            <w:pPr>
              <w:spacing w:after="120" w:line="240" w:lineRule="auto"/>
              <w:rPr>
                <w:rFonts w:cs="Times New Roman"/>
                <w:lang w:val="cs-CZ"/>
              </w:rPr>
            </w:pPr>
            <w:r w:rsidRPr="00815E49">
              <w:rPr>
                <w:rFonts w:cs="Times New Roman"/>
                <w:lang w:val="cs-CZ"/>
              </w:rPr>
              <w:t>doc. Ing. Jiří Patočka, CSc.</w:t>
            </w:r>
          </w:p>
        </w:tc>
        <w:tc>
          <w:tcPr>
            <w:tcW w:w="5091" w:type="dxa"/>
            <w:shd w:val="clear" w:color="auto" w:fill="auto"/>
            <w:vAlign w:val="center"/>
          </w:tcPr>
          <w:p w14:paraId="08397882" w14:textId="77777777" w:rsidR="00815E49" w:rsidRPr="00815E49" w:rsidRDefault="00815E49" w:rsidP="00DF7859">
            <w:pPr>
              <w:spacing w:after="120" w:line="240" w:lineRule="auto"/>
              <w:rPr>
                <w:rFonts w:cs="Times New Roman"/>
                <w:lang w:val="cs-CZ"/>
              </w:rPr>
            </w:pPr>
            <w:r w:rsidRPr="00815E49">
              <w:rPr>
                <w:rFonts w:cs="Times New Roman"/>
                <w:lang w:val="cs-CZ"/>
              </w:rPr>
              <w:t xml:space="preserve">vedoucí Katedry </w:t>
            </w:r>
            <w:proofErr w:type="spellStart"/>
            <w:r w:rsidRPr="00815E49">
              <w:rPr>
                <w:rFonts w:cs="Times New Roman"/>
                <w:lang w:val="cs-CZ"/>
              </w:rPr>
              <w:t>arts</w:t>
            </w:r>
            <w:proofErr w:type="spellEnd"/>
            <w:r w:rsidRPr="00815E49">
              <w:rPr>
                <w:rFonts w:cs="Times New Roman"/>
                <w:lang w:val="cs-CZ"/>
              </w:rPr>
              <w:t xml:space="preserve"> managementu</w:t>
            </w:r>
          </w:p>
        </w:tc>
      </w:tr>
      <w:tr w:rsidR="00815E49" w:rsidRPr="00942A61" w14:paraId="0BE26495" w14:textId="77777777" w:rsidTr="00DF7859">
        <w:trPr>
          <w:trHeight w:hRule="exact" w:val="649"/>
        </w:trPr>
        <w:tc>
          <w:tcPr>
            <w:tcW w:w="462" w:type="dxa"/>
            <w:vAlign w:val="center"/>
          </w:tcPr>
          <w:p w14:paraId="24F3F521" w14:textId="77777777" w:rsidR="00815E49" w:rsidRPr="00815E49" w:rsidRDefault="00815E49" w:rsidP="00815E49">
            <w:pPr>
              <w:spacing w:after="120" w:line="240" w:lineRule="auto"/>
              <w:jc w:val="center"/>
              <w:rPr>
                <w:rFonts w:cs="Times New Roman"/>
                <w:lang w:val="cs-CZ"/>
              </w:rPr>
            </w:pPr>
            <w:r w:rsidRPr="00815E49">
              <w:rPr>
                <w:rFonts w:cs="Times New Roman"/>
                <w:lang w:val="cs-CZ"/>
              </w:rPr>
              <w:t>1</w:t>
            </w:r>
            <w:r>
              <w:rPr>
                <w:rFonts w:cs="Times New Roman"/>
                <w:lang w:val="cs-CZ"/>
              </w:rPr>
              <w:t>3</w:t>
            </w:r>
            <w:r w:rsidRPr="00815E49">
              <w:rPr>
                <w:rFonts w:cs="Times New Roman"/>
                <w:lang w:val="cs-CZ"/>
              </w:rPr>
              <w:t>.</w:t>
            </w:r>
          </w:p>
        </w:tc>
        <w:tc>
          <w:tcPr>
            <w:tcW w:w="3738" w:type="dxa"/>
            <w:vAlign w:val="center"/>
          </w:tcPr>
          <w:p w14:paraId="3E0FB1EE" w14:textId="77777777" w:rsidR="00815E49" w:rsidRPr="00815E49" w:rsidRDefault="00815E49" w:rsidP="00DF7859">
            <w:pPr>
              <w:spacing w:after="120" w:line="240" w:lineRule="auto"/>
              <w:rPr>
                <w:rFonts w:cs="Times New Roman"/>
                <w:lang w:val="cs-CZ"/>
              </w:rPr>
            </w:pPr>
            <w:r w:rsidRPr="00815E49">
              <w:rPr>
                <w:rFonts w:cs="Times New Roman"/>
                <w:lang w:val="cs-CZ"/>
              </w:rPr>
              <w:t>Ing. Ladislav Tyll, MBA, Ph.D.</w:t>
            </w:r>
          </w:p>
        </w:tc>
        <w:tc>
          <w:tcPr>
            <w:tcW w:w="5091" w:type="dxa"/>
            <w:vAlign w:val="center"/>
          </w:tcPr>
          <w:p w14:paraId="7B29C11D" w14:textId="77777777" w:rsidR="00815E49" w:rsidRPr="00815E49" w:rsidRDefault="00815E49" w:rsidP="00DF7859">
            <w:pPr>
              <w:spacing w:after="120" w:line="240" w:lineRule="auto"/>
              <w:rPr>
                <w:rFonts w:cs="Times New Roman"/>
                <w:lang w:val="cs-CZ"/>
              </w:rPr>
            </w:pPr>
            <w:r w:rsidRPr="00815E49">
              <w:rPr>
                <w:rFonts w:cs="Times New Roman"/>
                <w:lang w:val="cs-CZ"/>
              </w:rPr>
              <w:t>vedoucí Centra mezinárodních studijních programů, předseda AS</w:t>
            </w:r>
          </w:p>
        </w:tc>
      </w:tr>
    </w:tbl>
    <w:p w14:paraId="0739631A" w14:textId="77777777" w:rsidR="00E665F0" w:rsidRPr="00815E49" w:rsidRDefault="00E665F0" w:rsidP="00815E49">
      <w:pPr>
        <w:pStyle w:val="Nadpis4"/>
        <w:numPr>
          <w:ilvl w:val="0"/>
          <w:numId w:val="0"/>
        </w:numPr>
        <w:spacing w:before="0" w:after="120"/>
        <w:ind w:left="864" w:hanging="864"/>
        <w:rPr>
          <w:b w:val="0"/>
          <w:lang w:val="cs-CZ" w:eastAsia="cs-CZ"/>
        </w:rPr>
      </w:pPr>
    </w:p>
    <w:p w14:paraId="3F9B8E0C" w14:textId="77777777" w:rsidR="00815E49" w:rsidRDefault="00815E49">
      <w:pPr>
        <w:spacing w:after="160" w:line="259" w:lineRule="auto"/>
        <w:jc w:val="left"/>
        <w:rPr>
          <w:rFonts w:eastAsia="Times New Roman" w:cs="Times New Roman"/>
          <w:b/>
          <w:bCs/>
          <w:sz w:val="24"/>
          <w:szCs w:val="24"/>
        </w:rPr>
      </w:pPr>
      <w:r>
        <w:br w:type="page"/>
      </w:r>
    </w:p>
    <w:p w14:paraId="4DA545A4" w14:textId="77777777" w:rsidR="00E665F0" w:rsidRDefault="001A33CE" w:rsidP="00402583">
      <w:pPr>
        <w:pStyle w:val="Nadpis1"/>
      </w:pPr>
      <w:r>
        <w:lastRenderedPageBreak/>
        <w:t xml:space="preserve">1.5.3 </w:t>
      </w:r>
      <w:r w:rsidR="00E665F0">
        <w:t>Stipendijní komise</w:t>
      </w:r>
    </w:p>
    <w:tbl>
      <w:tblPr>
        <w:tblStyle w:val="TableNormal"/>
        <w:tblW w:w="9106"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3"/>
        <w:gridCol w:w="5443"/>
      </w:tblGrid>
      <w:tr w:rsidR="00E665F0" w:rsidRPr="00942A61" w14:paraId="1307BA26" w14:textId="77777777" w:rsidTr="001214DC">
        <w:trPr>
          <w:trHeight w:val="480"/>
        </w:trPr>
        <w:tc>
          <w:tcPr>
            <w:tcW w:w="3663" w:type="dxa"/>
            <w:vAlign w:val="center"/>
          </w:tcPr>
          <w:p w14:paraId="586D71E7" w14:textId="77777777" w:rsidR="00E665F0" w:rsidRPr="00942A61" w:rsidRDefault="00E665F0" w:rsidP="00732E0F">
            <w:pPr>
              <w:spacing w:after="120" w:line="240" w:lineRule="auto"/>
              <w:rPr>
                <w:rFonts w:cs="Times New Roman"/>
                <w:lang w:val="cs-CZ"/>
              </w:rPr>
            </w:pPr>
            <w:r w:rsidRPr="00942A61">
              <w:rPr>
                <w:rFonts w:cs="Times New Roman"/>
                <w:lang w:val="cs-CZ"/>
              </w:rPr>
              <w:t>doc. Ing. Hana Mikovcová, Ph.D.</w:t>
            </w:r>
          </w:p>
        </w:tc>
        <w:tc>
          <w:tcPr>
            <w:tcW w:w="5443" w:type="dxa"/>
            <w:vAlign w:val="center"/>
          </w:tcPr>
          <w:p w14:paraId="79B79623" w14:textId="77777777" w:rsidR="00E665F0" w:rsidRPr="00942A61" w:rsidRDefault="00E665F0" w:rsidP="00732E0F">
            <w:pPr>
              <w:spacing w:after="120" w:line="240" w:lineRule="auto"/>
              <w:rPr>
                <w:rFonts w:cs="Times New Roman"/>
                <w:lang w:val="cs-CZ"/>
              </w:rPr>
            </w:pPr>
            <w:r w:rsidRPr="00942A61">
              <w:rPr>
                <w:rFonts w:cs="Times New Roman"/>
                <w:lang w:val="cs-CZ"/>
              </w:rPr>
              <w:t>Proděkanka pro pedagogiku</w:t>
            </w:r>
          </w:p>
        </w:tc>
      </w:tr>
      <w:tr w:rsidR="00E665F0" w:rsidRPr="00942A61" w14:paraId="5D21C078" w14:textId="77777777" w:rsidTr="001214DC">
        <w:trPr>
          <w:trHeight w:val="480"/>
        </w:trPr>
        <w:tc>
          <w:tcPr>
            <w:tcW w:w="3663" w:type="dxa"/>
            <w:vAlign w:val="center"/>
          </w:tcPr>
          <w:p w14:paraId="2A7CF9FB" w14:textId="77777777" w:rsidR="00E665F0" w:rsidRPr="00942A61" w:rsidRDefault="00E665F0" w:rsidP="00732E0F">
            <w:pPr>
              <w:spacing w:after="120" w:line="240" w:lineRule="auto"/>
              <w:rPr>
                <w:rFonts w:cs="Times New Roman"/>
                <w:lang w:val="cs-CZ"/>
              </w:rPr>
            </w:pPr>
            <w:r w:rsidRPr="00942A61">
              <w:rPr>
                <w:rFonts w:cs="Times New Roman"/>
                <w:lang w:val="cs-CZ"/>
              </w:rPr>
              <w:t>Ing. Martina Poláchová</w:t>
            </w:r>
          </w:p>
        </w:tc>
        <w:tc>
          <w:tcPr>
            <w:tcW w:w="5443" w:type="dxa"/>
            <w:vAlign w:val="center"/>
          </w:tcPr>
          <w:p w14:paraId="178ED22D" w14:textId="77777777" w:rsidR="00E665F0" w:rsidRPr="00942A61" w:rsidRDefault="00E665F0" w:rsidP="00732E0F">
            <w:pPr>
              <w:spacing w:after="120" w:line="240" w:lineRule="auto"/>
              <w:rPr>
                <w:rFonts w:cs="Times New Roman"/>
                <w:lang w:val="cs-CZ"/>
              </w:rPr>
            </w:pPr>
            <w:r w:rsidRPr="00942A61">
              <w:rPr>
                <w:rFonts w:cs="Times New Roman"/>
                <w:lang w:val="cs-CZ"/>
              </w:rPr>
              <w:t>Tajemnice FPH</w:t>
            </w:r>
          </w:p>
        </w:tc>
      </w:tr>
      <w:tr w:rsidR="00E665F0" w:rsidRPr="00942A61" w14:paraId="01F72B5F" w14:textId="77777777" w:rsidTr="001214DC">
        <w:trPr>
          <w:trHeight w:val="480"/>
        </w:trPr>
        <w:tc>
          <w:tcPr>
            <w:tcW w:w="3663" w:type="dxa"/>
            <w:vAlign w:val="center"/>
          </w:tcPr>
          <w:p w14:paraId="72E1974E" w14:textId="77777777" w:rsidR="00E665F0" w:rsidRPr="00942A61" w:rsidRDefault="00E665F0" w:rsidP="00732E0F">
            <w:pPr>
              <w:spacing w:after="120" w:line="240" w:lineRule="auto"/>
              <w:rPr>
                <w:rFonts w:cs="Times New Roman"/>
                <w:lang w:val="cs-CZ"/>
              </w:rPr>
            </w:pPr>
            <w:r w:rsidRPr="00942A61">
              <w:rPr>
                <w:rFonts w:cs="Times New Roman"/>
                <w:lang w:val="cs-CZ"/>
              </w:rPr>
              <w:t>Ing. Pavel Mikan</w:t>
            </w:r>
          </w:p>
        </w:tc>
        <w:tc>
          <w:tcPr>
            <w:tcW w:w="5443" w:type="dxa"/>
            <w:vAlign w:val="center"/>
          </w:tcPr>
          <w:p w14:paraId="537671C3" w14:textId="77777777" w:rsidR="00E665F0" w:rsidRPr="00942A61" w:rsidRDefault="00E665F0" w:rsidP="00732E0F">
            <w:pPr>
              <w:spacing w:after="120" w:line="240" w:lineRule="auto"/>
              <w:rPr>
                <w:rFonts w:cs="Times New Roman"/>
                <w:lang w:val="cs-CZ"/>
              </w:rPr>
            </w:pPr>
            <w:r w:rsidRPr="00942A61">
              <w:rPr>
                <w:rFonts w:cs="Times New Roman"/>
                <w:lang w:val="cs-CZ"/>
              </w:rPr>
              <w:t>Systémový integrátor FPH</w:t>
            </w:r>
          </w:p>
        </w:tc>
      </w:tr>
    </w:tbl>
    <w:p w14:paraId="024793B6" w14:textId="77777777" w:rsidR="00E665F0" w:rsidRDefault="00E665F0" w:rsidP="00732E0F">
      <w:pPr>
        <w:spacing w:after="120" w:line="240" w:lineRule="auto"/>
        <w:jc w:val="left"/>
        <w:rPr>
          <w:rFonts w:cs="Times New Roman"/>
        </w:rPr>
      </w:pPr>
    </w:p>
    <w:p w14:paraId="0EFA6971" w14:textId="77777777" w:rsidR="00E62CB0" w:rsidRDefault="001A33CE" w:rsidP="00402583">
      <w:pPr>
        <w:pStyle w:val="Nadpis1"/>
      </w:pPr>
      <w:r>
        <w:t xml:space="preserve">1.5.4 </w:t>
      </w:r>
      <w:r w:rsidR="00E62CB0" w:rsidRPr="00E62CB0">
        <w:t>Kolegium děkana FPH</w:t>
      </w:r>
    </w:p>
    <w:tbl>
      <w:tblPr>
        <w:tblStyle w:val="TableNormal"/>
        <w:tblW w:w="9291"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3738"/>
        <w:gridCol w:w="5091"/>
      </w:tblGrid>
      <w:tr w:rsidR="002412D6" w:rsidRPr="00942A61" w14:paraId="57F0B038" w14:textId="77777777" w:rsidTr="001214DC">
        <w:trPr>
          <w:trHeight w:hRule="exact" w:val="482"/>
        </w:trPr>
        <w:tc>
          <w:tcPr>
            <w:tcW w:w="462" w:type="dxa"/>
            <w:vAlign w:val="center"/>
          </w:tcPr>
          <w:p w14:paraId="37ABC0A1" w14:textId="77777777" w:rsidR="002412D6" w:rsidRPr="00942A61" w:rsidRDefault="002412D6" w:rsidP="00732E0F">
            <w:pPr>
              <w:spacing w:after="120" w:line="240" w:lineRule="auto"/>
              <w:rPr>
                <w:rFonts w:cs="Times New Roman"/>
                <w:lang w:val="cs-CZ"/>
              </w:rPr>
            </w:pPr>
            <w:r w:rsidRPr="00942A61">
              <w:rPr>
                <w:rFonts w:cs="Times New Roman"/>
                <w:lang w:val="cs-CZ"/>
              </w:rPr>
              <w:t>1.</w:t>
            </w:r>
          </w:p>
        </w:tc>
        <w:tc>
          <w:tcPr>
            <w:tcW w:w="3738" w:type="dxa"/>
            <w:vAlign w:val="center"/>
          </w:tcPr>
          <w:p w14:paraId="5309B5A0" w14:textId="77777777" w:rsidR="002412D6" w:rsidRPr="00942A61" w:rsidRDefault="002412D6" w:rsidP="00732E0F">
            <w:pPr>
              <w:spacing w:after="120" w:line="240" w:lineRule="auto"/>
              <w:rPr>
                <w:rFonts w:cs="Times New Roman"/>
                <w:lang w:val="cs-CZ"/>
              </w:rPr>
            </w:pPr>
            <w:r w:rsidRPr="00942A61">
              <w:rPr>
                <w:rFonts w:cs="Times New Roman"/>
                <w:lang w:val="cs-CZ"/>
              </w:rPr>
              <w:t>prof. Ing. Ivan Nový, CSc.</w:t>
            </w:r>
          </w:p>
        </w:tc>
        <w:tc>
          <w:tcPr>
            <w:tcW w:w="5091" w:type="dxa"/>
            <w:vAlign w:val="center"/>
          </w:tcPr>
          <w:p w14:paraId="36899A49" w14:textId="77777777" w:rsidR="002412D6" w:rsidRPr="00942A61" w:rsidRDefault="002412D6" w:rsidP="00732E0F">
            <w:pPr>
              <w:spacing w:after="120" w:line="240" w:lineRule="auto"/>
              <w:rPr>
                <w:rFonts w:cs="Times New Roman"/>
                <w:lang w:val="cs-CZ"/>
              </w:rPr>
            </w:pPr>
            <w:r w:rsidRPr="00942A61">
              <w:rPr>
                <w:rFonts w:cs="Times New Roman"/>
                <w:lang w:val="cs-CZ"/>
              </w:rPr>
              <w:t>děkan fakulty</w:t>
            </w:r>
          </w:p>
        </w:tc>
      </w:tr>
      <w:tr w:rsidR="002412D6" w:rsidRPr="00942A61" w14:paraId="6F5ED007" w14:textId="77777777" w:rsidTr="001214DC">
        <w:trPr>
          <w:trHeight w:hRule="exact" w:val="574"/>
        </w:trPr>
        <w:tc>
          <w:tcPr>
            <w:tcW w:w="462" w:type="dxa"/>
            <w:vAlign w:val="center"/>
          </w:tcPr>
          <w:p w14:paraId="47A53C0B" w14:textId="77777777" w:rsidR="002412D6" w:rsidRPr="00942A61" w:rsidRDefault="002412D6" w:rsidP="00732E0F">
            <w:pPr>
              <w:spacing w:after="120" w:line="240" w:lineRule="auto"/>
              <w:rPr>
                <w:rFonts w:cs="Times New Roman"/>
                <w:lang w:val="cs-CZ"/>
              </w:rPr>
            </w:pPr>
            <w:r w:rsidRPr="00942A61">
              <w:rPr>
                <w:rFonts w:cs="Times New Roman"/>
                <w:lang w:val="cs-CZ"/>
              </w:rPr>
              <w:t>2.</w:t>
            </w:r>
          </w:p>
        </w:tc>
        <w:tc>
          <w:tcPr>
            <w:tcW w:w="3738" w:type="dxa"/>
            <w:vAlign w:val="center"/>
          </w:tcPr>
          <w:p w14:paraId="28FD5AD3" w14:textId="77777777" w:rsidR="002412D6" w:rsidRPr="00942A61" w:rsidRDefault="002412D6" w:rsidP="00732E0F">
            <w:pPr>
              <w:spacing w:after="120" w:line="240" w:lineRule="auto"/>
              <w:rPr>
                <w:rFonts w:cs="Times New Roman"/>
                <w:lang w:val="cs-CZ"/>
              </w:rPr>
            </w:pPr>
            <w:r w:rsidRPr="00942A61">
              <w:rPr>
                <w:rFonts w:cs="Times New Roman"/>
                <w:lang w:val="cs-CZ"/>
              </w:rPr>
              <w:t>prof. Ing. Jindřich Soukup, CSc.</w:t>
            </w:r>
          </w:p>
        </w:tc>
        <w:tc>
          <w:tcPr>
            <w:tcW w:w="5091" w:type="dxa"/>
            <w:vAlign w:val="center"/>
          </w:tcPr>
          <w:p w14:paraId="1A92088D" w14:textId="77777777" w:rsidR="002412D6" w:rsidRPr="00942A61" w:rsidRDefault="002412D6" w:rsidP="00732E0F">
            <w:pPr>
              <w:spacing w:after="120" w:line="240" w:lineRule="auto"/>
              <w:rPr>
                <w:rFonts w:cs="Times New Roman"/>
                <w:lang w:val="cs-CZ"/>
              </w:rPr>
            </w:pPr>
            <w:r w:rsidRPr="00942A61">
              <w:rPr>
                <w:rFonts w:cs="Times New Roman"/>
                <w:lang w:val="cs-CZ"/>
              </w:rPr>
              <w:t xml:space="preserve">statutární zástupce, proděkan pro zahraniční vztahy </w:t>
            </w:r>
          </w:p>
        </w:tc>
      </w:tr>
      <w:tr w:rsidR="002412D6" w:rsidRPr="00942A61" w14:paraId="10916F0A" w14:textId="77777777" w:rsidTr="00572FB8">
        <w:trPr>
          <w:trHeight w:hRule="exact" w:val="575"/>
        </w:trPr>
        <w:tc>
          <w:tcPr>
            <w:tcW w:w="462" w:type="dxa"/>
            <w:vAlign w:val="center"/>
          </w:tcPr>
          <w:p w14:paraId="235F8F56" w14:textId="77777777" w:rsidR="002412D6" w:rsidRPr="00942A61" w:rsidRDefault="002412D6" w:rsidP="00732E0F">
            <w:pPr>
              <w:spacing w:after="120" w:line="240" w:lineRule="auto"/>
              <w:rPr>
                <w:rFonts w:cs="Times New Roman"/>
                <w:lang w:val="cs-CZ"/>
              </w:rPr>
            </w:pPr>
            <w:r w:rsidRPr="00942A61">
              <w:rPr>
                <w:rFonts w:cs="Times New Roman"/>
                <w:lang w:val="cs-CZ"/>
              </w:rPr>
              <w:t>3.</w:t>
            </w:r>
          </w:p>
        </w:tc>
        <w:tc>
          <w:tcPr>
            <w:tcW w:w="3738" w:type="dxa"/>
            <w:vAlign w:val="center"/>
          </w:tcPr>
          <w:p w14:paraId="240A9436" w14:textId="77777777" w:rsidR="002412D6" w:rsidRPr="00942A61" w:rsidRDefault="002412D6" w:rsidP="00732E0F">
            <w:pPr>
              <w:spacing w:after="120" w:line="240" w:lineRule="auto"/>
              <w:rPr>
                <w:rFonts w:cs="Times New Roman"/>
                <w:lang w:val="cs-CZ"/>
              </w:rPr>
            </w:pPr>
            <w:r w:rsidRPr="00942A61">
              <w:rPr>
                <w:rFonts w:cs="Times New Roman"/>
                <w:lang w:val="cs-CZ"/>
              </w:rPr>
              <w:t>doc. Ing. Hana Mikovcová, Ph.D.</w:t>
            </w:r>
          </w:p>
        </w:tc>
        <w:tc>
          <w:tcPr>
            <w:tcW w:w="5091" w:type="dxa"/>
            <w:vAlign w:val="center"/>
          </w:tcPr>
          <w:p w14:paraId="44E49769" w14:textId="77777777" w:rsidR="002412D6" w:rsidRPr="00942A61" w:rsidRDefault="002412D6" w:rsidP="00732E0F">
            <w:pPr>
              <w:spacing w:after="120" w:line="240" w:lineRule="auto"/>
              <w:rPr>
                <w:rFonts w:cs="Times New Roman"/>
                <w:lang w:val="cs-CZ"/>
              </w:rPr>
            </w:pPr>
            <w:r w:rsidRPr="00942A61">
              <w:rPr>
                <w:rFonts w:cs="Times New Roman"/>
                <w:lang w:val="cs-CZ"/>
              </w:rPr>
              <w:t>proděkanka pro pedagogickou činnost</w:t>
            </w:r>
          </w:p>
        </w:tc>
      </w:tr>
      <w:tr w:rsidR="002412D6" w:rsidRPr="00942A61" w14:paraId="3CB110D7" w14:textId="77777777" w:rsidTr="00572FB8">
        <w:trPr>
          <w:trHeight w:hRule="exact" w:val="576"/>
        </w:trPr>
        <w:tc>
          <w:tcPr>
            <w:tcW w:w="462" w:type="dxa"/>
            <w:vAlign w:val="center"/>
          </w:tcPr>
          <w:p w14:paraId="365D8895" w14:textId="77777777" w:rsidR="002412D6" w:rsidRPr="00942A61" w:rsidRDefault="002412D6" w:rsidP="00732E0F">
            <w:pPr>
              <w:spacing w:after="120" w:line="240" w:lineRule="auto"/>
              <w:rPr>
                <w:rFonts w:cs="Times New Roman"/>
                <w:lang w:val="cs-CZ"/>
              </w:rPr>
            </w:pPr>
            <w:r w:rsidRPr="00942A61">
              <w:rPr>
                <w:rFonts w:cs="Times New Roman"/>
                <w:lang w:val="cs-CZ"/>
              </w:rPr>
              <w:t>4.</w:t>
            </w:r>
          </w:p>
        </w:tc>
        <w:tc>
          <w:tcPr>
            <w:tcW w:w="3738" w:type="dxa"/>
            <w:vAlign w:val="center"/>
          </w:tcPr>
          <w:p w14:paraId="3D4D8D94" w14:textId="77777777" w:rsidR="002412D6" w:rsidRPr="00942A61" w:rsidRDefault="002412D6" w:rsidP="00732E0F">
            <w:pPr>
              <w:spacing w:after="120" w:line="240" w:lineRule="auto"/>
              <w:rPr>
                <w:rFonts w:cs="Times New Roman"/>
                <w:lang w:val="cs-CZ"/>
              </w:rPr>
            </w:pPr>
            <w:r w:rsidRPr="00942A61">
              <w:rPr>
                <w:rFonts w:cs="Times New Roman"/>
                <w:lang w:val="cs-CZ"/>
              </w:rPr>
              <w:t>prof. Mgr. Ing. Martin Lukeš, Ph.D.</w:t>
            </w:r>
          </w:p>
        </w:tc>
        <w:tc>
          <w:tcPr>
            <w:tcW w:w="5091" w:type="dxa"/>
            <w:vAlign w:val="center"/>
          </w:tcPr>
          <w:p w14:paraId="633D2B40" w14:textId="77777777" w:rsidR="002412D6" w:rsidRPr="00942A61" w:rsidRDefault="002412D6" w:rsidP="00732E0F">
            <w:pPr>
              <w:spacing w:after="120" w:line="240" w:lineRule="auto"/>
              <w:rPr>
                <w:rFonts w:cs="Times New Roman"/>
                <w:lang w:val="cs-CZ"/>
              </w:rPr>
            </w:pPr>
            <w:r w:rsidRPr="00942A61">
              <w:rPr>
                <w:rFonts w:cs="Times New Roman"/>
                <w:lang w:val="cs-CZ"/>
              </w:rPr>
              <w:t>proděkan pro vědu, výzkum a doktorské studium, vedoucí Katedry podnikání</w:t>
            </w:r>
          </w:p>
        </w:tc>
      </w:tr>
      <w:tr w:rsidR="002412D6" w:rsidRPr="00942A61" w14:paraId="6306FC1C" w14:textId="77777777" w:rsidTr="00572FB8">
        <w:trPr>
          <w:trHeight w:hRule="exact" w:val="686"/>
        </w:trPr>
        <w:tc>
          <w:tcPr>
            <w:tcW w:w="462" w:type="dxa"/>
            <w:vAlign w:val="center"/>
          </w:tcPr>
          <w:p w14:paraId="6FDFD2BB" w14:textId="77777777" w:rsidR="002412D6" w:rsidRPr="00942A61" w:rsidRDefault="002412D6" w:rsidP="00732E0F">
            <w:pPr>
              <w:spacing w:after="120" w:line="240" w:lineRule="auto"/>
              <w:rPr>
                <w:rFonts w:cs="Times New Roman"/>
                <w:lang w:val="cs-CZ"/>
              </w:rPr>
            </w:pPr>
            <w:r w:rsidRPr="00942A61">
              <w:rPr>
                <w:rFonts w:cs="Times New Roman"/>
                <w:lang w:val="cs-CZ"/>
              </w:rPr>
              <w:t>5.</w:t>
            </w:r>
          </w:p>
        </w:tc>
        <w:tc>
          <w:tcPr>
            <w:tcW w:w="3738" w:type="dxa"/>
            <w:vAlign w:val="center"/>
          </w:tcPr>
          <w:p w14:paraId="78A44CD6" w14:textId="77777777" w:rsidR="002412D6" w:rsidRPr="00942A61" w:rsidRDefault="002412D6" w:rsidP="00732E0F">
            <w:pPr>
              <w:spacing w:after="120" w:line="240" w:lineRule="auto"/>
              <w:rPr>
                <w:rFonts w:cs="Times New Roman"/>
                <w:lang w:val="cs-CZ"/>
              </w:rPr>
            </w:pPr>
            <w:r w:rsidRPr="00942A61">
              <w:rPr>
                <w:rFonts w:cs="Times New Roman"/>
                <w:lang w:val="cs-CZ"/>
              </w:rPr>
              <w:t>doc. Ing. Miroslav Karlíček, Ph.D.</w:t>
            </w:r>
          </w:p>
        </w:tc>
        <w:tc>
          <w:tcPr>
            <w:tcW w:w="5091" w:type="dxa"/>
            <w:vAlign w:val="center"/>
          </w:tcPr>
          <w:p w14:paraId="5224A627" w14:textId="77777777" w:rsidR="002412D6" w:rsidRPr="00942A61" w:rsidRDefault="002412D6" w:rsidP="00732E0F">
            <w:pPr>
              <w:spacing w:after="120" w:line="240" w:lineRule="auto"/>
              <w:rPr>
                <w:rFonts w:cs="Times New Roman"/>
                <w:lang w:val="cs-CZ"/>
              </w:rPr>
            </w:pPr>
            <w:r w:rsidRPr="00942A61">
              <w:rPr>
                <w:rFonts w:cs="Times New Roman"/>
                <w:lang w:val="cs-CZ"/>
              </w:rPr>
              <w:t>proděkan pro spolupráci s praxí a PR, vedoucí Katedry marketingu</w:t>
            </w:r>
          </w:p>
        </w:tc>
      </w:tr>
      <w:tr w:rsidR="002412D6" w:rsidRPr="00942A61" w14:paraId="22A05F25" w14:textId="77777777" w:rsidTr="001214DC">
        <w:trPr>
          <w:trHeight w:hRule="exact" w:val="630"/>
        </w:trPr>
        <w:tc>
          <w:tcPr>
            <w:tcW w:w="462" w:type="dxa"/>
            <w:vAlign w:val="center"/>
          </w:tcPr>
          <w:p w14:paraId="1E02A520" w14:textId="77777777" w:rsidR="002412D6" w:rsidRPr="00942A61" w:rsidRDefault="002412D6" w:rsidP="00732E0F">
            <w:pPr>
              <w:spacing w:after="120" w:line="240" w:lineRule="auto"/>
              <w:rPr>
                <w:rFonts w:cs="Times New Roman"/>
                <w:lang w:val="cs-CZ"/>
              </w:rPr>
            </w:pPr>
            <w:r w:rsidRPr="00942A61">
              <w:rPr>
                <w:rFonts w:cs="Times New Roman"/>
                <w:lang w:val="cs-CZ"/>
              </w:rPr>
              <w:t>6.</w:t>
            </w:r>
          </w:p>
        </w:tc>
        <w:tc>
          <w:tcPr>
            <w:tcW w:w="3738" w:type="dxa"/>
            <w:vAlign w:val="center"/>
          </w:tcPr>
          <w:p w14:paraId="66858621" w14:textId="77777777" w:rsidR="002412D6" w:rsidRPr="00942A61" w:rsidRDefault="002412D6" w:rsidP="00732E0F">
            <w:pPr>
              <w:spacing w:after="120" w:line="240" w:lineRule="auto"/>
              <w:rPr>
                <w:rFonts w:cs="Times New Roman"/>
                <w:lang w:val="cs-CZ"/>
              </w:rPr>
            </w:pPr>
            <w:r w:rsidRPr="00942A61">
              <w:rPr>
                <w:rFonts w:cs="Times New Roman"/>
                <w:lang w:val="cs-CZ"/>
              </w:rPr>
              <w:t>prof. Ing. Jiří Hnilica, Ph.D.</w:t>
            </w:r>
          </w:p>
        </w:tc>
        <w:tc>
          <w:tcPr>
            <w:tcW w:w="5091" w:type="dxa"/>
            <w:vAlign w:val="center"/>
          </w:tcPr>
          <w:p w14:paraId="2B778119" w14:textId="77777777" w:rsidR="002412D6" w:rsidRPr="00942A61" w:rsidRDefault="002412D6" w:rsidP="00732E0F">
            <w:pPr>
              <w:spacing w:after="120" w:line="240" w:lineRule="auto"/>
              <w:rPr>
                <w:rFonts w:cs="Times New Roman"/>
                <w:lang w:val="cs-CZ"/>
              </w:rPr>
            </w:pPr>
            <w:r w:rsidRPr="00942A61">
              <w:rPr>
                <w:rFonts w:cs="Times New Roman"/>
                <w:lang w:val="cs-CZ"/>
              </w:rPr>
              <w:t>prorektor VŠE, vedoucí Katedry strategie</w:t>
            </w:r>
          </w:p>
        </w:tc>
      </w:tr>
      <w:tr w:rsidR="002412D6" w:rsidRPr="00942A61" w14:paraId="6949A810" w14:textId="77777777" w:rsidTr="00572FB8">
        <w:trPr>
          <w:trHeight w:hRule="exact" w:val="429"/>
        </w:trPr>
        <w:tc>
          <w:tcPr>
            <w:tcW w:w="462" w:type="dxa"/>
            <w:vAlign w:val="center"/>
          </w:tcPr>
          <w:p w14:paraId="7D6ED7B8" w14:textId="77777777" w:rsidR="002412D6" w:rsidRPr="00942A61" w:rsidRDefault="002412D6" w:rsidP="00732E0F">
            <w:pPr>
              <w:spacing w:after="120" w:line="240" w:lineRule="auto"/>
              <w:rPr>
                <w:rFonts w:cs="Times New Roman"/>
                <w:lang w:val="cs-CZ"/>
              </w:rPr>
            </w:pPr>
            <w:r w:rsidRPr="00942A61">
              <w:rPr>
                <w:rFonts w:cs="Times New Roman"/>
                <w:lang w:val="cs-CZ"/>
              </w:rPr>
              <w:t>7.</w:t>
            </w:r>
          </w:p>
        </w:tc>
        <w:tc>
          <w:tcPr>
            <w:tcW w:w="3738" w:type="dxa"/>
            <w:vAlign w:val="center"/>
          </w:tcPr>
          <w:p w14:paraId="2056A069" w14:textId="77777777" w:rsidR="002412D6" w:rsidRPr="00942A61" w:rsidRDefault="002412D6" w:rsidP="00732E0F">
            <w:pPr>
              <w:spacing w:after="120" w:line="240" w:lineRule="auto"/>
              <w:rPr>
                <w:rFonts w:cs="Times New Roman"/>
                <w:lang w:val="cs-CZ"/>
              </w:rPr>
            </w:pPr>
            <w:r w:rsidRPr="00942A61">
              <w:rPr>
                <w:rFonts w:cs="Times New Roman"/>
                <w:lang w:val="cs-CZ"/>
              </w:rPr>
              <w:t>Mgr. Ing. Stanislav Háša, Ph.D.</w:t>
            </w:r>
          </w:p>
        </w:tc>
        <w:tc>
          <w:tcPr>
            <w:tcW w:w="5091" w:type="dxa"/>
            <w:vAlign w:val="center"/>
          </w:tcPr>
          <w:p w14:paraId="3654ABA5" w14:textId="77777777" w:rsidR="002412D6" w:rsidRPr="00942A61" w:rsidRDefault="002412D6" w:rsidP="00732E0F">
            <w:pPr>
              <w:spacing w:after="120" w:line="240" w:lineRule="auto"/>
              <w:rPr>
                <w:rFonts w:cs="Times New Roman"/>
                <w:lang w:val="cs-CZ"/>
              </w:rPr>
            </w:pPr>
            <w:r w:rsidRPr="00942A61">
              <w:rPr>
                <w:rFonts w:cs="Times New Roman"/>
                <w:lang w:val="cs-CZ"/>
              </w:rPr>
              <w:t>vedoucí Katedry managementu</w:t>
            </w:r>
          </w:p>
        </w:tc>
      </w:tr>
      <w:tr w:rsidR="002412D6" w:rsidRPr="00942A61" w14:paraId="05956E37" w14:textId="77777777" w:rsidTr="00572FB8">
        <w:trPr>
          <w:trHeight w:hRule="exact" w:val="569"/>
        </w:trPr>
        <w:tc>
          <w:tcPr>
            <w:tcW w:w="462" w:type="dxa"/>
            <w:vAlign w:val="center"/>
          </w:tcPr>
          <w:p w14:paraId="49C166D2" w14:textId="77777777" w:rsidR="002412D6" w:rsidRPr="00942A61" w:rsidRDefault="002412D6" w:rsidP="00732E0F">
            <w:pPr>
              <w:spacing w:after="120" w:line="240" w:lineRule="auto"/>
              <w:rPr>
                <w:rFonts w:cs="Times New Roman"/>
                <w:lang w:val="cs-CZ"/>
              </w:rPr>
            </w:pPr>
            <w:r w:rsidRPr="00942A61">
              <w:rPr>
                <w:rFonts w:cs="Times New Roman"/>
                <w:lang w:val="cs-CZ"/>
              </w:rPr>
              <w:t>8.</w:t>
            </w:r>
          </w:p>
        </w:tc>
        <w:tc>
          <w:tcPr>
            <w:tcW w:w="3738" w:type="dxa"/>
            <w:vAlign w:val="center"/>
          </w:tcPr>
          <w:p w14:paraId="1B926D8B" w14:textId="77777777" w:rsidR="002412D6" w:rsidRPr="00942A61" w:rsidRDefault="002412D6" w:rsidP="00732E0F">
            <w:pPr>
              <w:spacing w:after="120" w:line="240" w:lineRule="auto"/>
              <w:rPr>
                <w:rFonts w:cs="Times New Roman"/>
                <w:lang w:val="cs-CZ"/>
              </w:rPr>
            </w:pPr>
            <w:r w:rsidRPr="00942A61">
              <w:rPr>
                <w:rFonts w:cs="Times New Roman"/>
                <w:lang w:val="cs-CZ"/>
              </w:rPr>
              <w:t>Ing. Helena Hrůzová, CSc.</w:t>
            </w:r>
          </w:p>
        </w:tc>
        <w:tc>
          <w:tcPr>
            <w:tcW w:w="5091" w:type="dxa"/>
            <w:vAlign w:val="center"/>
          </w:tcPr>
          <w:p w14:paraId="5B812C82" w14:textId="77777777" w:rsidR="002412D6" w:rsidRPr="00942A61" w:rsidRDefault="002412D6" w:rsidP="00732E0F">
            <w:pPr>
              <w:spacing w:after="120" w:line="240" w:lineRule="auto"/>
              <w:rPr>
                <w:rFonts w:cs="Times New Roman"/>
                <w:lang w:val="cs-CZ"/>
              </w:rPr>
            </w:pPr>
            <w:r w:rsidRPr="00942A61">
              <w:rPr>
                <w:rFonts w:cs="Times New Roman"/>
                <w:lang w:val="cs-CZ"/>
              </w:rPr>
              <w:t>zástupce vedoucího Katedry managementu</w:t>
            </w:r>
          </w:p>
        </w:tc>
      </w:tr>
      <w:tr w:rsidR="002412D6" w:rsidRPr="00942A61" w14:paraId="17E0971E" w14:textId="77777777" w:rsidTr="00572FB8">
        <w:trPr>
          <w:trHeight w:hRule="exact" w:val="382"/>
        </w:trPr>
        <w:tc>
          <w:tcPr>
            <w:tcW w:w="462" w:type="dxa"/>
            <w:vAlign w:val="center"/>
          </w:tcPr>
          <w:p w14:paraId="50B1F88A" w14:textId="77777777" w:rsidR="002412D6" w:rsidRPr="00942A61" w:rsidRDefault="002412D6" w:rsidP="00732E0F">
            <w:pPr>
              <w:spacing w:after="120" w:line="240" w:lineRule="auto"/>
              <w:rPr>
                <w:rFonts w:cs="Times New Roman"/>
                <w:lang w:val="cs-CZ"/>
              </w:rPr>
            </w:pPr>
            <w:r>
              <w:rPr>
                <w:rFonts w:cs="Times New Roman"/>
                <w:lang w:val="cs-CZ"/>
              </w:rPr>
              <w:t>9.</w:t>
            </w:r>
          </w:p>
        </w:tc>
        <w:tc>
          <w:tcPr>
            <w:tcW w:w="3738" w:type="dxa"/>
            <w:vAlign w:val="center"/>
          </w:tcPr>
          <w:p w14:paraId="5698A7B0" w14:textId="77777777" w:rsidR="002412D6" w:rsidRPr="00942A61" w:rsidRDefault="002412D6" w:rsidP="00732E0F">
            <w:pPr>
              <w:spacing w:after="120" w:line="240" w:lineRule="auto"/>
              <w:rPr>
                <w:rFonts w:cs="Times New Roman"/>
                <w:lang w:val="cs-CZ"/>
              </w:rPr>
            </w:pPr>
            <w:r w:rsidRPr="00942A61">
              <w:rPr>
                <w:rFonts w:cs="Times New Roman"/>
                <w:lang w:val="cs-CZ"/>
              </w:rPr>
              <w:t>doc. Ing. Tomáš Pavelka, Ph.D.</w:t>
            </w:r>
          </w:p>
        </w:tc>
        <w:tc>
          <w:tcPr>
            <w:tcW w:w="5091" w:type="dxa"/>
            <w:vAlign w:val="center"/>
          </w:tcPr>
          <w:p w14:paraId="3965F7CF" w14:textId="77777777" w:rsidR="002412D6" w:rsidRPr="00942A61" w:rsidRDefault="002412D6" w:rsidP="00732E0F">
            <w:pPr>
              <w:spacing w:after="120" w:line="240" w:lineRule="auto"/>
              <w:rPr>
                <w:rFonts w:cs="Times New Roman"/>
                <w:lang w:val="cs-CZ"/>
              </w:rPr>
            </w:pPr>
            <w:r w:rsidRPr="00942A61">
              <w:rPr>
                <w:rFonts w:cs="Times New Roman"/>
                <w:lang w:val="cs-CZ"/>
              </w:rPr>
              <w:t>vedoucího Katedry manažerské ekonomie</w:t>
            </w:r>
          </w:p>
        </w:tc>
      </w:tr>
      <w:tr w:rsidR="002412D6" w:rsidRPr="00942A61" w14:paraId="306B4779" w14:textId="77777777" w:rsidTr="001214DC">
        <w:trPr>
          <w:trHeight w:hRule="exact" w:val="551"/>
        </w:trPr>
        <w:tc>
          <w:tcPr>
            <w:tcW w:w="462" w:type="dxa"/>
            <w:vAlign w:val="center"/>
          </w:tcPr>
          <w:p w14:paraId="1E12285A" w14:textId="77777777" w:rsidR="002412D6" w:rsidRPr="00942A61" w:rsidRDefault="002412D6" w:rsidP="00732E0F">
            <w:pPr>
              <w:spacing w:after="120" w:line="240" w:lineRule="auto"/>
              <w:rPr>
                <w:rFonts w:cs="Times New Roman"/>
                <w:lang w:val="cs-CZ"/>
              </w:rPr>
            </w:pPr>
            <w:r>
              <w:rPr>
                <w:rFonts w:cs="Times New Roman"/>
                <w:lang w:val="cs-CZ"/>
              </w:rPr>
              <w:t>10.</w:t>
            </w:r>
          </w:p>
        </w:tc>
        <w:tc>
          <w:tcPr>
            <w:tcW w:w="3738" w:type="dxa"/>
            <w:vAlign w:val="center"/>
          </w:tcPr>
          <w:p w14:paraId="39A2BEFE" w14:textId="77777777" w:rsidR="002412D6" w:rsidRPr="00942A61" w:rsidRDefault="002412D6" w:rsidP="00732E0F">
            <w:pPr>
              <w:spacing w:after="120" w:line="240" w:lineRule="auto"/>
              <w:rPr>
                <w:rFonts w:cs="Times New Roman"/>
                <w:lang w:val="cs-CZ"/>
              </w:rPr>
            </w:pPr>
            <w:r w:rsidRPr="00942A61">
              <w:rPr>
                <w:rFonts w:cs="Times New Roman"/>
                <w:lang w:val="cs-CZ"/>
              </w:rPr>
              <w:t>doc. PhDr. Daniela Pauknerová, Ph.D.</w:t>
            </w:r>
          </w:p>
        </w:tc>
        <w:tc>
          <w:tcPr>
            <w:tcW w:w="5091" w:type="dxa"/>
            <w:vAlign w:val="center"/>
          </w:tcPr>
          <w:p w14:paraId="3385D5E3" w14:textId="77777777" w:rsidR="002412D6" w:rsidRPr="00942A61" w:rsidRDefault="002412D6" w:rsidP="00732E0F">
            <w:pPr>
              <w:spacing w:after="120" w:line="240" w:lineRule="auto"/>
              <w:rPr>
                <w:rFonts w:cs="Times New Roman"/>
                <w:lang w:val="cs-CZ"/>
              </w:rPr>
            </w:pPr>
            <w:r w:rsidRPr="00942A61">
              <w:rPr>
                <w:rFonts w:cs="Times New Roman"/>
                <w:lang w:val="cs-CZ"/>
              </w:rPr>
              <w:t>vedoucí Katedry manažerské psychologie a sociologie</w:t>
            </w:r>
          </w:p>
        </w:tc>
      </w:tr>
      <w:tr w:rsidR="002412D6" w:rsidRPr="00942A61" w14:paraId="0197129A" w14:textId="77777777" w:rsidTr="00572FB8">
        <w:trPr>
          <w:trHeight w:hRule="exact" w:val="561"/>
        </w:trPr>
        <w:tc>
          <w:tcPr>
            <w:tcW w:w="462" w:type="dxa"/>
            <w:vAlign w:val="center"/>
          </w:tcPr>
          <w:p w14:paraId="1EA1B6EA" w14:textId="77777777" w:rsidR="002412D6" w:rsidRPr="00942A61" w:rsidRDefault="002412D6" w:rsidP="00732E0F">
            <w:pPr>
              <w:spacing w:after="120" w:line="240" w:lineRule="auto"/>
              <w:rPr>
                <w:rFonts w:cs="Times New Roman"/>
                <w:lang w:val="cs-CZ"/>
              </w:rPr>
            </w:pPr>
            <w:r w:rsidRPr="00942A61">
              <w:rPr>
                <w:rFonts w:cs="Times New Roman"/>
                <w:lang w:val="cs-CZ"/>
              </w:rPr>
              <w:t>1</w:t>
            </w:r>
            <w:r>
              <w:rPr>
                <w:rFonts w:cs="Times New Roman"/>
                <w:lang w:val="cs-CZ"/>
              </w:rPr>
              <w:t>1</w:t>
            </w:r>
            <w:r w:rsidRPr="00942A61">
              <w:rPr>
                <w:rFonts w:cs="Times New Roman"/>
                <w:lang w:val="cs-CZ"/>
              </w:rPr>
              <w:t>.</w:t>
            </w:r>
          </w:p>
        </w:tc>
        <w:tc>
          <w:tcPr>
            <w:tcW w:w="3738" w:type="dxa"/>
            <w:vAlign w:val="center"/>
          </w:tcPr>
          <w:p w14:paraId="3CF2ED33" w14:textId="77777777" w:rsidR="002412D6" w:rsidRPr="00942A61" w:rsidRDefault="002412D6" w:rsidP="00732E0F">
            <w:pPr>
              <w:spacing w:after="120" w:line="240" w:lineRule="auto"/>
              <w:rPr>
                <w:rFonts w:cs="Times New Roman"/>
                <w:lang w:val="cs-CZ"/>
              </w:rPr>
            </w:pPr>
            <w:r w:rsidRPr="00942A61">
              <w:rPr>
                <w:rFonts w:cs="Times New Roman"/>
                <w:lang w:val="cs-CZ"/>
              </w:rPr>
              <w:t>doc. JUDr. Ing. Radek Novák, CSc.</w:t>
            </w:r>
          </w:p>
        </w:tc>
        <w:tc>
          <w:tcPr>
            <w:tcW w:w="5091" w:type="dxa"/>
            <w:vAlign w:val="center"/>
          </w:tcPr>
          <w:p w14:paraId="4E828E39" w14:textId="77777777" w:rsidR="002412D6" w:rsidRPr="00942A61" w:rsidRDefault="002412D6" w:rsidP="00732E0F">
            <w:pPr>
              <w:spacing w:after="120" w:line="240" w:lineRule="auto"/>
              <w:rPr>
                <w:rFonts w:cs="Times New Roman"/>
                <w:lang w:val="cs-CZ"/>
              </w:rPr>
            </w:pPr>
            <w:r w:rsidRPr="00942A61">
              <w:rPr>
                <w:rFonts w:cs="Times New Roman"/>
                <w:lang w:val="cs-CZ"/>
              </w:rPr>
              <w:t>vedoucí Katedry logistiky</w:t>
            </w:r>
          </w:p>
        </w:tc>
      </w:tr>
      <w:tr w:rsidR="002412D6" w:rsidRPr="00942A61" w14:paraId="344C78B4" w14:textId="77777777" w:rsidTr="001214DC">
        <w:trPr>
          <w:trHeight w:hRule="exact" w:val="480"/>
        </w:trPr>
        <w:tc>
          <w:tcPr>
            <w:tcW w:w="462" w:type="dxa"/>
            <w:vAlign w:val="center"/>
          </w:tcPr>
          <w:p w14:paraId="1BB15505" w14:textId="77777777" w:rsidR="002412D6" w:rsidRPr="00942A61" w:rsidRDefault="002412D6" w:rsidP="00732E0F">
            <w:pPr>
              <w:spacing w:after="120" w:line="240" w:lineRule="auto"/>
              <w:rPr>
                <w:rFonts w:cs="Times New Roman"/>
                <w:lang w:val="cs-CZ"/>
              </w:rPr>
            </w:pPr>
            <w:r w:rsidRPr="00942A61">
              <w:rPr>
                <w:rFonts w:cs="Times New Roman"/>
                <w:lang w:val="cs-CZ"/>
              </w:rPr>
              <w:t>1</w:t>
            </w:r>
            <w:r>
              <w:rPr>
                <w:rFonts w:cs="Times New Roman"/>
                <w:lang w:val="cs-CZ"/>
              </w:rPr>
              <w:t>2</w:t>
            </w:r>
            <w:r w:rsidRPr="00942A61">
              <w:rPr>
                <w:rFonts w:cs="Times New Roman"/>
                <w:lang w:val="cs-CZ"/>
              </w:rPr>
              <w:t>.</w:t>
            </w:r>
          </w:p>
        </w:tc>
        <w:tc>
          <w:tcPr>
            <w:tcW w:w="3738" w:type="dxa"/>
            <w:vAlign w:val="center"/>
          </w:tcPr>
          <w:p w14:paraId="7D1767B2" w14:textId="77777777" w:rsidR="002412D6" w:rsidRPr="00942A61" w:rsidRDefault="002412D6" w:rsidP="00732E0F">
            <w:pPr>
              <w:spacing w:after="120" w:line="240" w:lineRule="auto"/>
              <w:rPr>
                <w:rFonts w:cs="Times New Roman"/>
                <w:lang w:val="cs-CZ"/>
              </w:rPr>
            </w:pPr>
            <w:r w:rsidRPr="00942A61">
              <w:rPr>
                <w:rFonts w:cs="Times New Roman"/>
                <w:lang w:val="cs-CZ"/>
              </w:rPr>
              <w:t>Ing. Marek Stříteský, Ph.D.</w:t>
            </w:r>
          </w:p>
        </w:tc>
        <w:tc>
          <w:tcPr>
            <w:tcW w:w="5091" w:type="dxa"/>
            <w:vAlign w:val="center"/>
          </w:tcPr>
          <w:p w14:paraId="05F21CEE" w14:textId="77777777" w:rsidR="002412D6" w:rsidRPr="00942A61" w:rsidRDefault="002412D6" w:rsidP="00732E0F">
            <w:pPr>
              <w:spacing w:after="120" w:line="240" w:lineRule="auto"/>
              <w:rPr>
                <w:rFonts w:cs="Times New Roman"/>
                <w:lang w:val="cs-CZ"/>
              </w:rPr>
            </w:pPr>
            <w:r w:rsidRPr="00942A61">
              <w:rPr>
                <w:rFonts w:cs="Times New Roman"/>
                <w:lang w:val="cs-CZ"/>
              </w:rPr>
              <w:t>vedoucí Katedry personalistiky</w:t>
            </w:r>
          </w:p>
        </w:tc>
      </w:tr>
      <w:tr w:rsidR="002412D6" w:rsidRPr="00942A61" w14:paraId="5FD1DCB6" w14:textId="77777777" w:rsidTr="00572FB8">
        <w:trPr>
          <w:trHeight w:hRule="exact" w:val="572"/>
        </w:trPr>
        <w:tc>
          <w:tcPr>
            <w:tcW w:w="462" w:type="dxa"/>
            <w:vAlign w:val="center"/>
          </w:tcPr>
          <w:p w14:paraId="74BF6B9A" w14:textId="77777777" w:rsidR="002412D6" w:rsidRPr="00942A61" w:rsidRDefault="002412D6" w:rsidP="00732E0F">
            <w:pPr>
              <w:spacing w:after="120" w:line="240" w:lineRule="auto"/>
              <w:rPr>
                <w:rFonts w:cs="Times New Roman"/>
                <w:lang w:val="cs-CZ"/>
              </w:rPr>
            </w:pPr>
            <w:r w:rsidRPr="00942A61">
              <w:rPr>
                <w:rFonts w:cs="Times New Roman"/>
                <w:lang w:val="cs-CZ"/>
              </w:rPr>
              <w:t>1</w:t>
            </w:r>
            <w:r>
              <w:rPr>
                <w:rFonts w:cs="Times New Roman"/>
                <w:lang w:val="cs-CZ"/>
              </w:rPr>
              <w:t>3</w:t>
            </w:r>
            <w:r w:rsidRPr="00942A61">
              <w:rPr>
                <w:rFonts w:cs="Times New Roman"/>
                <w:lang w:val="cs-CZ"/>
              </w:rPr>
              <w:t>.</w:t>
            </w:r>
          </w:p>
        </w:tc>
        <w:tc>
          <w:tcPr>
            <w:tcW w:w="3738" w:type="dxa"/>
            <w:vAlign w:val="center"/>
          </w:tcPr>
          <w:p w14:paraId="6E8FE775" w14:textId="77777777" w:rsidR="002412D6" w:rsidRPr="00942A61" w:rsidRDefault="002412D6" w:rsidP="00732E0F">
            <w:pPr>
              <w:spacing w:after="120" w:line="240" w:lineRule="auto"/>
              <w:rPr>
                <w:rFonts w:cs="Times New Roman"/>
                <w:lang w:val="cs-CZ"/>
              </w:rPr>
            </w:pPr>
            <w:r w:rsidRPr="00942A61">
              <w:rPr>
                <w:rFonts w:cs="Times New Roman"/>
                <w:lang w:val="cs-CZ"/>
              </w:rPr>
              <w:t>doc. Ing. Jiří Patočka, CSc.</w:t>
            </w:r>
          </w:p>
        </w:tc>
        <w:tc>
          <w:tcPr>
            <w:tcW w:w="5091" w:type="dxa"/>
            <w:vAlign w:val="center"/>
          </w:tcPr>
          <w:p w14:paraId="21AF5EBA" w14:textId="77777777" w:rsidR="002412D6" w:rsidRPr="00942A61" w:rsidRDefault="002412D6" w:rsidP="00732E0F">
            <w:pPr>
              <w:spacing w:after="120" w:line="240" w:lineRule="auto"/>
              <w:rPr>
                <w:rFonts w:cs="Times New Roman"/>
                <w:lang w:val="cs-CZ"/>
              </w:rPr>
            </w:pPr>
            <w:r w:rsidRPr="00942A61">
              <w:rPr>
                <w:rFonts w:cs="Times New Roman"/>
                <w:lang w:val="cs-CZ"/>
              </w:rPr>
              <w:t xml:space="preserve">vedoucí Katedry </w:t>
            </w:r>
            <w:proofErr w:type="spellStart"/>
            <w:r w:rsidRPr="00942A61">
              <w:rPr>
                <w:rFonts w:cs="Times New Roman"/>
                <w:lang w:val="cs-CZ"/>
              </w:rPr>
              <w:t>arts</w:t>
            </w:r>
            <w:proofErr w:type="spellEnd"/>
            <w:r w:rsidRPr="00942A61">
              <w:rPr>
                <w:rFonts w:cs="Times New Roman"/>
                <w:lang w:val="cs-CZ"/>
              </w:rPr>
              <w:t xml:space="preserve"> managementu</w:t>
            </w:r>
          </w:p>
        </w:tc>
      </w:tr>
      <w:tr w:rsidR="002412D6" w:rsidRPr="00942A61" w14:paraId="5690A923" w14:textId="77777777" w:rsidTr="001214DC">
        <w:trPr>
          <w:trHeight w:hRule="exact" w:val="326"/>
        </w:trPr>
        <w:tc>
          <w:tcPr>
            <w:tcW w:w="462" w:type="dxa"/>
            <w:vAlign w:val="center"/>
          </w:tcPr>
          <w:p w14:paraId="110D157A" w14:textId="77777777" w:rsidR="002412D6" w:rsidRPr="00942A61" w:rsidRDefault="002412D6" w:rsidP="00732E0F">
            <w:pPr>
              <w:spacing w:after="120" w:line="240" w:lineRule="auto"/>
              <w:rPr>
                <w:rFonts w:cs="Times New Roman"/>
                <w:lang w:val="cs-CZ"/>
              </w:rPr>
            </w:pPr>
            <w:r w:rsidRPr="00942A61">
              <w:rPr>
                <w:rFonts w:cs="Times New Roman"/>
                <w:lang w:val="cs-CZ"/>
              </w:rPr>
              <w:t>1</w:t>
            </w:r>
            <w:r>
              <w:rPr>
                <w:rFonts w:cs="Times New Roman"/>
                <w:lang w:val="cs-CZ"/>
              </w:rPr>
              <w:t>4</w:t>
            </w:r>
            <w:r w:rsidRPr="00942A61">
              <w:rPr>
                <w:rFonts w:cs="Times New Roman"/>
                <w:lang w:val="cs-CZ"/>
              </w:rPr>
              <w:t>.</w:t>
            </w:r>
          </w:p>
        </w:tc>
        <w:tc>
          <w:tcPr>
            <w:tcW w:w="3738" w:type="dxa"/>
            <w:vAlign w:val="center"/>
          </w:tcPr>
          <w:p w14:paraId="3DFD9740" w14:textId="77777777" w:rsidR="002412D6" w:rsidRPr="00942A61" w:rsidRDefault="002412D6" w:rsidP="00732E0F">
            <w:pPr>
              <w:spacing w:after="120" w:line="240" w:lineRule="auto"/>
              <w:rPr>
                <w:rFonts w:cs="Times New Roman"/>
                <w:lang w:val="cs-CZ"/>
              </w:rPr>
            </w:pPr>
            <w:r w:rsidRPr="00942A61">
              <w:rPr>
                <w:rFonts w:cs="Times New Roman"/>
                <w:lang w:val="cs-CZ"/>
              </w:rPr>
              <w:t>Mgr. Jan Hanzlík, Ph.D.</w:t>
            </w:r>
          </w:p>
        </w:tc>
        <w:tc>
          <w:tcPr>
            <w:tcW w:w="5091" w:type="dxa"/>
            <w:vAlign w:val="center"/>
          </w:tcPr>
          <w:p w14:paraId="44A0595A" w14:textId="77777777" w:rsidR="002412D6" w:rsidRPr="00942A61" w:rsidRDefault="002412D6" w:rsidP="00732E0F">
            <w:pPr>
              <w:spacing w:after="120" w:line="240" w:lineRule="auto"/>
              <w:rPr>
                <w:rFonts w:cs="Times New Roman"/>
                <w:lang w:val="cs-CZ"/>
              </w:rPr>
            </w:pPr>
            <w:r w:rsidRPr="00942A61">
              <w:rPr>
                <w:rFonts w:cs="Times New Roman"/>
                <w:lang w:val="cs-CZ"/>
              </w:rPr>
              <w:t xml:space="preserve">zástupce vedoucího Katedry </w:t>
            </w:r>
            <w:proofErr w:type="spellStart"/>
            <w:r w:rsidRPr="00942A61">
              <w:rPr>
                <w:rFonts w:cs="Times New Roman"/>
                <w:lang w:val="cs-CZ"/>
              </w:rPr>
              <w:t>arts</w:t>
            </w:r>
            <w:proofErr w:type="spellEnd"/>
            <w:r w:rsidRPr="00942A61">
              <w:rPr>
                <w:rFonts w:cs="Times New Roman"/>
                <w:lang w:val="cs-CZ"/>
              </w:rPr>
              <w:t xml:space="preserve"> managementu</w:t>
            </w:r>
          </w:p>
        </w:tc>
      </w:tr>
      <w:tr w:rsidR="002412D6" w:rsidRPr="00942A61" w14:paraId="3AF98CBD" w14:textId="77777777" w:rsidTr="00572FB8">
        <w:trPr>
          <w:trHeight w:hRule="exact" w:val="649"/>
        </w:trPr>
        <w:tc>
          <w:tcPr>
            <w:tcW w:w="462" w:type="dxa"/>
            <w:vAlign w:val="center"/>
          </w:tcPr>
          <w:p w14:paraId="06B57C95" w14:textId="77777777" w:rsidR="002412D6" w:rsidRPr="00942A61" w:rsidRDefault="002412D6" w:rsidP="00732E0F">
            <w:pPr>
              <w:spacing w:after="120" w:line="240" w:lineRule="auto"/>
              <w:rPr>
                <w:rFonts w:cs="Times New Roman"/>
                <w:lang w:val="cs-CZ"/>
              </w:rPr>
            </w:pPr>
            <w:r w:rsidRPr="00942A61">
              <w:rPr>
                <w:rFonts w:cs="Times New Roman"/>
                <w:lang w:val="cs-CZ"/>
              </w:rPr>
              <w:t>1</w:t>
            </w:r>
            <w:r>
              <w:rPr>
                <w:rFonts w:cs="Times New Roman"/>
                <w:lang w:val="cs-CZ"/>
              </w:rPr>
              <w:t>5</w:t>
            </w:r>
            <w:r w:rsidRPr="00942A61">
              <w:rPr>
                <w:rFonts w:cs="Times New Roman"/>
                <w:lang w:val="cs-CZ"/>
              </w:rPr>
              <w:t>.</w:t>
            </w:r>
          </w:p>
        </w:tc>
        <w:tc>
          <w:tcPr>
            <w:tcW w:w="3738" w:type="dxa"/>
            <w:vAlign w:val="center"/>
          </w:tcPr>
          <w:p w14:paraId="7B7923F0" w14:textId="77777777" w:rsidR="002412D6" w:rsidRPr="00942A61" w:rsidRDefault="002412D6" w:rsidP="00732E0F">
            <w:pPr>
              <w:spacing w:after="120" w:line="240" w:lineRule="auto"/>
              <w:rPr>
                <w:rFonts w:cs="Times New Roman"/>
                <w:lang w:val="cs-CZ"/>
              </w:rPr>
            </w:pPr>
            <w:r w:rsidRPr="00942A61">
              <w:rPr>
                <w:rFonts w:cs="Times New Roman"/>
                <w:lang w:val="cs-CZ"/>
              </w:rPr>
              <w:t>Ing. Ladislav Tyll, MBA, Ph.D.</w:t>
            </w:r>
          </w:p>
        </w:tc>
        <w:tc>
          <w:tcPr>
            <w:tcW w:w="5091" w:type="dxa"/>
            <w:vAlign w:val="center"/>
          </w:tcPr>
          <w:p w14:paraId="716496C9" w14:textId="77777777" w:rsidR="002412D6" w:rsidRPr="00942A61" w:rsidRDefault="002412D6" w:rsidP="00732E0F">
            <w:pPr>
              <w:spacing w:after="120" w:line="240" w:lineRule="auto"/>
              <w:rPr>
                <w:rFonts w:cs="Times New Roman"/>
                <w:lang w:val="cs-CZ"/>
              </w:rPr>
            </w:pPr>
            <w:r w:rsidRPr="00942A61">
              <w:rPr>
                <w:rFonts w:cs="Times New Roman"/>
                <w:lang w:val="cs-CZ"/>
              </w:rPr>
              <w:t>vedoucí Centra mezinárodních studijních programů, předseda AS</w:t>
            </w:r>
          </w:p>
        </w:tc>
      </w:tr>
      <w:tr w:rsidR="002412D6" w:rsidRPr="00942A61" w14:paraId="2112D442" w14:textId="77777777" w:rsidTr="00572FB8">
        <w:trPr>
          <w:trHeight w:hRule="exact" w:val="438"/>
        </w:trPr>
        <w:tc>
          <w:tcPr>
            <w:tcW w:w="462" w:type="dxa"/>
            <w:vAlign w:val="center"/>
          </w:tcPr>
          <w:p w14:paraId="129901E9" w14:textId="77777777" w:rsidR="002412D6" w:rsidRPr="00942A61" w:rsidRDefault="002412D6" w:rsidP="00732E0F">
            <w:pPr>
              <w:spacing w:after="120" w:line="240" w:lineRule="auto"/>
              <w:rPr>
                <w:rFonts w:cs="Times New Roman"/>
                <w:lang w:val="cs-CZ"/>
              </w:rPr>
            </w:pPr>
            <w:r w:rsidRPr="00942A61">
              <w:rPr>
                <w:rFonts w:cs="Times New Roman"/>
                <w:lang w:val="cs-CZ"/>
              </w:rPr>
              <w:t>1</w:t>
            </w:r>
            <w:r>
              <w:rPr>
                <w:rFonts w:cs="Times New Roman"/>
                <w:lang w:val="cs-CZ"/>
              </w:rPr>
              <w:t>6</w:t>
            </w:r>
            <w:r w:rsidRPr="00942A61">
              <w:rPr>
                <w:rFonts w:cs="Times New Roman"/>
                <w:lang w:val="cs-CZ"/>
              </w:rPr>
              <w:t>.</w:t>
            </w:r>
          </w:p>
        </w:tc>
        <w:tc>
          <w:tcPr>
            <w:tcW w:w="3738" w:type="dxa"/>
            <w:vAlign w:val="center"/>
          </w:tcPr>
          <w:p w14:paraId="12EAF38E" w14:textId="77777777" w:rsidR="002412D6" w:rsidRPr="00942A61" w:rsidRDefault="002412D6" w:rsidP="00732E0F">
            <w:pPr>
              <w:spacing w:after="120" w:line="240" w:lineRule="auto"/>
              <w:rPr>
                <w:rFonts w:cs="Times New Roman"/>
                <w:lang w:val="cs-CZ"/>
              </w:rPr>
            </w:pPr>
            <w:r w:rsidRPr="00942A61">
              <w:rPr>
                <w:rFonts w:cs="Times New Roman"/>
                <w:lang w:val="cs-CZ"/>
              </w:rPr>
              <w:t>Ing. Pavel Mikan</w:t>
            </w:r>
          </w:p>
        </w:tc>
        <w:tc>
          <w:tcPr>
            <w:tcW w:w="5091" w:type="dxa"/>
            <w:vAlign w:val="center"/>
          </w:tcPr>
          <w:p w14:paraId="5A8E52FF" w14:textId="77777777" w:rsidR="002412D6" w:rsidRPr="00942A61" w:rsidRDefault="002412D6" w:rsidP="00732E0F">
            <w:pPr>
              <w:spacing w:after="120" w:line="240" w:lineRule="auto"/>
              <w:rPr>
                <w:rFonts w:cs="Times New Roman"/>
                <w:lang w:val="cs-CZ"/>
              </w:rPr>
            </w:pPr>
            <w:r w:rsidRPr="00942A61">
              <w:rPr>
                <w:rFonts w:cs="Times New Roman"/>
                <w:lang w:val="cs-CZ"/>
              </w:rPr>
              <w:t>systémový integrátor</w:t>
            </w:r>
          </w:p>
        </w:tc>
      </w:tr>
      <w:tr w:rsidR="002412D6" w:rsidRPr="00942A61" w14:paraId="0CB9EEAD" w14:textId="77777777" w:rsidTr="00572FB8">
        <w:trPr>
          <w:trHeight w:hRule="exact" w:val="438"/>
        </w:trPr>
        <w:tc>
          <w:tcPr>
            <w:tcW w:w="462" w:type="dxa"/>
            <w:vAlign w:val="center"/>
          </w:tcPr>
          <w:p w14:paraId="6A65B6B9" w14:textId="77777777" w:rsidR="002412D6" w:rsidRPr="00942A61" w:rsidRDefault="002412D6" w:rsidP="00732E0F">
            <w:pPr>
              <w:spacing w:after="120" w:line="240" w:lineRule="auto"/>
              <w:rPr>
                <w:rFonts w:cs="Times New Roman"/>
                <w:lang w:val="cs-CZ"/>
              </w:rPr>
            </w:pPr>
            <w:r w:rsidRPr="00942A61">
              <w:rPr>
                <w:rFonts w:cs="Times New Roman"/>
                <w:lang w:val="cs-CZ"/>
              </w:rPr>
              <w:t>1</w:t>
            </w:r>
            <w:r>
              <w:rPr>
                <w:rFonts w:cs="Times New Roman"/>
                <w:lang w:val="cs-CZ"/>
              </w:rPr>
              <w:t>7</w:t>
            </w:r>
            <w:r w:rsidRPr="00942A61">
              <w:rPr>
                <w:rFonts w:cs="Times New Roman"/>
                <w:lang w:val="cs-CZ"/>
              </w:rPr>
              <w:t>.</w:t>
            </w:r>
          </w:p>
        </w:tc>
        <w:tc>
          <w:tcPr>
            <w:tcW w:w="3738" w:type="dxa"/>
            <w:vAlign w:val="center"/>
          </w:tcPr>
          <w:p w14:paraId="5B1FD3BD" w14:textId="77777777" w:rsidR="002412D6" w:rsidRPr="00942A61" w:rsidRDefault="002412D6" w:rsidP="00732E0F">
            <w:pPr>
              <w:spacing w:after="120" w:line="240" w:lineRule="auto"/>
              <w:rPr>
                <w:rFonts w:cs="Times New Roman"/>
                <w:lang w:val="cs-CZ"/>
              </w:rPr>
            </w:pPr>
            <w:r w:rsidRPr="00942A61">
              <w:rPr>
                <w:rFonts w:cs="Times New Roman"/>
                <w:lang w:val="cs-CZ"/>
              </w:rPr>
              <w:t>Ing. Martina Poláchová</w:t>
            </w:r>
          </w:p>
        </w:tc>
        <w:tc>
          <w:tcPr>
            <w:tcW w:w="5091" w:type="dxa"/>
            <w:vAlign w:val="center"/>
          </w:tcPr>
          <w:p w14:paraId="6F0ACF27" w14:textId="77777777" w:rsidR="002412D6" w:rsidRPr="00942A61" w:rsidRDefault="002412D6" w:rsidP="00732E0F">
            <w:pPr>
              <w:spacing w:after="120" w:line="240" w:lineRule="auto"/>
              <w:rPr>
                <w:rFonts w:cs="Times New Roman"/>
                <w:lang w:val="cs-CZ"/>
              </w:rPr>
            </w:pPr>
            <w:r w:rsidRPr="00942A61">
              <w:rPr>
                <w:rFonts w:cs="Times New Roman"/>
                <w:lang w:val="cs-CZ"/>
              </w:rPr>
              <w:t>tajemnice fakulty</w:t>
            </w:r>
          </w:p>
        </w:tc>
      </w:tr>
      <w:tr w:rsidR="002412D6" w:rsidRPr="00942A61" w14:paraId="778899EE" w14:textId="77777777" w:rsidTr="00572FB8">
        <w:trPr>
          <w:trHeight w:hRule="exact" w:val="438"/>
        </w:trPr>
        <w:tc>
          <w:tcPr>
            <w:tcW w:w="462" w:type="dxa"/>
            <w:vAlign w:val="center"/>
          </w:tcPr>
          <w:p w14:paraId="54061EB7" w14:textId="77777777" w:rsidR="002412D6" w:rsidRPr="00942A61" w:rsidRDefault="002412D6" w:rsidP="00732E0F">
            <w:pPr>
              <w:spacing w:after="120" w:line="240" w:lineRule="auto"/>
              <w:rPr>
                <w:rFonts w:cs="Times New Roman"/>
                <w:lang w:val="cs-CZ"/>
              </w:rPr>
            </w:pPr>
            <w:r>
              <w:rPr>
                <w:rFonts w:cs="Times New Roman"/>
                <w:lang w:val="cs-CZ"/>
              </w:rPr>
              <w:t>18</w:t>
            </w:r>
            <w:r w:rsidRPr="00942A61">
              <w:rPr>
                <w:rFonts w:cs="Times New Roman"/>
                <w:lang w:val="cs-CZ"/>
              </w:rPr>
              <w:t>.</w:t>
            </w:r>
          </w:p>
        </w:tc>
        <w:tc>
          <w:tcPr>
            <w:tcW w:w="3738" w:type="dxa"/>
            <w:vAlign w:val="center"/>
          </w:tcPr>
          <w:p w14:paraId="09D53158" w14:textId="77777777" w:rsidR="002412D6" w:rsidRPr="00942A61" w:rsidRDefault="002412D6" w:rsidP="00732E0F">
            <w:pPr>
              <w:spacing w:after="120" w:line="240" w:lineRule="auto"/>
              <w:rPr>
                <w:rFonts w:cs="Times New Roman"/>
                <w:lang w:val="cs-CZ"/>
              </w:rPr>
            </w:pPr>
            <w:r w:rsidRPr="00942A61">
              <w:rPr>
                <w:rFonts w:cs="Times New Roman"/>
                <w:lang w:val="cs-CZ"/>
              </w:rPr>
              <w:t>Mgr. Markéta Dianová, MBA, Ph.D.</w:t>
            </w:r>
          </w:p>
        </w:tc>
        <w:tc>
          <w:tcPr>
            <w:tcW w:w="5091" w:type="dxa"/>
            <w:vAlign w:val="center"/>
          </w:tcPr>
          <w:p w14:paraId="52D2AECC" w14:textId="77777777" w:rsidR="002412D6" w:rsidRPr="00942A61" w:rsidRDefault="002412D6" w:rsidP="00732E0F">
            <w:pPr>
              <w:spacing w:after="120" w:line="240" w:lineRule="auto"/>
              <w:rPr>
                <w:rFonts w:cs="Times New Roman"/>
                <w:lang w:val="cs-CZ"/>
              </w:rPr>
            </w:pPr>
            <w:r w:rsidRPr="00942A61">
              <w:rPr>
                <w:rFonts w:cs="Times New Roman"/>
                <w:lang w:val="cs-CZ"/>
              </w:rPr>
              <w:t>vedoucí Institutu managementu</w:t>
            </w:r>
          </w:p>
        </w:tc>
      </w:tr>
      <w:tr w:rsidR="002412D6" w:rsidRPr="00942A61" w14:paraId="58F5B07E" w14:textId="77777777" w:rsidTr="00572FB8">
        <w:trPr>
          <w:trHeight w:hRule="exact" w:val="438"/>
        </w:trPr>
        <w:tc>
          <w:tcPr>
            <w:tcW w:w="462" w:type="dxa"/>
            <w:vAlign w:val="center"/>
          </w:tcPr>
          <w:p w14:paraId="4E8626C9" w14:textId="77777777" w:rsidR="002412D6" w:rsidRPr="00942A61" w:rsidRDefault="002412D6" w:rsidP="00732E0F">
            <w:pPr>
              <w:spacing w:after="120" w:line="240" w:lineRule="auto"/>
              <w:rPr>
                <w:rFonts w:cs="Times New Roman"/>
                <w:lang w:val="cs-CZ"/>
              </w:rPr>
            </w:pPr>
            <w:r>
              <w:rPr>
                <w:rFonts w:cs="Times New Roman"/>
                <w:lang w:val="cs-CZ"/>
              </w:rPr>
              <w:t>19</w:t>
            </w:r>
            <w:r w:rsidRPr="00942A61">
              <w:rPr>
                <w:rFonts w:cs="Times New Roman"/>
                <w:lang w:val="cs-CZ"/>
              </w:rPr>
              <w:t>.</w:t>
            </w:r>
          </w:p>
        </w:tc>
        <w:tc>
          <w:tcPr>
            <w:tcW w:w="3738" w:type="dxa"/>
            <w:vAlign w:val="center"/>
          </w:tcPr>
          <w:p w14:paraId="0B8AD972" w14:textId="77777777" w:rsidR="002412D6" w:rsidRPr="00942A61" w:rsidRDefault="002412D6" w:rsidP="00732E0F">
            <w:pPr>
              <w:spacing w:after="120" w:line="240" w:lineRule="auto"/>
              <w:rPr>
                <w:rFonts w:cs="Times New Roman"/>
                <w:lang w:val="cs-CZ"/>
              </w:rPr>
            </w:pPr>
            <w:r w:rsidRPr="00942A61">
              <w:rPr>
                <w:rFonts w:cs="Times New Roman"/>
                <w:lang w:val="cs-CZ"/>
              </w:rPr>
              <w:t>Klára Vacková</w:t>
            </w:r>
          </w:p>
        </w:tc>
        <w:tc>
          <w:tcPr>
            <w:tcW w:w="5091" w:type="dxa"/>
            <w:vAlign w:val="center"/>
          </w:tcPr>
          <w:p w14:paraId="68C49785" w14:textId="77777777" w:rsidR="002412D6" w:rsidRPr="00942A61" w:rsidRDefault="002412D6" w:rsidP="00732E0F">
            <w:pPr>
              <w:spacing w:after="120" w:line="240" w:lineRule="auto"/>
              <w:rPr>
                <w:rFonts w:cs="Times New Roman"/>
                <w:lang w:val="cs-CZ"/>
              </w:rPr>
            </w:pPr>
            <w:r w:rsidRPr="00942A61">
              <w:rPr>
                <w:rFonts w:cs="Times New Roman"/>
                <w:lang w:val="cs-CZ"/>
              </w:rPr>
              <w:t>sekretariát děkana</w:t>
            </w:r>
          </w:p>
        </w:tc>
      </w:tr>
    </w:tbl>
    <w:p w14:paraId="6480B02E" w14:textId="77777777" w:rsidR="001214DC" w:rsidRDefault="001214DC" w:rsidP="001214DC">
      <w:pPr>
        <w:spacing w:after="0" w:line="240" w:lineRule="auto"/>
        <w:jc w:val="left"/>
        <w:rPr>
          <w:rFonts w:cs="Times New Roman"/>
        </w:rPr>
      </w:pPr>
    </w:p>
    <w:p w14:paraId="37F3CFD2" w14:textId="77777777" w:rsidR="00957216" w:rsidRDefault="00957216" w:rsidP="001214DC">
      <w:pPr>
        <w:spacing w:after="0" w:line="240" w:lineRule="auto"/>
        <w:jc w:val="left"/>
        <w:rPr>
          <w:rFonts w:cs="Times New Roman"/>
        </w:rPr>
      </w:pPr>
      <w:r>
        <w:rPr>
          <w:rFonts w:cs="Times New Roman"/>
        </w:rPr>
        <w:br w:type="page"/>
      </w:r>
    </w:p>
    <w:p w14:paraId="1F786F7A" w14:textId="77777777" w:rsidR="002C7581" w:rsidRPr="002C7581" w:rsidRDefault="002C7581" w:rsidP="002C7581">
      <w:pPr>
        <w:spacing w:after="120" w:line="240" w:lineRule="auto"/>
        <w:rPr>
          <w:b/>
        </w:rPr>
      </w:pPr>
      <w:r w:rsidRPr="002C7581">
        <w:rPr>
          <w:b/>
        </w:rPr>
        <w:lastRenderedPageBreak/>
        <w:t>1.6 Změny v oblasti vnitřních předpisů</w:t>
      </w:r>
    </w:p>
    <w:p w14:paraId="6A595A08" w14:textId="77777777" w:rsidR="002C7581" w:rsidRDefault="002C7581" w:rsidP="002C7581">
      <w:pPr>
        <w:spacing w:after="120" w:line="240" w:lineRule="auto"/>
      </w:pPr>
      <w:r>
        <w:t>Na svém jednání dne 15. 12. 2020 Akademický senát Fakulty podnikohospodářské projednal aktualizace Jednacího řádu Akademického senátu FPH a Jednacího řádu vědecké rady fakulty.</w:t>
      </w:r>
    </w:p>
    <w:p w14:paraId="00DFE663" w14:textId="77777777" w:rsidR="002C7581" w:rsidRDefault="002C7581" w:rsidP="002C7581">
      <w:pPr>
        <w:spacing w:after="120" w:line="240" w:lineRule="auto"/>
      </w:pPr>
    </w:p>
    <w:p w14:paraId="289612A6" w14:textId="77777777" w:rsidR="002C7581" w:rsidRPr="002C7581" w:rsidRDefault="002C7581" w:rsidP="002C7581">
      <w:pPr>
        <w:spacing w:after="120" w:line="240" w:lineRule="auto"/>
        <w:rPr>
          <w:b/>
        </w:rPr>
      </w:pPr>
      <w:r w:rsidRPr="002C7581">
        <w:rPr>
          <w:b/>
        </w:rPr>
        <w:t>1.7 Třetí role fakulty</w:t>
      </w:r>
    </w:p>
    <w:p w14:paraId="20562401" w14:textId="77777777" w:rsidR="0033355F" w:rsidRPr="0033355F" w:rsidRDefault="0033355F" w:rsidP="00732E0F">
      <w:pPr>
        <w:spacing w:after="120" w:line="240" w:lineRule="auto"/>
      </w:pPr>
      <w:r w:rsidRPr="0033355F">
        <w:t>Fakulta podnikohospodářská při svém působení na mezinárodní, národní i regionální úrovni vychází z</w:t>
      </w:r>
      <w:r>
        <w:t> </w:t>
      </w:r>
      <w:r w:rsidRPr="0033355F">
        <w:t xml:space="preserve">iniciativy OSN </w:t>
      </w:r>
      <w:proofErr w:type="spellStart"/>
      <w:r w:rsidRPr="0033355F">
        <w:t>Principles</w:t>
      </w:r>
      <w:proofErr w:type="spellEnd"/>
      <w:r w:rsidRPr="0033355F">
        <w:t xml:space="preserve"> </w:t>
      </w:r>
      <w:proofErr w:type="spellStart"/>
      <w:r w:rsidRPr="0033355F">
        <w:t>for</w:t>
      </w:r>
      <w:proofErr w:type="spellEnd"/>
      <w:r w:rsidRPr="0033355F">
        <w:t xml:space="preserve"> </w:t>
      </w:r>
      <w:proofErr w:type="spellStart"/>
      <w:r w:rsidRPr="0033355F">
        <w:t>Responsible</w:t>
      </w:r>
      <w:proofErr w:type="spellEnd"/>
      <w:r w:rsidRPr="0033355F">
        <w:t xml:space="preserve"> Management </w:t>
      </w:r>
      <w:proofErr w:type="spellStart"/>
      <w:r w:rsidRPr="0033355F">
        <w:t>Education</w:t>
      </w:r>
      <w:proofErr w:type="spellEnd"/>
      <w:r w:rsidRPr="0033355F">
        <w:t xml:space="preserve"> (PRME, viz http://www.unprme.org). Zástupci FPH jsou aktivními členy řídícího výboru pro střední a východní Evropu; jednání výboru proběhlo v roce 2019 v Budapešti. Fakulta se stala signatářem </w:t>
      </w:r>
      <w:proofErr w:type="spellStart"/>
      <w:r w:rsidRPr="0033355F">
        <w:t>Advanced</w:t>
      </w:r>
      <w:proofErr w:type="spellEnd"/>
      <w:r w:rsidRPr="0033355F">
        <w:t xml:space="preserve"> PRME. Partneři </w:t>
      </w:r>
      <w:proofErr w:type="spellStart"/>
      <w:r w:rsidRPr="0033355F">
        <w:t>Advanced</w:t>
      </w:r>
      <w:proofErr w:type="spellEnd"/>
      <w:r w:rsidRPr="0033355F">
        <w:t xml:space="preserve"> PRME mají nárok na přístup k mnoha dalším výhodám a příležitostem v rámci iniciativy PRME, včetně účasti na PRME SDG Student </w:t>
      </w:r>
      <w:proofErr w:type="spellStart"/>
      <w:r w:rsidRPr="0033355F">
        <w:t>Engagement</w:t>
      </w:r>
      <w:proofErr w:type="spellEnd"/>
      <w:r w:rsidRPr="0033355F">
        <w:t xml:space="preserve"> </w:t>
      </w:r>
      <w:proofErr w:type="spellStart"/>
      <w:r w:rsidRPr="0033355F">
        <w:t>Platform</w:t>
      </w:r>
      <w:proofErr w:type="spellEnd"/>
      <w:r w:rsidRPr="0033355F">
        <w:t xml:space="preserve"> či pořádání regionálních setkání PRME.</w:t>
      </w:r>
    </w:p>
    <w:p w14:paraId="23AFF419" w14:textId="77777777" w:rsidR="0033355F" w:rsidRPr="0033355F" w:rsidRDefault="0033355F" w:rsidP="00732E0F">
      <w:pPr>
        <w:spacing w:after="120" w:line="240" w:lineRule="auto"/>
      </w:pPr>
      <w:r w:rsidRPr="0033355F">
        <w:t>Neméně důležité jsou pro FPH aktivity v oblasti CSR. FPH je partnerem neziskové organizace Centrum Paraple. Díky novému partnerství se studenti FPH mohou setkat s odborníky z této nevládní organizace a mohou se též aktivně zúčastnit práce v centru.</w:t>
      </w:r>
    </w:p>
    <w:p w14:paraId="303427FB" w14:textId="77777777" w:rsidR="0033355F" w:rsidRPr="0033355F" w:rsidRDefault="0033355F" w:rsidP="00732E0F">
      <w:pPr>
        <w:spacing w:after="120" w:line="240" w:lineRule="auto"/>
      </w:pPr>
      <w:r w:rsidRPr="0033355F">
        <w:t>Druhou významnou aktivitou FPH v oblasti CSR je spolupráce s nevládní organizací „Spolu dětem“. Organizace pomáhá mladistvým při jejich odchodu z dětských domovů. Spolupráce je součástí projektu „Vzdělávání dospělých“, který je zaměřen na mladé lidi ve věku 16–26 let bez rodinného zázemí. Jeho cílem je připravit mladé lidi na úspěšný a bezproblémový vstup do aktivního života mimo dětské domovy.</w:t>
      </w:r>
    </w:p>
    <w:p w14:paraId="5BEE8F8D" w14:textId="77777777" w:rsidR="0033355F" w:rsidRDefault="0033355F" w:rsidP="00732E0F">
      <w:pPr>
        <w:spacing w:after="120" w:line="240" w:lineRule="auto"/>
      </w:pPr>
      <w:r w:rsidRPr="0033355F">
        <w:t xml:space="preserve">Souhrnným oceněním aktivit FPH v oblasti CSR je skutečnost, že fakulta je nositelem Národní ceny České republiky za společenskou odpovědnost a udržitelný rozvoj a mezinárodního ocenění EFQM </w:t>
      </w:r>
      <w:proofErr w:type="spellStart"/>
      <w:r w:rsidRPr="0033355F">
        <w:t>Committed</w:t>
      </w:r>
      <w:proofErr w:type="spellEnd"/>
      <w:r w:rsidRPr="0033355F">
        <w:t xml:space="preserve"> to </w:t>
      </w:r>
      <w:proofErr w:type="spellStart"/>
      <w:r w:rsidRPr="0033355F">
        <w:t>Sustainability</w:t>
      </w:r>
      <w:proofErr w:type="spellEnd"/>
      <w:r w:rsidRPr="0033355F">
        <w:t xml:space="preserve"> – 2STAR.</w:t>
      </w:r>
    </w:p>
    <w:p w14:paraId="6A0601BA" w14:textId="77777777" w:rsidR="00402583" w:rsidRDefault="00402583" w:rsidP="00732E0F">
      <w:pPr>
        <w:spacing w:after="120" w:line="240" w:lineRule="auto"/>
      </w:pPr>
    </w:p>
    <w:p w14:paraId="037D3B81" w14:textId="77777777" w:rsidR="00402583" w:rsidRPr="00402583" w:rsidRDefault="00402583" w:rsidP="00732E0F">
      <w:pPr>
        <w:spacing w:after="120" w:line="240" w:lineRule="auto"/>
        <w:rPr>
          <w:b/>
        </w:rPr>
      </w:pPr>
      <w:r w:rsidRPr="00402583">
        <w:rPr>
          <w:b/>
        </w:rPr>
        <w:t>1.8 PR a marketing</w:t>
      </w:r>
    </w:p>
    <w:p w14:paraId="76606BCC" w14:textId="77777777" w:rsidR="004655F6" w:rsidRDefault="004655F6" w:rsidP="004655F6">
      <w:pPr>
        <w:spacing w:after="120" w:line="240" w:lineRule="auto"/>
      </w:pPr>
      <w:r>
        <w:t xml:space="preserve">Pokud jde o PR a marketing, fakulta se soustředila primárně na kampaň cílenou na uchazeče o studium. V roce 2020 se fakulta účastnila veletrhu Gaudeamus v Praze a prezentovala se také v rámci virtuálního veletrhu Gaudeamus na podzim roku 2020. Dále organizovala den otevřených dveří a účastnila se virtuálního celoškolského dne otevřených dveří. </w:t>
      </w:r>
    </w:p>
    <w:p w14:paraId="6C146A31" w14:textId="77777777" w:rsidR="004655F6" w:rsidRDefault="004655F6" w:rsidP="004655F6">
      <w:pPr>
        <w:spacing w:after="120" w:line="240" w:lineRule="auto"/>
      </w:pPr>
      <w:r>
        <w:t>Fakulta dále pořádala virtuální představení vedlejších specializací pro uchazeče o navazující magisterské studium. Na podzim 2020 fakulta připravila akci „Na den studentem FPH“, která umožnila zájemcům o bakalářské studium zúčastnit se vybraných odborných online přednášek.</w:t>
      </w:r>
    </w:p>
    <w:p w14:paraId="663AC805" w14:textId="77777777" w:rsidR="004655F6" w:rsidRDefault="004655F6" w:rsidP="004655F6">
      <w:pPr>
        <w:spacing w:after="120" w:line="240" w:lineRule="auto"/>
      </w:pPr>
      <w:r>
        <w:t xml:space="preserve">Významnou pozornost fakulta věnovala propagaci na sociálních sítích Facebook, Instagram, LinkedIn a </w:t>
      </w:r>
      <w:proofErr w:type="spellStart"/>
      <w:r>
        <w:t>Youtube</w:t>
      </w:r>
      <w:proofErr w:type="spellEnd"/>
      <w:r>
        <w:t xml:space="preserve">. Rovněž investovala do propagace formou Google </w:t>
      </w:r>
      <w:proofErr w:type="spellStart"/>
      <w:r>
        <w:t>Ads</w:t>
      </w:r>
      <w:proofErr w:type="spellEnd"/>
      <w:r>
        <w:t>, stejně jako do optimalizace webů pro internetové vyhledavače.</w:t>
      </w:r>
    </w:p>
    <w:p w14:paraId="78184925" w14:textId="77777777" w:rsidR="004655F6" w:rsidRDefault="004655F6" w:rsidP="004655F6">
      <w:pPr>
        <w:spacing w:after="120" w:line="240" w:lineRule="auto"/>
      </w:pPr>
      <w:r>
        <w:t xml:space="preserve">Fakulta dále připravila virtuální prohlídku školy s interaktivními body, které obsahují mnoho zajímavostí a důležitých informací o fakultě. Byla také natáčena videa představující vedlejší specializace fakulty, v roce 2020 jich bylo dokončeno šest, s dokončením zbylých se počítá v následujícím roce. Pokračovala rovněž v úspěšném projektu „FPH </w:t>
      </w:r>
      <w:proofErr w:type="spellStart"/>
      <w:r>
        <w:t>Success</w:t>
      </w:r>
      <w:proofErr w:type="spellEnd"/>
      <w:r>
        <w:t>“, v jehož rámci prezentuje své talentované studenty a jejich uplatnění v praxi. Dále byla uskutečněna série rozhovorů „Studium očima absolventa / absolventky“ na web s absolventy jednotlivých vedlejších specializací fakulty, ve které byla vždy představena daná vedlejší specializace. Významnou pozornost věnovala fakulta také neformálnímu webu myfph.cz, který je určený pro uchazeče a studenty. Pokud jde o publicitu, v roce 2020 pokračoval projekt „VŠE o…“ s Hospodářskými novinami, ve kterém publikují akademičtí pracovníci fakulty své odborné názory a zjištění. V neposlední řadě fakulta investovala také do inzerce, a to prostřednictvím portálu vysokeskoly.cz.</w:t>
      </w:r>
    </w:p>
    <w:p w14:paraId="56BB0EC5" w14:textId="77777777" w:rsidR="004655F6" w:rsidRDefault="004655F6" w:rsidP="004655F6">
      <w:pPr>
        <w:spacing w:after="120" w:line="240" w:lineRule="auto"/>
      </w:pPr>
      <w:r>
        <w:t xml:space="preserve">V rámci kampaně cílené na uchazeče o cizojazyčné programy se fakulta v důsledku pandemické situace zaměřila na široké možnosti online komunikace. Vedle již tradičního informačního servisu </w:t>
      </w:r>
      <w:r>
        <w:lastRenderedPageBreak/>
        <w:t xml:space="preserve">prostřednictvím webových stránek programů a sociálních sítí (Facebook, Instagram, </w:t>
      </w:r>
      <w:proofErr w:type="spellStart"/>
      <w:r>
        <w:t>Youtube</w:t>
      </w:r>
      <w:proofErr w:type="spellEnd"/>
      <w:r>
        <w:t>), byla výhradně pro uchazeče uspořádána online setkání (</w:t>
      </w:r>
      <w:proofErr w:type="spellStart"/>
      <w:r>
        <w:t>Evening</w:t>
      </w:r>
      <w:proofErr w:type="spellEnd"/>
      <w:r>
        <w:t xml:space="preserve"> </w:t>
      </w:r>
      <w:proofErr w:type="spellStart"/>
      <w:r>
        <w:t>with</w:t>
      </w:r>
      <w:proofErr w:type="spellEnd"/>
      <w:r>
        <w:t xml:space="preserve"> CEMS, BBA </w:t>
      </w:r>
      <w:proofErr w:type="spellStart"/>
      <w:r>
        <w:t>Webinar</w:t>
      </w:r>
      <w:proofErr w:type="spellEnd"/>
      <w:r>
        <w:t xml:space="preserve">, MIMG </w:t>
      </w:r>
      <w:proofErr w:type="spellStart"/>
      <w:r>
        <w:t>Webinar</w:t>
      </w:r>
      <w:proofErr w:type="spellEnd"/>
      <w:r>
        <w:t xml:space="preserve">), která měla za účel představit samotný program a poskytnout uchazečům prostor pro otázky. Programy byly rovněž úspěšně prezentovány během virtuálního dne otevřených dveří a dalších online veletrhů. Zároveň byly vytvořeny nové digitální materiály a videa shrnující zkušenost stávajících studentů při distanční výuce. Fakulta i nadále v případě cizojazyčných programů investuje do propagace ve vyhledávání formou Google </w:t>
      </w:r>
      <w:proofErr w:type="spellStart"/>
      <w:r>
        <w:t>Ads</w:t>
      </w:r>
      <w:proofErr w:type="spellEnd"/>
      <w:r>
        <w:t xml:space="preserve"> a stejně tak v roce 2020 zachovala spolupráci s portálem studyportals.com, který celosvětově sdružuje nabídku studia v zahraničí. Nově bylo ve spolupráci s dalšími fakultami VŠE navázáno také partnerství s portály Topuniversities.com a Goabroad.com.</w:t>
      </w:r>
    </w:p>
    <w:p w14:paraId="61327EFF" w14:textId="77777777" w:rsidR="00402583" w:rsidRDefault="004655F6" w:rsidP="004655F6">
      <w:pPr>
        <w:spacing w:after="120" w:line="240" w:lineRule="auto"/>
      </w:pPr>
      <w:r>
        <w:t xml:space="preserve">Z projektů, které jsou cíleny na uchazeče, ale následně i studenty a absolventy zahraničních programů, byla v roce 2020 úspěšně publikována ročenka absolventů CEMS Alumni </w:t>
      </w:r>
      <w:proofErr w:type="spellStart"/>
      <w:r>
        <w:t>Book</w:t>
      </w:r>
      <w:proofErr w:type="spellEnd"/>
      <w:r>
        <w:t>, která se dočkala i svého oficiálního představení během virtuálního CEMS Alumni Soirée.</w:t>
      </w:r>
    </w:p>
    <w:p w14:paraId="693ED7E6" w14:textId="77777777" w:rsidR="003B734C" w:rsidRDefault="003B734C" w:rsidP="00732E0F">
      <w:pPr>
        <w:spacing w:after="120" w:line="240" w:lineRule="auto"/>
        <w:jc w:val="left"/>
        <w:rPr>
          <w:rFonts w:eastAsia="Times New Roman" w:cs="Times New Roman"/>
          <w:b/>
          <w:bCs/>
          <w:sz w:val="24"/>
          <w:szCs w:val="24"/>
        </w:rPr>
      </w:pPr>
      <w:r>
        <w:br w:type="page"/>
      </w:r>
    </w:p>
    <w:p w14:paraId="2AED7589" w14:textId="77777777" w:rsidR="00454246" w:rsidRPr="00E62CB0" w:rsidRDefault="001A33CE" w:rsidP="00402583">
      <w:pPr>
        <w:pStyle w:val="Nadpis1"/>
      </w:pPr>
      <w:r>
        <w:lastRenderedPageBreak/>
        <w:t xml:space="preserve">2 </w:t>
      </w:r>
      <w:r w:rsidR="00E62CB0" w:rsidRPr="00E62CB0">
        <w:t>Studijní programy, organizace studia a vzdělávací činnost</w:t>
      </w:r>
    </w:p>
    <w:p w14:paraId="72C2E095" w14:textId="77777777" w:rsidR="00E62CB0" w:rsidRPr="00B64C7D" w:rsidRDefault="001A33CE" w:rsidP="00402583">
      <w:pPr>
        <w:pStyle w:val="Nadpis1"/>
      </w:pPr>
      <w:r>
        <w:t>2.1 </w:t>
      </w:r>
      <w:r w:rsidR="00E62CB0" w:rsidRPr="00B64C7D">
        <w:t>Akreditované studijní programy a obory</w:t>
      </w:r>
    </w:p>
    <w:p w14:paraId="392EAFD6" w14:textId="77777777" w:rsidR="00E62CB0" w:rsidRPr="00B64C7D" w:rsidRDefault="001A33CE" w:rsidP="00402583">
      <w:pPr>
        <w:pStyle w:val="Nadpis1"/>
      </w:pPr>
      <w:r>
        <w:t>2.1.1 </w:t>
      </w:r>
      <w:r w:rsidR="00E62CB0" w:rsidRPr="00B64C7D">
        <w:t>Bakalářské (standardní doba studia 3 roky)</w:t>
      </w:r>
    </w:p>
    <w:p w14:paraId="4F1C7A62" w14:textId="77777777" w:rsidR="00AC7203" w:rsidRDefault="00AC7203" w:rsidP="00AC7203">
      <w:pPr>
        <w:spacing w:after="120" w:line="240" w:lineRule="auto"/>
        <w:ind w:left="-142"/>
        <w:jc w:val="left"/>
        <w:rPr>
          <w:rFonts w:cs="Times New Roman"/>
        </w:rPr>
      </w:pPr>
      <w:r>
        <w:rPr>
          <w:rFonts w:cs="Times New Roman"/>
        </w:rPr>
        <w:t>Fakulta podnikohospodářská nabízela v roce 2020 následující bakalářské studijní programy:</w:t>
      </w:r>
    </w:p>
    <w:p w14:paraId="128FF30C" w14:textId="77777777" w:rsidR="00AC7203" w:rsidRPr="00AC7203" w:rsidRDefault="00AC7203" w:rsidP="00AC7203">
      <w:pPr>
        <w:pStyle w:val="Odstavecseseznamem"/>
        <w:numPr>
          <w:ilvl w:val="0"/>
          <w:numId w:val="27"/>
        </w:numPr>
        <w:spacing w:after="120" w:line="240" w:lineRule="auto"/>
        <w:jc w:val="left"/>
        <w:rPr>
          <w:rFonts w:cs="Times New Roman"/>
        </w:rPr>
      </w:pPr>
      <w:r w:rsidRPr="00AC7203">
        <w:rPr>
          <w:rFonts w:cs="Times New Roman"/>
        </w:rPr>
        <w:t>obor/program Podniková ekonomika a management (česky);</w:t>
      </w:r>
    </w:p>
    <w:p w14:paraId="376BC6FC" w14:textId="77777777" w:rsidR="00AC7203" w:rsidRPr="00AC7203" w:rsidRDefault="00AC7203" w:rsidP="00AC7203">
      <w:pPr>
        <w:pStyle w:val="Odstavecseseznamem"/>
        <w:numPr>
          <w:ilvl w:val="0"/>
          <w:numId w:val="27"/>
        </w:numPr>
        <w:spacing w:after="120" w:line="240" w:lineRule="auto"/>
        <w:jc w:val="left"/>
        <w:rPr>
          <w:rFonts w:cs="Times New Roman"/>
        </w:rPr>
      </w:pPr>
      <w:r w:rsidRPr="00AC7203">
        <w:rPr>
          <w:rFonts w:cs="Times New Roman"/>
        </w:rPr>
        <w:t xml:space="preserve">obor/program </w:t>
      </w:r>
      <w:proofErr w:type="spellStart"/>
      <w:r w:rsidRPr="00AC7203">
        <w:rPr>
          <w:rFonts w:cs="Times New Roman"/>
        </w:rPr>
        <w:t>Arts</w:t>
      </w:r>
      <w:proofErr w:type="spellEnd"/>
      <w:r w:rsidRPr="00AC7203">
        <w:rPr>
          <w:rFonts w:cs="Times New Roman"/>
        </w:rPr>
        <w:t xml:space="preserve"> Management (česky);</w:t>
      </w:r>
    </w:p>
    <w:p w14:paraId="3CBD9128" w14:textId="77777777" w:rsidR="00AC7203" w:rsidRPr="00AC7203" w:rsidRDefault="00AC7203" w:rsidP="00AC7203">
      <w:pPr>
        <w:spacing w:after="120" w:line="240" w:lineRule="auto"/>
        <w:ind w:left="-142"/>
        <w:rPr>
          <w:rFonts w:cs="Times New Roman"/>
        </w:rPr>
      </w:pPr>
      <w:r w:rsidRPr="00AC7203">
        <w:rPr>
          <w:rFonts w:cs="Times New Roman"/>
        </w:rPr>
        <w:t>Cílem bakalářského studijního programu Podniková ekonomika a management je připravit pro výkon ekonomických a manažerských funkcí na nižších či střední řídící úrovni v ziskových i neziskových organizacích a v soukromém podnikání.</w:t>
      </w:r>
    </w:p>
    <w:p w14:paraId="4F767CAE" w14:textId="77777777" w:rsidR="00454246" w:rsidRDefault="00AC7203" w:rsidP="00AC7203">
      <w:pPr>
        <w:spacing w:after="120" w:line="240" w:lineRule="auto"/>
        <w:ind w:left="-142"/>
        <w:rPr>
          <w:rFonts w:cs="Times New Roman"/>
        </w:rPr>
      </w:pPr>
      <w:r w:rsidRPr="00AC7203">
        <w:rPr>
          <w:rFonts w:cs="Times New Roman"/>
        </w:rPr>
        <w:t xml:space="preserve">Cílem bakalářského studijního programu </w:t>
      </w:r>
      <w:proofErr w:type="spellStart"/>
      <w:r w:rsidRPr="00AC7203">
        <w:rPr>
          <w:rFonts w:cs="Times New Roman"/>
        </w:rPr>
        <w:t>Arts</w:t>
      </w:r>
      <w:proofErr w:type="spellEnd"/>
      <w:r w:rsidRPr="00AC7203">
        <w:rPr>
          <w:rFonts w:cs="Times New Roman"/>
        </w:rPr>
        <w:t xml:space="preserve"> management je prohloubení odborného profilu absolventa především v oblastech kulturní politiky, ekonomiky kultury a kulturní správě a legislativě v kultuře. Smyslem je posílení ekonomických konotací oboru s vyšším důrazem na ekonomické uchopení tradičně kulturních témat a na ně navazujících výukových předmětů.</w:t>
      </w:r>
    </w:p>
    <w:p w14:paraId="0F99EE30" w14:textId="77777777" w:rsidR="00454246" w:rsidRPr="00E62CB0" w:rsidRDefault="00454246" w:rsidP="00732E0F">
      <w:pPr>
        <w:spacing w:after="120" w:line="240" w:lineRule="auto"/>
        <w:ind w:left="-142"/>
        <w:jc w:val="left"/>
        <w:rPr>
          <w:rFonts w:cs="Times New Roman"/>
        </w:rPr>
      </w:pPr>
    </w:p>
    <w:p w14:paraId="1F536C26" w14:textId="77777777" w:rsidR="00E62CB0" w:rsidRDefault="001A33CE" w:rsidP="00402583">
      <w:pPr>
        <w:pStyle w:val="Nadpis1"/>
      </w:pPr>
      <w:r>
        <w:t>2</w:t>
      </w:r>
      <w:r w:rsidR="00F50D00">
        <w:t xml:space="preserve">.1.2 </w:t>
      </w:r>
      <w:r w:rsidR="00E62CB0" w:rsidRPr="00E62CB0">
        <w:t>Magisterské (standardní doba studia 2 roky)</w:t>
      </w:r>
    </w:p>
    <w:p w14:paraId="5E68B6EF" w14:textId="77777777" w:rsidR="00AC7203" w:rsidRDefault="00AC7203" w:rsidP="00AC7203">
      <w:pPr>
        <w:spacing w:after="120" w:line="240" w:lineRule="auto"/>
        <w:ind w:left="-142"/>
        <w:jc w:val="left"/>
        <w:rPr>
          <w:rFonts w:cs="Times New Roman"/>
        </w:rPr>
      </w:pPr>
      <w:r>
        <w:rPr>
          <w:rFonts w:cs="Times New Roman"/>
        </w:rPr>
        <w:t>Fakulta podnikohospodářská nabízela v roce 2020 následující magisterské studijní programy:</w:t>
      </w:r>
    </w:p>
    <w:p w14:paraId="723ED373" w14:textId="77777777" w:rsidR="000E046B" w:rsidRPr="000E046B" w:rsidRDefault="000E046B" w:rsidP="000E046B">
      <w:pPr>
        <w:pStyle w:val="Odstavecseseznamem"/>
        <w:numPr>
          <w:ilvl w:val="0"/>
          <w:numId w:val="27"/>
        </w:numPr>
        <w:spacing w:after="120" w:line="240" w:lineRule="auto"/>
        <w:jc w:val="left"/>
        <w:rPr>
          <w:rFonts w:cs="Times New Roman"/>
        </w:rPr>
      </w:pPr>
      <w:r w:rsidRPr="000E046B">
        <w:rPr>
          <w:rFonts w:cs="Times New Roman"/>
        </w:rPr>
        <w:t>obor/program Management (česky);</w:t>
      </w:r>
    </w:p>
    <w:p w14:paraId="6F42E0CE" w14:textId="77777777" w:rsidR="000E046B" w:rsidRPr="000E046B" w:rsidRDefault="000E046B" w:rsidP="000E046B">
      <w:pPr>
        <w:pStyle w:val="Odstavecseseznamem"/>
        <w:numPr>
          <w:ilvl w:val="0"/>
          <w:numId w:val="27"/>
        </w:numPr>
        <w:spacing w:after="120" w:line="240" w:lineRule="auto"/>
        <w:jc w:val="left"/>
        <w:rPr>
          <w:rFonts w:cs="Times New Roman"/>
        </w:rPr>
      </w:pPr>
      <w:r w:rsidRPr="000E046B">
        <w:rPr>
          <w:rFonts w:cs="Times New Roman"/>
        </w:rPr>
        <w:t xml:space="preserve">obor/ program </w:t>
      </w:r>
      <w:proofErr w:type="spellStart"/>
      <w:r w:rsidRPr="000E046B">
        <w:rPr>
          <w:rFonts w:cs="Times New Roman"/>
        </w:rPr>
        <w:t>Arts</w:t>
      </w:r>
      <w:proofErr w:type="spellEnd"/>
      <w:r w:rsidRPr="000E046B">
        <w:rPr>
          <w:rFonts w:cs="Times New Roman"/>
        </w:rPr>
        <w:t xml:space="preserve"> Management (česky);</w:t>
      </w:r>
    </w:p>
    <w:p w14:paraId="73B72CC1" w14:textId="77777777" w:rsidR="000E046B" w:rsidRPr="000E046B" w:rsidRDefault="000E046B" w:rsidP="000E046B">
      <w:pPr>
        <w:spacing w:after="120" w:line="240" w:lineRule="auto"/>
        <w:ind w:left="-142"/>
        <w:rPr>
          <w:rFonts w:cs="Times New Roman"/>
        </w:rPr>
      </w:pPr>
      <w:r w:rsidRPr="000E046B">
        <w:rPr>
          <w:rFonts w:cs="Times New Roman"/>
        </w:rPr>
        <w:t xml:space="preserve">Cílem navazujícího magisterského studia studijního programu Management je připravit </w:t>
      </w:r>
      <w:proofErr w:type="gramStart"/>
      <w:r w:rsidRPr="000E046B">
        <w:rPr>
          <w:rFonts w:cs="Times New Roman"/>
        </w:rPr>
        <w:t>absolventy - vysokoškolsky</w:t>
      </w:r>
      <w:proofErr w:type="gramEnd"/>
      <w:r w:rsidRPr="000E046B">
        <w:rPr>
          <w:rFonts w:cs="Times New Roman"/>
        </w:rPr>
        <w:t xml:space="preserve"> vzdělané odborníky pro výkon ekonomických a manažerských funkcí na střední a vyšší řídící úrovni v ziskových i neziskových organizacích.</w:t>
      </w:r>
    </w:p>
    <w:p w14:paraId="553CD3EF" w14:textId="77777777" w:rsidR="00454246" w:rsidRDefault="000E046B" w:rsidP="000E046B">
      <w:pPr>
        <w:spacing w:after="120" w:line="240" w:lineRule="auto"/>
        <w:ind w:left="-142"/>
        <w:rPr>
          <w:rFonts w:cs="Times New Roman"/>
        </w:rPr>
      </w:pPr>
      <w:r w:rsidRPr="000E046B">
        <w:rPr>
          <w:rFonts w:cs="Times New Roman"/>
        </w:rPr>
        <w:t xml:space="preserve">Cílem magisterského studijního programu </w:t>
      </w:r>
      <w:proofErr w:type="spellStart"/>
      <w:r w:rsidRPr="000E046B">
        <w:rPr>
          <w:rFonts w:cs="Times New Roman"/>
        </w:rPr>
        <w:t>Arts</w:t>
      </w:r>
      <w:proofErr w:type="spellEnd"/>
      <w:r w:rsidRPr="000E046B">
        <w:rPr>
          <w:rFonts w:cs="Times New Roman"/>
        </w:rPr>
        <w:t xml:space="preserve"> management je připravit absolventy pro uplatnění ve</w:t>
      </w:r>
      <w:r>
        <w:rPr>
          <w:rFonts w:cs="Times New Roman"/>
        </w:rPr>
        <w:t> </w:t>
      </w:r>
      <w:r w:rsidRPr="000E046B">
        <w:rPr>
          <w:rFonts w:cs="Times New Roman"/>
        </w:rPr>
        <w:t>vyšších ekonomických manažerských a vedoucích pozicích v oblastech.</w:t>
      </w:r>
    </w:p>
    <w:p w14:paraId="199B605A" w14:textId="77777777" w:rsidR="009B1453" w:rsidRPr="009B1453" w:rsidRDefault="009B1453" w:rsidP="001F0392">
      <w:pPr>
        <w:spacing w:after="120" w:line="240" w:lineRule="auto"/>
        <w:ind w:left="-142"/>
        <w:rPr>
          <w:rFonts w:cs="Times New Roman"/>
        </w:rPr>
      </w:pPr>
      <w:r w:rsidRPr="009B1453">
        <w:rPr>
          <w:rFonts w:cs="Times New Roman"/>
        </w:rPr>
        <w:t xml:space="preserve">Na navazujícím magisterském stupni studia si studenti volí i jednu vedlejší specializaci, která rozšiřuje odborný profil absolventa a poskytuje mu tak lepší výběr pracovních příležitostí. Na celé VŠE v Praze se nabízí na čtyřicet vedlejších specializací, jen fakulta nabídla v roce 2020 více jak desítku vedlejších </w:t>
      </w:r>
      <w:r w:rsidRPr="003C4181">
        <w:rPr>
          <w:rFonts w:cs="Times New Roman"/>
        </w:rPr>
        <w:t xml:space="preserve">specializací, jak o tom svědčí tabulka </w:t>
      </w:r>
      <w:r w:rsidR="00045BC8" w:rsidRPr="003C4181">
        <w:rPr>
          <w:rFonts w:cs="Times New Roman"/>
        </w:rPr>
        <w:t>2-1</w:t>
      </w:r>
      <w:r w:rsidR="001F0392" w:rsidRPr="003C4181">
        <w:rPr>
          <w:rFonts w:cs="Times New Roman"/>
        </w:rPr>
        <w:t>.</w:t>
      </w:r>
    </w:p>
    <w:p w14:paraId="78CC1F14" w14:textId="77777777" w:rsidR="009B1453" w:rsidRDefault="009B1453" w:rsidP="00407457">
      <w:pPr>
        <w:spacing w:after="120" w:line="240" w:lineRule="auto"/>
        <w:ind w:left="-142"/>
        <w:rPr>
          <w:rFonts w:cs="Times New Roman"/>
        </w:rPr>
      </w:pPr>
      <w:r w:rsidRPr="009B1453">
        <w:rPr>
          <w:rFonts w:cs="Times New Roman"/>
        </w:rPr>
        <w:t>O vedlejší specializace fakulty je trvale značný zájem. Z registrací a zápisů vedlejších specializací vyplývá, že do vedlejších specializací Fakulty podnikohospodářské se pravidelně zapisuje cca 40</w:t>
      </w:r>
      <w:r w:rsidR="00407457">
        <w:rPr>
          <w:rFonts w:cs="Times New Roman"/>
        </w:rPr>
        <w:t> </w:t>
      </w:r>
      <w:r w:rsidRPr="009B1453">
        <w:rPr>
          <w:rFonts w:cs="Times New Roman"/>
        </w:rPr>
        <w:t>% studentů VŠE.</w:t>
      </w:r>
    </w:p>
    <w:p w14:paraId="49D13FEC" w14:textId="77777777" w:rsidR="00B30D02" w:rsidRPr="009B1453" w:rsidRDefault="00B30D02" w:rsidP="00407457">
      <w:pPr>
        <w:spacing w:after="120" w:line="240" w:lineRule="auto"/>
        <w:ind w:left="-142"/>
        <w:rPr>
          <w:rFonts w:cs="Times New Roman"/>
        </w:rPr>
      </w:pPr>
    </w:p>
    <w:p w14:paraId="7B8E0BBC" w14:textId="77777777" w:rsidR="00454246" w:rsidRPr="003C4181" w:rsidRDefault="009B1453" w:rsidP="009B1453">
      <w:pPr>
        <w:spacing w:after="120" w:line="240" w:lineRule="auto"/>
        <w:ind w:left="-142"/>
        <w:jc w:val="left"/>
        <w:rPr>
          <w:rFonts w:cs="Times New Roman"/>
          <w:b/>
        </w:rPr>
      </w:pPr>
      <w:r w:rsidRPr="003C4181">
        <w:rPr>
          <w:rFonts w:cs="Times New Roman"/>
          <w:b/>
        </w:rPr>
        <w:t xml:space="preserve">Tabulka </w:t>
      </w:r>
      <w:r w:rsidR="003C4181" w:rsidRPr="003C4181">
        <w:rPr>
          <w:rFonts w:cs="Times New Roman"/>
          <w:b/>
        </w:rPr>
        <w:t>2-1</w:t>
      </w:r>
      <w:r w:rsidRPr="003C4181">
        <w:rPr>
          <w:rFonts w:cs="Times New Roman"/>
          <w:b/>
        </w:rPr>
        <w:t>: Vedlejší specializace nabízené Fakultou podnikohospodářskou</w:t>
      </w:r>
    </w:p>
    <w:tbl>
      <w:tblPr>
        <w:tblStyle w:val="Mkatabulky"/>
        <w:tblW w:w="0" w:type="auto"/>
        <w:tblLook w:val="04A0" w:firstRow="1" w:lastRow="0" w:firstColumn="1" w:lastColumn="0" w:noHBand="0" w:noVBand="1"/>
      </w:tblPr>
      <w:tblGrid>
        <w:gridCol w:w="9060"/>
      </w:tblGrid>
      <w:tr w:rsidR="00370A9C" w:rsidRPr="00370A9C" w14:paraId="2A3D0AF1" w14:textId="77777777" w:rsidTr="007825D8">
        <w:tc>
          <w:tcPr>
            <w:tcW w:w="9060" w:type="dxa"/>
          </w:tcPr>
          <w:p w14:paraId="136524AF" w14:textId="77777777" w:rsidR="00370A9C" w:rsidRPr="00370A9C" w:rsidRDefault="00370A9C" w:rsidP="00370A9C">
            <w:pPr>
              <w:pStyle w:val="Odstavecseseznamem"/>
              <w:widowControl w:val="0"/>
              <w:numPr>
                <w:ilvl w:val="0"/>
                <w:numId w:val="3"/>
              </w:numPr>
              <w:spacing w:after="0" w:line="240" w:lineRule="auto"/>
              <w:contextualSpacing w:val="0"/>
              <w:rPr>
                <w:rFonts w:cs="Times New Roman"/>
                <w:color w:val="000000" w:themeColor="text1"/>
              </w:rPr>
            </w:pPr>
            <w:r w:rsidRPr="00370A9C">
              <w:rPr>
                <w:rFonts w:cs="Times New Roman"/>
                <w:color w:val="000000" w:themeColor="text1"/>
              </w:rPr>
              <w:t>Manažer kultury a umění</w:t>
            </w:r>
          </w:p>
        </w:tc>
      </w:tr>
      <w:tr w:rsidR="00370A9C" w:rsidRPr="00370A9C" w14:paraId="6F8292A5" w14:textId="77777777" w:rsidTr="007825D8">
        <w:tc>
          <w:tcPr>
            <w:tcW w:w="9060" w:type="dxa"/>
          </w:tcPr>
          <w:p w14:paraId="02D99054" w14:textId="77777777" w:rsidR="00370A9C" w:rsidRPr="00370A9C" w:rsidRDefault="00370A9C" w:rsidP="00370A9C">
            <w:pPr>
              <w:pStyle w:val="Odstavecseseznamem"/>
              <w:widowControl w:val="0"/>
              <w:numPr>
                <w:ilvl w:val="0"/>
                <w:numId w:val="3"/>
              </w:numPr>
              <w:spacing w:after="0" w:line="240" w:lineRule="auto"/>
              <w:contextualSpacing w:val="0"/>
              <w:rPr>
                <w:rFonts w:cs="Times New Roman"/>
                <w:color w:val="000000" w:themeColor="text1"/>
              </w:rPr>
            </w:pPr>
            <w:r w:rsidRPr="00370A9C">
              <w:rPr>
                <w:rFonts w:cs="Times New Roman"/>
                <w:color w:val="000000" w:themeColor="text1"/>
              </w:rPr>
              <w:t>Business a management</w:t>
            </w:r>
          </w:p>
        </w:tc>
      </w:tr>
      <w:tr w:rsidR="00370A9C" w:rsidRPr="00370A9C" w14:paraId="729D8918" w14:textId="77777777" w:rsidTr="007825D8">
        <w:tc>
          <w:tcPr>
            <w:tcW w:w="9060" w:type="dxa"/>
          </w:tcPr>
          <w:p w14:paraId="7F40C39E" w14:textId="77777777" w:rsidR="00370A9C" w:rsidRPr="00370A9C" w:rsidRDefault="00370A9C" w:rsidP="00370A9C">
            <w:pPr>
              <w:pStyle w:val="Odstavecseseznamem"/>
              <w:widowControl w:val="0"/>
              <w:numPr>
                <w:ilvl w:val="0"/>
                <w:numId w:val="3"/>
              </w:numPr>
              <w:spacing w:after="0" w:line="240" w:lineRule="auto"/>
              <w:contextualSpacing w:val="0"/>
              <w:rPr>
                <w:rFonts w:cs="Times New Roman"/>
                <w:color w:val="000000" w:themeColor="text1"/>
              </w:rPr>
            </w:pPr>
            <w:r w:rsidRPr="00370A9C">
              <w:rPr>
                <w:rFonts w:cs="Times New Roman"/>
                <w:color w:val="000000" w:themeColor="text1"/>
              </w:rPr>
              <w:t>Consulting (česky a anglicky)</w:t>
            </w:r>
          </w:p>
        </w:tc>
      </w:tr>
      <w:tr w:rsidR="00370A9C" w:rsidRPr="00370A9C" w14:paraId="67D10D2C" w14:textId="77777777" w:rsidTr="007825D8">
        <w:tc>
          <w:tcPr>
            <w:tcW w:w="9060" w:type="dxa"/>
          </w:tcPr>
          <w:p w14:paraId="20A151EF" w14:textId="77777777" w:rsidR="00370A9C" w:rsidRPr="00370A9C" w:rsidRDefault="00370A9C" w:rsidP="00370A9C">
            <w:pPr>
              <w:pStyle w:val="Odstavecseseznamem"/>
              <w:widowControl w:val="0"/>
              <w:numPr>
                <w:ilvl w:val="0"/>
                <w:numId w:val="3"/>
              </w:numPr>
              <w:spacing w:after="0" w:line="240" w:lineRule="auto"/>
              <w:contextualSpacing w:val="0"/>
              <w:rPr>
                <w:rFonts w:cs="Times New Roman"/>
                <w:color w:val="000000" w:themeColor="text1"/>
              </w:rPr>
            </w:pPr>
            <w:r w:rsidRPr="00370A9C">
              <w:rPr>
                <w:rFonts w:cs="Times New Roman"/>
                <w:color w:val="000000" w:themeColor="text1"/>
              </w:rPr>
              <w:t>Personální management</w:t>
            </w:r>
          </w:p>
        </w:tc>
      </w:tr>
      <w:tr w:rsidR="00370A9C" w:rsidRPr="00370A9C" w14:paraId="62CCBAA8" w14:textId="77777777" w:rsidTr="007825D8">
        <w:tc>
          <w:tcPr>
            <w:tcW w:w="9060" w:type="dxa"/>
          </w:tcPr>
          <w:p w14:paraId="59F33889" w14:textId="77777777" w:rsidR="00370A9C" w:rsidRPr="00370A9C" w:rsidRDefault="00370A9C" w:rsidP="00370A9C">
            <w:pPr>
              <w:pStyle w:val="Odstavecseseznamem"/>
              <w:widowControl w:val="0"/>
              <w:numPr>
                <w:ilvl w:val="0"/>
                <w:numId w:val="3"/>
              </w:numPr>
              <w:spacing w:after="0" w:line="240" w:lineRule="auto"/>
              <w:contextualSpacing w:val="0"/>
              <w:rPr>
                <w:rFonts w:cs="Times New Roman"/>
                <w:color w:val="000000" w:themeColor="text1"/>
              </w:rPr>
            </w:pPr>
            <w:r w:rsidRPr="00370A9C">
              <w:rPr>
                <w:rFonts w:cs="Times New Roman"/>
                <w:color w:val="000000" w:themeColor="text1"/>
              </w:rPr>
              <w:t xml:space="preserve">Management kvality a </w:t>
            </w:r>
            <w:proofErr w:type="spellStart"/>
            <w:r w:rsidRPr="00370A9C">
              <w:rPr>
                <w:rFonts w:cs="Times New Roman"/>
                <w:color w:val="000000" w:themeColor="text1"/>
              </w:rPr>
              <w:t>Lean</w:t>
            </w:r>
            <w:proofErr w:type="spellEnd"/>
            <w:r w:rsidRPr="00370A9C">
              <w:rPr>
                <w:rFonts w:cs="Times New Roman"/>
                <w:color w:val="000000" w:themeColor="text1"/>
              </w:rPr>
              <w:t xml:space="preserve"> </w:t>
            </w:r>
            <w:proofErr w:type="spellStart"/>
            <w:r w:rsidRPr="00370A9C">
              <w:rPr>
                <w:rFonts w:cs="Times New Roman"/>
                <w:color w:val="000000" w:themeColor="text1"/>
              </w:rPr>
              <w:t>Six</w:t>
            </w:r>
            <w:proofErr w:type="spellEnd"/>
            <w:r w:rsidRPr="00370A9C">
              <w:rPr>
                <w:rFonts w:cs="Times New Roman"/>
                <w:color w:val="000000" w:themeColor="text1"/>
              </w:rPr>
              <w:t xml:space="preserve"> Sigma</w:t>
            </w:r>
          </w:p>
        </w:tc>
      </w:tr>
      <w:tr w:rsidR="00370A9C" w:rsidRPr="00370A9C" w14:paraId="1CD83ED4" w14:textId="77777777" w:rsidTr="007825D8">
        <w:tc>
          <w:tcPr>
            <w:tcW w:w="9060" w:type="dxa"/>
          </w:tcPr>
          <w:p w14:paraId="6321A588" w14:textId="77777777" w:rsidR="00370A9C" w:rsidRPr="00370A9C" w:rsidRDefault="00370A9C" w:rsidP="00370A9C">
            <w:pPr>
              <w:pStyle w:val="Odstavecseseznamem"/>
              <w:widowControl w:val="0"/>
              <w:numPr>
                <w:ilvl w:val="0"/>
                <w:numId w:val="3"/>
              </w:numPr>
              <w:spacing w:after="0" w:line="240" w:lineRule="auto"/>
              <w:contextualSpacing w:val="0"/>
              <w:rPr>
                <w:rFonts w:cs="Times New Roman"/>
                <w:color w:val="000000" w:themeColor="text1"/>
              </w:rPr>
            </w:pPr>
            <w:proofErr w:type="gramStart"/>
            <w:r w:rsidRPr="00370A9C">
              <w:rPr>
                <w:rFonts w:cs="Times New Roman"/>
                <w:color w:val="000000" w:themeColor="text1"/>
              </w:rPr>
              <w:t>Logistika - mezinárodní</w:t>
            </w:r>
            <w:proofErr w:type="gramEnd"/>
            <w:r w:rsidRPr="00370A9C">
              <w:rPr>
                <w:rFonts w:cs="Times New Roman"/>
                <w:color w:val="000000" w:themeColor="text1"/>
              </w:rPr>
              <w:t xml:space="preserve"> přeprava a zasílatelství</w:t>
            </w:r>
          </w:p>
        </w:tc>
      </w:tr>
      <w:tr w:rsidR="00370A9C" w:rsidRPr="00370A9C" w14:paraId="2671623A" w14:textId="77777777" w:rsidTr="007825D8">
        <w:tc>
          <w:tcPr>
            <w:tcW w:w="9060" w:type="dxa"/>
          </w:tcPr>
          <w:p w14:paraId="2EEF1E7D" w14:textId="77777777" w:rsidR="00370A9C" w:rsidRPr="00370A9C" w:rsidRDefault="00370A9C" w:rsidP="00370A9C">
            <w:pPr>
              <w:pStyle w:val="Odstavecseseznamem"/>
              <w:widowControl w:val="0"/>
              <w:numPr>
                <w:ilvl w:val="0"/>
                <w:numId w:val="3"/>
              </w:numPr>
              <w:spacing w:after="0" w:line="240" w:lineRule="auto"/>
              <w:contextualSpacing w:val="0"/>
              <w:rPr>
                <w:rFonts w:cs="Times New Roman"/>
                <w:color w:val="000000" w:themeColor="text1"/>
              </w:rPr>
            </w:pPr>
            <w:r w:rsidRPr="00370A9C">
              <w:rPr>
                <w:rFonts w:cs="Times New Roman"/>
                <w:color w:val="000000" w:themeColor="text1"/>
              </w:rPr>
              <w:t>Marketing (česky a anglicky)</w:t>
            </w:r>
          </w:p>
        </w:tc>
      </w:tr>
      <w:tr w:rsidR="00370A9C" w:rsidRPr="00370A9C" w14:paraId="21CE6AA5" w14:textId="77777777" w:rsidTr="007825D8">
        <w:tc>
          <w:tcPr>
            <w:tcW w:w="9060" w:type="dxa"/>
          </w:tcPr>
          <w:p w14:paraId="66D2031D" w14:textId="77777777" w:rsidR="00370A9C" w:rsidRPr="00370A9C" w:rsidRDefault="00370A9C" w:rsidP="00370A9C">
            <w:pPr>
              <w:pStyle w:val="Odstavecseseznamem"/>
              <w:widowControl w:val="0"/>
              <w:numPr>
                <w:ilvl w:val="0"/>
                <w:numId w:val="3"/>
              </w:numPr>
              <w:spacing w:after="0" w:line="240" w:lineRule="auto"/>
              <w:contextualSpacing w:val="0"/>
              <w:rPr>
                <w:rFonts w:cs="Times New Roman"/>
                <w:color w:val="000000" w:themeColor="text1"/>
              </w:rPr>
            </w:pPr>
            <w:r w:rsidRPr="00370A9C">
              <w:rPr>
                <w:rFonts w:cs="Times New Roman"/>
                <w:color w:val="000000" w:themeColor="text1"/>
              </w:rPr>
              <w:t>Manažerská psychologie a sociologie</w:t>
            </w:r>
          </w:p>
        </w:tc>
      </w:tr>
      <w:tr w:rsidR="00370A9C" w:rsidRPr="00370A9C" w14:paraId="0DB7B0B5" w14:textId="77777777" w:rsidTr="007825D8">
        <w:tc>
          <w:tcPr>
            <w:tcW w:w="9060" w:type="dxa"/>
          </w:tcPr>
          <w:p w14:paraId="06DE0021" w14:textId="77777777" w:rsidR="00370A9C" w:rsidRPr="00370A9C" w:rsidRDefault="007A6DEC" w:rsidP="00370A9C">
            <w:pPr>
              <w:pStyle w:val="Odstavecseseznamem"/>
              <w:widowControl w:val="0"/>
              <w:numPr>
                <w:ilvl w:val="0"/>
                <w:numId w:val="3"/>
              </w:numPr>
              <w:spacing w:after="0" w:line="240" w:lineRule="auto"/>
              <w:contextualSpacing w:val="0"/>
              <w:rPr>
                <w:rFonts w:cs="Times New Roman"/>
                <w:color w:val="000000" w:themeColor="text1"/>
              </w:rPr>
            </w:pPr>
            <w:hyperlink r:id="rId17" w:history="1">
              <w:proofErr w:type="spellStart"/>
              <w:r w:rsidR="00370A9C" w:rsidRPr="00370A9C">
                <w:rPr>
                  <w:rStyle w:val="Hypertextovodkaz"/>
                  <w:color w:val="000000" w:themeColor="text1"/>
                </w:rPr>
                <w:t>NextGen</w:t>
              </w:r>
              <w:proofErr w:type="spellEnd"/>
              <w:r w:rsidR="00370A9C" w:rsidRPr="00370A9C">
                <w:rPr>
                  <w:rStyle w:val="Hypertextovodkaz"/>
                  <w:color w:val="000000" w:themeColor="text1"/>
                </w:rPr>
                <w:t xml:space="preserve"> Consulting</w:t>
              </w:r>
            </w:hyperlink>
          </w:p>
        </w:tc>
      </w:tr>
      <w:tr w:rsidR="00370A9C" w:rsidRPr="00370A9C" w14:paraId="14395DE9" w14:textId="77777777" w:rsidTr="007825D8">
        <w:tc>
          <w:tcPr>
            <w:tcW w:w="9060" w:type="dxa"/>
          </w:tcPr>
          <w:p w14:paraId="5B02C481" w14:textId="77777777" w:rsidR="00370A9C" w:rsidRPr="00370A9C" w:rsidRDefault="00370A9C" w:rsidP="00370A9C">
            <w:pPr>
              <w:pStyle w:val="Odstavecseseznamem"/>
              <w:widowControl w:val="0"/>
              <w:numPr>
                <w:ilvl w:val="0"/>
                <w:numId w:val="3"/>
              </w:numPr>
              <w:spacing w:after="0" w:line="240" w:lineRule="auto"/>
              <w:contextualSpacing w:val="0"/>
              <w:rPr>
                <w:rFonts w:cs="Times New Roman"/>
                <w:color w:val="000000" w:themeColor="text1"/>
              </w:rPr>
            </w:pPr>
            <w:r w:rsidRPr="00370A9C">
              <w:rPr>
                <w:rFonts w:cs="Times New Roman"/>
                <w:color w:val="000000" w:themeColor="text1"/>
              </w:rPr>
              <w:t>Podnikání</w:t>
            </w:r>
          </w:p>
        </w:tc>
      </w:tr>
      <w:tr w:rsidR="00370A9C" w:rsidRPr="00370A9C" w14:paraId="2B737733" w14:textId="77777777" w:rsidTr="007825D8">
        <w:tc>
          <w:tcPr>
            <w:tcW w:w="9060" w:type="dxa"/>
          </w:tcPr>
          <w:p w14:paraId="77D46D56" w14:textId="77777777" w:rsidR="00370A9C" w:rsidRPr="00370A9C" w:rsidRDefault="00370A9C" w:rsidP="00370A9C">
            <w:pPr>
              <w:pStyle w:val="Odstavecseseznamem"/>
              <w:widowControl w:val="0"/>
              <w:numPr>
                <w:ilvl w:val="0"/>
                <w:numId w:val="3"/>
              </w:numPr>
              <w:spacing w:after="0" w:line="240" w:lineRule="auto"/>
              <w:contextualSpacing w:val="0"/>
              <w:rPr>
                <w:rFonts w:cs="Times New Roman"/>
                <w:color w:val="000000" w:themeColor="text1"/>
              </w:rPr>
            </w:pPr>
            <w:r w:rsidRPr="00370A9C">
              <w:rPr>
                <w:rFonts w:cs="Times New Roman"/>
                <w:color w:val="000000" w:themeColor="text1"/>
              </w:rPr>
              <w:t>Projektový management</w:t>
            </w:r>
          </w:p>
        </w:tc>
      </w:tr>
      <w:tr w:rsidR="00370A9C" w:rsidRPr="00370A9C" w14:paraId="223157E8" w14:textId="77777777" w:rsidTr="007825D8">
        <w:tc>
          <w:tcPr>
            <w:tcW w:w="9060" w:type="dxa"/>
          </w:tcPr>
          <w:p w14:paraId="07B0BC38" w14:textId="77777777" w:rsidR="00370A9C" w:rsidRPr="00370A9C" w:rsidRDefault="00370A9C" w:rsidP="00370A9C">
            <w:pPr>
              <w:pStyle w:val="Odstavecseseznamem"/>
              <w:widowControl w:val="0"/>
              <w:numPr>
                <w:ilvl w:val="0"/>
                <w:numId w:val="3"/>
              </w:numPr>
              <w:spacing w:after="0" w:line="240" w:lineRule="auto"/>
              <w:contextualSpacing w:val="0"/>
              <w:rPr>
                <w:rFonts w:cs="Times New Roman"/>
                <w:color w:val="000000" w:themeColor="text1"/>
              </w:rPr>
            </w:pPr>
            <w:r w:rsidRPr="00370A9C">
              <w:rPr>
                <w:rFonts w:cs="Times New Roman"/>
                <w:color w:val="000000" w:themeColor="text1"/>
              </w:rPr>
              <w:t>Sales Management</w:t>
            </w:r>
          </w:p>
        </w:tc>
      </w:tr>
      <w:tr w:rsidR="00370A9C" w:rsidRPr="00370A9C" w14:paraId="3B403224" w14:textId="77777777" w:rsidTr="007825D8">
        <w:tc>
          <w:tcPr>
            <w:tcW w:w="9060" w:type="dxa"/>
          </w:tcPr>
          <w:p w14:paraId="5A063586" w14:textId="77777777" w:rsidR="00370A9C" w:rsidRPr="00370A9C" w:rsidRDefault="00370A9C" w:rsidP="00370A9C">
            <w:pPr>
              <w:pStyle w:val="Odstavecseseznamem"/>
              <w:widowControl w:val="0"/>
              <w:numPr>
                <w:ilvl w:val="0"/>
                <w:numId w:val="3"/>
              </w:numPr>
              <w:spacing w:after="0" w:line="240" w:lineRule="auto"/>
              <w:contextualSpacing w:val="0"/>
              <w:rPr>
                <w:rFonts w:cs="Times New Roman"/>
                <w:color w:val="000000" w:themeColor="text1"/>
              </w:rPr>
            </w:pPr>
            <w:proofErr w:type="spellStart"/>
            <w:r w:rsidRPr="00370A9C">
              <w:rPr>
                <w:rFonts w:cs="Times New Roman"/>
                <w:color w:val="000000" w:themeColor="text1"/>
              </w:rPr>
              <w:t>Turnaround</w:t>
            </w:r>
            <w:proofErr w:type="spellEnd"/>
            <w:r w:rsidRPr="00370A9C">
              <w:rPr>
                <w:rFonts w:cs="Times New Roman"/>
                <w:color w:val="000000" w:themeColor="text1"/>
              </w:rPr>
              <w:t xml:space="preserve"> Management</w:t>
            </w:r>
          </w:p>
        </w:tc>
      </w:tr>
    </w:tbl>
    <w:p w14:paraId="28D06E77" w14:textId="77777777" w:rsidR="009B1453" w:rsidRPr="00E62CB0" w:rsidRDefault="009B1453" w:rsidP="00732E0F">
      <w:pPr>
        <w:spacing w:after="120" w:line="240" w:lineRule="auto"/>
        <w:ind w:left="-142"/>
        <w:jc w:val="left"/>
        <w:rPr>
          <w:rFonts w:cs="Times New Roman"/>
        </w:rPr>
      </w:pPr>
    </w:p>
    <w:p w14:paraId="5F2A8779" w14:textId="77777777" w:rsidR="00E62CB0" w:rsidRDefault="001A33CE" w:rsidP="00402583">
      <w:pPr>
        <w:pStyle w:val="Nadpis1"/>
      </w:pPr>
      <w:r>
        <w:lastRenderedPageBreak/>
        <w:t>2</w:t>
      </w:r>
      <w:r w:rsidR="00F50D00">
        <w:t xml:space="preserve">.1.3 </w:t>
      </w:r>
      <w:r w:rsidR="00E62CB0" w:rsidRPr="00E62CB0">
        <w:t>Doktorské (standardní doba studia 3 roky)</w:t>
      </w:r>
    </w:p>
    <w:p w14:paraId="7D9C084B" w14:textId="77777777" w:rsidR="00CE352C" w:rsidRDefault="00CE352C" w:rsidP="00CE352C">
      <w:pPr>
        <w:spacing w:after="120" w:line="240" w:lineRule="auto"/>
        <w:ind w:left="-142"/>
        <w:rPr>
          <w:rFonts w:cs="Times New Roman"/>
        </w:rPr>
      </w:pPr>
      <w:r>
        <w:rPr>
          <w:rFonts w:cs="Times New Roman"/>
        </w:rPr>
        <w:t>Fakulta podnikohospodářská v současnosti poskytuje tyto studijní programy:</w:t>
      </w:r>
    </w:p>
    <w:p w14:paraId="65F70F31" w14:textId="77777777" w:rsidR="00C81FE0" w:rsidRPr="00CE352C" w:rsidRDefault="00C81FE0" w:rsidP="00CE352C">
      <w:pPr>
        <w:pStyle w:val="Odstavecseseznamem"/>
        <w:numPr>
          <w:ilvl w:val="0"/>
          <w:numId w:val="21"/>
        </w:numPr>
        <w:spacing w:after="120" w:line="240" w:lineRule="auto"/>
        <w:ind w:left="567"/>
        <w:rPr>
          <w:rFonts w:cs="Times New Roman"/>
        </w:rPr>
      </w:pPr>
      <w:r w:rsidRPr="00CE352C">
        <w:rPr>
          <w:rFonts w:cs="Times New Roman"/>
        </w:rPr>
        <w:t>studijní program Management a manažerská ekonomie (standardní doba studia 4 roky);</w:t>
      </w:r>
    </w:p>
    <w:p w14:paraId="520EC502" w14:textId="77777777" w:rsidR="00C81FE0" w:rsidRPr="00CE352C" w:rsidRDefault="00C81FE0" w:rsidP="00CE352C">
      <w:pPr>
        <w:pStyle w:val="Odstavecseseznamem"/>
        <w:numPr>
          <w:ilvl w:val="0"/>
          <w:numId w:val="21"/>
        </w:numPr>
        <w:spacing w:after="120" w:line="240" w:lineRule="auto"/>
        <w:ind w:left="567"/>
        <w:rPr>
          <w:rFonts w:cs="Times New Roman"/>
        </w:rPr>
      </w:pPr>
      <w:r w:rsidRPr="00CE352C">
        <w:rPr>
          <w:rFonts w:cs="Times New Roman"/>
        </w:rPr>
        <w:t>obor Podniková ekonomika a management (standardní doba studia 3 roky, do oboru již nejsou přijímáni noví studenti);</w:t>
      </w:r>
    </w:p>
    <w:p w14:paraId="1BA8C162" w14:textId="77777777" w:rsidR="00C81FE0" w:rsidRPr="00CE352C" w:rsidRDefault="00C81FE0" w:rsidP="00CE352C">
      <w:pPr>
        <w:pStyle w:val="Odstavecseseznamem"/>
        <w:numPr>
          <w:ilvl w:val="0"/>
          <w:numId w:val="21"/>
        </w:numPr>
        <w:spacing w:after="120" w:line="240" w:lineRule="auto"/>
        <w:ind w:left="567"/>
        <w:rPr>
          <w:rFonts w:cs="Times New Roman"/>
        </w:rPr>
      </w:pPr>
      <w:r w:rsidRPr="00CE352C">
        <w:rPr>
          <w:rFonts w:cs="Times New Roman"/>
        </w:rPr>
        <w:t>obor Ekonomie (standardní doba studia 3 roky, do oboru již nejsou přijímáni noví studenti);</w:t>
      </w:r>
    </w:p>
    <w:p w14:paraId="340F9668" w14:textId="77777777" w:rsidR="00C81FE0" w:rsidRPr="00C81FE0" w:rsidRDefault="00C81FE0" w:rsidP="00CE352C">
      <w:pPr>
        <w:spacing w:after="120" w:line="240" w:lineRule="auto"/>
        <w:ind w:left="-142"/>
        <w:rPr>
          <w:rFonts w:cs="Times New Roman"/>
        </w:rPr>
      </w:pPr>
      <w:r w:rsidRPr="00C81FE0">
        <w:rPr>
          <w:rFonts w:cs="Times New Roman"/>
        </w:rPr>
        <w:t>Studijní program Management a manažerská ekonomie byl akreditován v prosinci 2019 (s platností do r</w:t>
      </w:r>
      <w:r w:rsidR="00CE352C">
        <w:rPr>
          <w:rFonts w:cs="Times New Roman"/>
        </w:rPr>
        <w:t>oku</w:t>
      </w:r>
      <w:r w:rsidRPr="00C81FE0">
        <w:rPr>
          <w:rFonts w:cs="Times New Roman"/>
        </w:rPr>
        <w:t xml:space="preserve"> 2029) a první studenti byli přijati do letního semestru 2020. Jeho cílem je poskytnout doktorandům náročné specializované studium manažerských a aplikovaných ekonomických disciplín, s akcentem na současný vývoj manažerské a ekonomické teorie, výzkum v předmětné oblasti a aplikaci výzkumných zjištění v manažerské praxi. Kromě rozšíření teoretických znalostí v oblasti managementu a manažerské ekonomie je cílem studia příprava doktorandů na vědecko-výzkumnou činnost řešením výzkumných úkolů prostřednictvím kvantitativních i kvalitativních metod a prezentace dosažených výsledků zejména formou článků v mezinárodních vědeckých časopisech.</w:t>
      </w:r>
    </w:p>
    <w:p w14:paraId="5509EA66" w14:textId="77777777" w:rsidR="00C81FE0" w:rsidRPr="00C81FE0" w:rsidRDefault="00C81FE0" w:rsidP="00CE352C">
      <w:pPr>
        <w:spacing w:after="120" w:line="240" w:lineRule="auto"/>
        <w:ind w:left="-142"/>
        <w:rPr>
          <w:rFonts w:cs="Times New Roman"/>
        </w:rPr>
      </w:pPr>
      <w:r w:rsidRPr="00C81FE0">
        <w:rPr>
          <w:rFonts w:cs="Times New Roman"/>
        </w:rPr>
        <w:t>Obor Podniková ekonomika a management je zaměřen na podstatné prohloubení a rozšíření znalostí absolventů magisterského studia z oblasti podnikové ekonomiky, managementu, marketingu a úzce souvisejících oborů. Cílem je naučit studenty vědecky pracovat, analyzovat a hodnotit empirická data. Důraz je kladen zejména na aplikaci vědeckých metod a přístupů k řešení podnikové ekonomické a manažerské problematiky v širokém slova smyslu, se zřetelem na možnosti budoucího praktického využití.</w:t>
      </w:r>
    </w:p>
    <w:p w14:paraId="787223FE" w14:textId="77777777" w:rsidR="00454246" w:rsidRDefault="00C81FE0" w:rsidP="00CE352C">
      <w:pPr>
        <w:spacing w:after="120" w:line="240" w:lineRule="auto"/>
        <w:ind w:left="-142"/>
        <w:rPr>
          <w:rFonts w:cs="Times New Roman"/>
        </w:rPr>
      </w:pPr>
      <w:r w:rsidRPr="00C81FE0">
        <w:rPr>
          <w:rFonts w:cs="Times New Roman"/>
        </w:rPr>
        <w:t>Obor Ekonomie se zaměřuje na přípravu vědeckých a výzkumných pracovníků, kteří chtějí získat či prohloubit své znalosti a dovednosti v oblasti makroekonomie a mikroekonomie. V oblasti makroekonomie je důraz kladen na problematiku analýzy vlivu institucionálního a makroekonomického prostředí na rozhodování managementu firem. V rámci mikroekonomie pak jsou předmětem studia jednak teorie cen a konkurence a jednak rozbor dopadů mikroekonomických (strukturálních) politik na firemní sféru.</w:t>
      </w:r>
    </w:p>
    <w:p w14:paraId="4DDBB86A" w14:textId="77777777" w:rsidR="00B30D02" w:rsidRPr="00E62CB0" w:rsidRDefault="00B30D02" w:rsidP="00CE352C">
      <w:pPr>
        <w:spacing w:after="120" w:line="240" w:lineRule="auto"/>
        <w:ind w:left="-142"/>
        <w:rPr>
          <w:rFonts w:cs="Times New Roman"/>
        </w:rPr>
      </w:pPr>
    </w:p>
    <w:p w14:paraId="013E9F24" w14:textId="77777777" w:rsidR="00E62CB0" w:rsidRDefault="001A33CE" w:rsidP="00402583">
      <w:pPr>
        <w:pStyle w:val="Nadpis1"/>
      </w:pPr>
      <w:r>
        <w:t>2</w:t>
      </w:r>
      <w:r w:rsidR="00F50D00">
        <w:t xml:space="preserve">.1.4 </w:t>
      </w:r>
      <w:r w:rsidR="00CE352C">
        <w:t>M</w:t>
      </w:r>
      <w:r w:rsidR="00F50D00">
        <w:t>BA</w:t>
      </w:r>
    </w:p>
    <w:p w14:paraId="5A6BD961" w14:textId="77777777" w:rsidR="00454246" w:rsidRDefault="00A27182" w:rsidP="00732E0F">
      <w:pPr>
        <w:spacing w:after="120" w:line="240" w:lineRule="auto"/>
        <w:rPr>
          <w:rFonts w:cs="Times New Roman"/>
        </w:rPr>
      </w:pPr>
      <w:r w:rsidRPr="00A27182">
        <w:rPr>
          <w:rFonts w:cs="Times New Roman"/>
        </w:rPr>
        <w:t xml:space="preserve">Studium MBA na Fakultě podnikohospodářské je určeno uchazečům, kteří mají zájem rozšířit své vzdělání o manažerské dovednosti a poznatky z oblasti řízení firmy. MBA program organizovaný při Fakultě podnikohospodářské je jedinečný díky výuce elitních lektorů z řad profesorů Vysoké školy ekonomické, hostujících profesorů, ale i odborníků z domácí a mezinárodní praxe. FPH exekutivní MBA program </w:t>
      </w:r>
      <w:r>
        <w:rPr>
          <w:rFonts w:cs="Times New Roman"/>
        </w:rPr>
        <w:t xml:space="preserve">je nabízen </w:t>
      </w:r>
      <w:r w:rsidRPr="00A27182">
        <w:rPr>
          <w:rFonts w:cs="Times New Roman"/>
        </w:rPr>
        <w:t xml:space="preserve">v českém jazyce a v anglickém jazyce. FPH klade velký důraz na kvalitu a mezinárodní relevanci MBA programu, a to zejména v kontextu požadavků </w:t>
      </w:r>
      <w:r>
        <w:rPr>
          <w:rFonts w:cs="Times New Roman"/>
        </w:rPr>
        <w:t xml:space="preserve">mezinárodních prestižních </w:t>
      </w:r>
      <w:r w:rsidRPr="00A27182">
        <w:rPr>
          <w:rFonts w:cs="Times New Roman"/>
        </w:rPr>
        <w:t>akreditací EQUIS a AMBA.</w:t>
      </w:r>
    </w:p>
    <w:p w14:paraId="767F4C02" w14:textId="77777777" w:rsidR="00B30D02" w:rsidRPr="007D07AD" w:rsidRDefault="00B30D02" w:rsidP="00732E0F">
      <w:pPr>
        <w:spacing w:after="120" w:line="240" w:lineRule="auto"/>
        <w:rPr>
          <w:rFonts w:cs="Times New Roman"/>
        </w:rPr>
      </w:pPr>
    </w:p>
    <w:p w14:paraId="0C93D201" w14:textId="77777777" w:rsidR="00CE352C" w:rsidRDefault="00CE352C" w:rsidP="00CE352C">
      <w:pPr>
        <w:pStyle w:val="Nadpis1"/>
      </w:pPr>
      <w:r>
        <w:t>2.1.5 DBA</w:t>
      </w:r>
    </w:p>
    <w:p w14:paraId="1DEC2BC9" w14:textId="77777777" w:rsidR="00ED7925" w:rsidRPr="00ED7925" w:rsidRDefault="00ED7925" w:rsidP="00ED7925">
      <w:pPr>
        <w:spacing w:after="120" w:line="240" w:lineRule="auto"/>
        <w:rPr>
          <w:rFonts w:cs="Times New Roman"/>
        </w:rPr>
      </w:pPr>
      <w:r w:rsidRPr="00ED7925">
        <w:rPr>
          <w:rFonts w:cs="Times New Roman"/>
        </w:rPr>
        <w:t>Program DBA je zaměřen na získání dovedností v oblasti aplikovaného manažerského výzkumu zaměřeného na řešení komplexních problémů hospodářské praxe. V perspektivě pěti let je předpokládána jeho budoucí akreditace AMBA.</w:t>
      </w:r>
    </w:p>
    <w:p w14:paraId="08587313" w14:textId="77777777" w:rsidR="00ED7925" w:rsidRPr="00ED7925" w:rsidRDefault="00ED7925" w:rsidP="00ED7925">
      <w:pPr>
        <w:spacing w:after="120" w:line="240" w:lineRule="auto"/>
        <w:rPr>
          <w:rFonts w:cs="Times New Roman"/>
        </w:rPr>
      </w:pPr>
      <w:r w:rsidRPr="00ED7925">
        <w:rPr>
          <w:rFonts w:cs="Times New Roman"/>
        </w:rPr>
        <w:t>Absolventi jsou připraveni zastávat pozice ve vyšším managementu v českých i mezinárodních firmách nebo řídit vlastní podnik. Během studia získají studenti znalosti a dovednosti, které jim umožní:</w:t>
      </w:r>
    </w:p>
    <w:p w14:paraId="44434418" w14:textId="77777777" w:rsidR="00ED7925" w:rsidRPr="00ED7925" w:rsidRDefault="00ED7925" w:rsidP="00ED7925">
      <w:pPr>
        <w:pStyle w:val="Odstavecseseznamem"/>
        <w:numPr>
          <w:ilvl w:val="0"/>
          <w:numId w:val="21"/>
        </w:numPr>
        <w:spacing w:after="120" w:line="240" w:lineRule="auto"/>
        <w:ind w:left="567"/>
        <w:rPr>
          <w:rFonts w:cs="Times New Roman"/>
        </w:rPr>
      </w:pPr>
      <w:r w:rsidRPr="00ED7925">
        <w:rPr>
          <w:rFonts w:cs="Times New Roman"/>
        </w:rPr>
        <w:t>kriticky analyzovat a nalézat řešení komplexních problémů manažerské praxe,</w:t>
      </w:r>
    </w:p>
    <w:p w14:paraId="63981C4A" w14:textId="77777777" w:rsidR="00ED7925" w:rsidRPr="00ED7925" w:rsidRDefault="00ED7925" w:rsidP="00ED7925">
      <w:pPr>
        <w:pStyle w:val="Odstavecseseznamem"/>
        <w:numPr>
          <w:ilvl w:val="0"/>
          <w:numId w:val="21"/>
        </w:numPr>
        <w:spacing w:after="120" w:line="240" w:lineRule="auto"/>
        <w:ind w:left="567"/>
        <w:rPr>
          <w:rFonts w:cs="Times New Roman"/>
        </w:rPr>
      </w:pPr>
      <w:r w:rsidRPr="00ED7925">
        <w:rPr>
          <w:rFonts w:cs="Times New Roman"/>
        </w:rPr>
        <w:t>realizovat kvalitně empirický výzkum relevantní pro společnost,</w:t>
      </w:r>
    </w:p>
    <w:p w14:paraId="5D823F56" w14:textId="77777777" w:rsidR="00ED7925" w:rsidRPr="00ED7925" w:rsidRDefault="00ED7925" w:rsidP="00ED7925">
      <w:pPr>
        <w:pStyle w:val="Odstavecseseznamem"/>
        <w:numPr>
          <w:ilvl w:val="0"/>
          <w:numId w:val="21"/>
        </w:numPr>
        <w:spacing w:after="120" w:line="240" w:lineRule="auto"/>
        <w:ind w:left="567"/>
        <w:rPr>
          <w:rFonts w:cs="Times New Roman"/>
        </w:rPr>
      </w:pPr>
      <w:r w:rsidRPr="00ED7925">
        <w:rPr>
          <w:rFonts w:cs="Times New Roman"/>
        </w:rPr>
        <w:t>využít kvalitativní a/nebo kvantitativní výzkumné metody pro manažerské rozhodování,</w:t>
      </w:r>
    </w:p>
    <w:p w14:paraId="68C4BB21" w14:textId="77777777" w:rsidR="00ED7925" w:rsidRPr="00ED7925" w:rsidRDefault="00ED7925" w:rsidP="00ED7925">
      <w:pPr>
        <w:pStyle w:val="Odstavecseseznamem"/>
        <w:numPr>
          <w:ilvl w:val="0"/>
          <w:numId w:val="21"/>
        </w:numPr>
        <w:spacing w:after="120" w:line="240" w:lineRule="auto"/>
        <w:ind w:left="567"/>
        <w:rPr>
          <w:rFonts w:cs="Times New Roman"/>
        </w:rPr>
      </w:pPr>
      <w:r w:rsidRPr="00ED7925">
        <w:rPr>
          <w:rFonts w:cs="Times New Roman"/>
        </w:rPr>
        <w:t>efektivně komunikovat, argumentovat a prezentovat v interkulturním prostředí a v rámci oboru, ve kterém působí.</w:t>
      </w:r>
    </w:p>
    <w:p w14:paraId="5E4BC89D" w14:textId="77777777" w:rsidR="00454246" w:rsidRDefault="00ED7925" w:rsidP="00ED7925">
      <w:pPr>
        <w:spacing w:after="120" w:line="240" w:lineRule="auto"/>
        <w:rPr>
          <w:rFonts w:cs="Times New Roman"/>
        </w:rPr>
      </w:pPr>
      <w:r w:rsidRPr="00ED7925">
        <w:rPr>
          <w:rFonts w:cs="Times New Roman"/>
        </w:rPr>
        <w:lastRenderedPageBreak/>
        <w:t>Absolventi obdrží diplom DBA VŠE. Odbornou výuku zajišťují akademičtí pracovníci z VŠE, ve spolupráci s odborníky ze zahraničních partnerských vysokých škol a experti z praxe. Výuka probíhá v</w:t>
      </w:r>
      <w:r>
        <w:rPr>
          <w:rFonts w:cs="Times New Roman"/>
        </w:rPr>
        <w:t> </w:t>
      </w:r>
      <w:r w:rsidRPr="00ED7925">
        <w:rPr>
          <w:rFonts w:cs="Times New Roman"/>
        </w:rPr>
        <w:t>anglickém jazyce.</w:t>
      </w:r>
    </w:p>
    <w:p w14:paraId="1C5C10E5" w14:textId="77777777" w:rsidR="00CE352C" w:rsidRPr="00E62CB0" w:rsidRDefault="00CE352C" w:rsidP="00732E0F">
      <w:pPr>
        <w:spacing w:after="120" w:line="240" w:lineRule="auto"/>
        <w:jc w:val="left"/>
        <w:rPr>
          <w:rFonts w:cs="Times New Roman"/>
        </w:rPr>
      </w:pPr>
    </w:p>
    <w:p w14:paraId="1300DD36" w14:textId="77777777" w:rsidR="00E62CB0" w:rsidRDefault="001A33CE" w:rsidP="00402583">
      <w:pPr>
        <w:pStyle w:val="Nadpis1"/>
      </w:pPr>
      <w:r>
        <w:t xml:space="preserve">2.2 </w:t>
      </w:r>
      <w:r w:rsidR="00E62CB0" w:rsidRPr="00E62CB0">
        <w:t>Studijní programy uskutečňované v cizím jazyce</w:t>
      </w:r>
    </w:p>
    <w:p w14:paraId="2333270D" w14:textId="77777777" w:rsidR="00A95870" w:rsidRPr="00942A61" w:rsidRDefault="00A95870" w:rsidP="00732E0F">
      <w:pPr>
        <w:spacing w:after="120" w:line="240" w:lineRule="auto"/>
        <w:rPr>
          <w:rFonts w:cs="Times New Roman"/>
        </w:rPr>
      </w:pPr>
      <w:r w:rsidRPr="00942A61">
        <w:rPr>
          <w:rFonts w:cs="Times New Roman"/>
        </w:rPr>
        <w:t>V bakalářském stupni studia (standardní doba studia 3 roky)</w:t>
      </w:r>
      <w:r w:rsidR="00B64C7D">
        <w:rPr>
          <w:rFonts w:cs="Times New Roman"/>
        </w:rPr>
        <w:t xml:space="preserve"> nabízí FPH následující studijní programy</w:t>
      </w:r>
      <w:r w:rsidRPr="00942A61">
        <w:rPr>
          <w:rFonts w:cs="Times New Roman"/>
        </w:rPr>
        <w:t>:</w:t>
      </w:r>
    </w:p>
    <w:p w14:paraId="7C6DEDAB" w14:textId="77777777" w:rsidR="00A95870" w:rsidRPr="00757CB4" w:rsidRDefault="00A95870" w:rsidP="00732E0F">
      <w:pPr>
        <w:pStyle w:val="Odstavecseseznamem"/>
        <w:widowControl w:val="0"/>
        <w:numPr>
          <w:ilvl w:val="0"/>
          <w:numId w:val="4"/>
        </w:numPr>
        <w:spacing w:after="120" w:line="240" w:lineRule="auto"/>
        <w:contextualSpacing w:val="0"/>
        <w:rPr>
          <w:rFonts w:cs="Times New Roman"/>
        </w:rPr>
      </w:pPr>
      <w:r w:rsidRPr="00757CB4">
        <w:rPr>
          <w:rFonts w:cs="Times New Roman"/>
        </w:rPr>
        <w:t xml:space="preserve">obor/program </w:t>
      </w:r>
      <w:hyperlink r:id="rId18" w:tgtFrame="_blank" w:history="1">
        <w:r w:rsidRPr="00757CB4">
          <w:rPr>
            <w:rStyle w:val="Hypertextovodkaz"/>
            <w:rFonts w:cs="Times New Roman"/>
          </w:rPr>
          <w:t>Bachelor of Business Administration</w:t>
        </w:r>
      </w:hyperlink>
      <w:r w:rsidRPr="00757CB4">
        <w:rPr>
          <w:rFonts w:cs="Times New Roman"/>
        </w:rPr>
        <w:t xml:space="preserve"> (anglicky); </w:t>
      </w:r>
    </w:p>
    <w:p w14:paraId="2043B20F" w14:textId="77777777" w:rsidR="00A95870" w:rsidRDefault="00A95870" w:rsidP="00732E0F">
      <w:pPr>
        <w:pStyle w:val="Odstavecseseznamem"/>
        <w:widowControl w:val="0"/>
        <w:numPr>
          <w:ilvl w:val="0"/>
          <w:numId w:val="4"/>
        </w:numPr>
        <w:spacing w:after="120" w:line="240" w:lineRule="auto"/>
        <w:contextualSpacing w:val="0"/>
        <w:rPr>
          <w:rFonts w:cs="Times New Roman"/>
          <w:lang w:val="ru-RU"/>
        </w:rPr>
      </w:pPr>
      <w:r w:rsidRPr="00757CB4">
        <w:rPr>
          <w:rFonts w:cs="Times New Roman"/>
        </w:rPr>
        <w:t>obor</w:t>
      </w:r>
      <w:r w:rsidRPr="004707F6">
        <w:rPr>
          <w:rFonts w:cs="Times New Roman"/>
          <w:lang w:val="ru-RU"/>
        </w:rPr>
        <w:t>/</w:t>
      </w:r>
      <w:r w:rsidRPr="00757CB4">
        <w:rPr>
          <w:rFonts w:cs="Times New Roman"/>
        </w:rPr>
        <w:t>program</w:t>
      </w:r>
      <w:r w:rsidRPr="004707F6">
        <w:rPr>
          <w:rFonts w:cs="Times New Roman"/>
          <w:lang w:val="ru-RU"/>
        </w:rPr>
        <w:t xml:space="preserve"> Экономика предприятия и менеджмент (</w:t>
      </w:r>
      <w:r w:rsidRPr="00757CB4">
        <w:rPr>
          <w:rFonts w:cs="Times New Roman"/>
        </w:rPr>
        <w:t>rusky</w:t>
      </w:r>
      <w:r w:rsidRPr="004707F6">
        <w:rPr>
          <w:rFonts w:cs="Times New Roman"/>
          <w:lang w:val="ru-RU"/>
        </w:rPr>
        <w:t>)</w:t>
      </w:r>
      <w:r w:rsidR="00B64C7D">
        <w:rPr>
          <w:rFonts w:cs="Times New Roman"/>
        </w:rPr>
        <w:t>.</w:t>
      </w:r>
    </w:p>
    <w:p w14:paraId="6012A384" w14:textId="77777777" w:rsidR="00B64C7D" w:rsidRPr="004707F6" w:rsidRDefault="00B64C7D" w:rsidP="00732E0F">
      <w:pPr>
        <w:pStyle w:val="Odstavecseseznamem"/>
        <w:widowControl w:val="0"/>
        <w:spacing w:after="120" w:line="240" w:lineRule="auto"/>
        <w:contextualSpacing w:val="0"/>
        <w:rPr>
          <w:rFonts w:cs="Times New Roman"/>
          <w:lang w:val="ru-RU"/>
        </w:rPr>
      </w:pPr>
    </w:p>
    <w:p w14:paraId="4617F664" w14:textId="77777777" w:rsidR="00A95870" w:rsidRPr="00942A61" w:rsidRDefault="00B64C7D" w:rsidP="00732E0F">
      <w:pPr>
        <w:spacing w:after="120" w:line="240" w:lineRule="auto"/>
        <w:rPr>
          <w:rFonts w:cs="Times New Roman"/>
        </w:rPr>
      </w:pPr>
      <w:r>
        <w:rPr>
          <w:rFonts w:cs="Times New Roman"/>
        </w:rPr>
        <w:t>V</w:t>
      </w:r>
      <w:r w:rsidR="00A95870" w:rsidRPr="00942A61">
        <w:rPr>
          <w:rFonts w:cs="Times New Roman"/>
        </w:rPr>
        <w:t>e stupni navazujícího magisterského studia (standardní doba studia 2 roky)</w:t>
      </w:r>
      <w:r>
        <w:rPr>
          <w:rFonts w:cs="Times New Roman"/>
        </w:rPr>
        <w:t xml:space="preserve"> FPH uskutečňuje </w:t>
      </w:r>
      <w:proofErr w:type="gramStart"/>
      <w:r>
        <w:rPr>
          <w:rFonts w:cs="Times New Roman"/>
        </w:rPr>
        <w:t>tyto  studijní</w:t>
      </w:r>
      <w:proofErr w:type="gramEnd"/>
      <w:r>
        <w:rPr>
          <w:rFonts w:cs="Times New Roman"/>
        </w:rPr>
        <w:t xml:space="preserve"> programy</w:t>
      </w:r>
      <w:r w:rsidR="00A95870" w:rsidRPr="00942A61">
        <w:rPr>
          <w:rFonts w:cs="Times New Roman"/>
        </w:rPr>
        <w:t>:</w:t>
      </w:r>
    </w:p>
    <w:p w14:paraId="20542256" w14:textId="77777777" w:rsidR="00A95870" w:rsidRPr="00757CB4" w:rsidRDefault="00A95870" w:rsidP="00732E0F">
      <w:pPr>
        <w:pStyle w:val="Odstavecseseznamem"/>
        <w:widowControl w:val="0"/>
        <w:numPr>
          <w:ilvl w:val="0"/>
          <w:numId w:val="5"/>
        </w:numPr>
        <w:spacing w:after="120" w:line="240" w:lineRule="auto"/>
        <w:contextualSpacing w:val="0"/>
        <w:rPr>
          <w:rFonts w:cs="Times New Roman"/>
        </w:rPr>
      </w:pPr>
      <w:r w:rsidRPr="00757CB4">
        <w:rPr>
          <w:rFonts w:cs="Times New Roman"/>
        </w:rPr>
        <w:t>obor/program Management (anglicky);</w:t>
      </w:r>
    </w:p>
    <w:p w14:paraId="56B60612" w14:textId="77777777" w:rsidR="00A95870" w:rsidRPr="00757CB4" w:rsidRDefault="00A95870" w:rsidP="00732E0F">
      <w:pPr>
        <w:pStyle w:val="Odstavecseseznamem"/>
        <w:widowControl w:val="0"/>
        <w:numPr>
          <w:ilvl w:val="0"/>
          <w:numId w:val="5"/>
        </w:numPr>
        <w:spacing w:after="120" w:line="240" w:lineRule="auto"/>
        <w:contextualSpacing w:val="0"/>
        <w:rPr>
          <w:rFonts w:cs="Times New Roman"/>
        </w:rPr>
      </w:pPr>
      <w:r w:rsidRPr="00757CB4">
        <w:rPr>
          <w:rFonts w:cs="Times New Roman"/>
        </w:rPr>
        <w:t>obor/program International Management (anglicky);</w:t>
      </w:r>
    </w:p>
    <w:p w14:paraId="2013CFA9" w14:textId="77777777" w:rsidR="00B64C7D" w:rsidRPr="00B64C7D" w:rsidRDefault="00B64C7D" w:rsidP="00732E0F">
      <w:pPr>
        <w:spacing w:after="120" w:line="240" w:lineRule="auto"/>
        <w:rPr>
          <w:rFonts w:cs="Times New Roman"/>
        </w:rPr>
      </w:pPr>
      <w:r w:rsidRPr="00B64C7D">
        <w:rPr>
          <w:rFonts w:cs="Times New Roman"/>
        </w:rPr>
        <w:t>V doktorské</w:t>
      </w:r>
      <w:r>
        <w:rPr>
          <w:rFonts w:cs="Times New Roman"/>
        </w:rPr>
        <w:t>m stupni</w:t>
      </w:r>
      <w:r w:rsidRPr="00B64C7D">
        <w:rPr>
          <w:rFonts w:cs="Times New Roman"/>
        </w:rPr>
        <w:t xml:space="preserve"> studia (standardní doba studia </w:t>
      </w:r>
      <w:r>
        <w:rPr>
          <w:rFonts w:cs="Times New Roman"/>
        </w:rPr>
        <w:t xml:space="preserve">4 </w:t>
      </w:r>
      <w:r w:rsidRPr="00B64C7D">
        <w:rPr>
          <w:rFonts w:cs="Times New Roman"/>
        </w:rPr>
        <w:t>roky) FPH</w:t>
      </w:r>
      <w:r>
        <w:rPr>
          <w:rFonts w:cs="Times New Roman"/>
        </w:rPr>
        <w:t xml:space="preserve"> poskytuje</w:t>
      </w:r>
      <w:r w:rsidRPr="00B64C7D">
        <w:rPr>
          <w:rFonts w:cs="Times New Roman"/>
        </w:rPr>
        <w:t xml:space="preserve"> program:</w:t>
      </w:r>
    </w:p>
    <w:p w14:paraId="3312482F" w14:textId="77777777" w:rsidR="00B64C7D" w:rsidRDefault="00B64C7D" w:rsidP="00732E0F">
      <w:pPr>
        <w:pStyle w:val="Odstavecseseznamem"/>
        <w:widowControl w:val="0"/>
        <w:numPr>
          <w:ilvl w:val="0"/>
          <w:numId w:val="5"/>
        </w:numPr>
        <w:spacing w:after="120" w:line="240" w:lineRule="auto"/>
        <w:contextualSpacing w:val="0"/>
        <w:rPr>
          <w:rFonts w:cs="Times New Roman"/>
        </w:rPr>
      </w:pPr>
      <w:r>
        <w:rPr>
          <w:rFonts w:cs="Times New Roman"/>
        </w:rPr>
        <w:t>obor</w:t>
      </w:r>
      <w:r w:rsidRPr="00757CB4">
        <w:rPr>
          <w:rFonts w:cs="Times New Roman"/>
        </w:rPr>
        <w:t>/program</w:t>
      </w:r>
      <w:r>
        <w:rPr>
          <w:rFonts w:cs="Times New Roman"/>
        </w:rPr>
        <w:t xml:space="preserve"> Management a manažerská ekonomie</w:t>
      </w:r>
    </w:p>
    <w:p w14:paraId="5F67F8FB" w14:textId="77777777" w:rsidR="00B64C7D" w:rsidRDefault="00B64C7D" w:rsidP="00732E0F">
      <w:pPr>
        <w:spacing w:after="120" w:line="240" w:lineRule="auto"/>
        <w:rPr>
          <w:rFonts w:cs="Times New Roman"/>
        </w:rPr>
      </w:pPr>
    </w:p>
    <w:p w14:paraId="32C7A115" w14:textId="77777777" w:rsidR="00A95870" w:rsidRPr="00942A61" w:rsidRDefault="00B64C7D" w:rsidP="00732E0F">
      <w:pPr>
        <w:spacing w:after="120" w:line="240" w:lineRule="auto"/>
        <w:rPr>
          <w:rFonts w:cs="Times New Roman"/>
        </w:rPr>
      </w:pPr>
      <w:r>
        <w:rPr>
          <w:rFonts w:cs="Times New Roman"/>
        </w:rPr>
        <w:t>V</w:t>
      </w:r>
      <w:r w:rsidR="00A95870" w:rsidRPr="00942A61">
        <w:rPr>
          <w:rFonts w:cs="Times New Roman"/>
        </w:rPr>
        <w:t>e stupni doktorského studia (standardní doba studia 3 roky)</w:t>
      </w:r>
      <w:r>
        <w:rPr>
          <w:rFonts w:cs="Times New Roman"/>
        </w:rPr>
        <w:t xml:space="preserve"> FPH realizuje dva dobíhající programy</w:t>
      </w:r>
      <w:r w:rsidR="00A95870" w:rsidRPr="00942A61">
        <w:rPr>
          <w:rFonts w:cs="Times New Roman"/>
        </w:rPr>
        <w:t>:</w:t>
      </w:r>
    </w:p>
    <w:p w14:paraId="2F7B6BAF" w14:textId="77777777" w:rsidR="00A95870" w:rsidRPr="00757CB4" w:rsidRDefault="00A95870" w:rsidP="00732E0F">
      <w:pPr>
        <w:pStyle w:val="Odstavecseseznamem"/>
        <w:widowControl w:val="0"/>
        <w:numPr>
          <w:ilvl w:val="0"/>
          <w:numId w:val="6"/>
        </w:numPr>
        <w:spacing w:after="120" w:line="240" w:lineRule="auto"/>
        <w:contextualSpacing w:val="0"/>
        <w:rPr>
          <w:rFonts w:cs="Times New Roman"/>
        </w:rPr>
      </w:pPr>
      <w:r w:rsidRPr="00757CB4">
        <w:rPr>
          <w:rFonts w:cs="Times New Roman"/>
        </w:rPr>
        <w:t>obor</w:t>
      </w:r>
      <w:r w:rsidR="00B64C7D" w:rsidRPr="00757CB4">
        <w:rPr>
          <w:rFonts w:cs="Times New Roman"/>
        </w:rPr>
        <w:t>/program</w:t>
      </w:r>
      <w:r w:rsidRPr="00757CB4">
        <w:rPr>
          <w:rFonts w:cs="Times New Roman"/>
        </w:rPr>
        <w:t xml:space="preserve"> Podniková ekonomika a management (anglicky);</w:t>
      </w:r>
    </w:p>
    <w:p w14:paraId="2CDEF63C" w14:textId="77777777" w:rsidR="00A95870" w:rsidRPr="00757CB4" w:rsidRDefault="00A95870" w:rsidP="00732E0F">
      <w:pPr>
        <w:pStyle w:val="Odstavecseseznamem"/>
        <w:widowControl w:val="0"/>
        <w:numPr>
          <w:ilvl w:val="0"/>
          <w:numId w:val="6"/>
        </w:numPr>
        <w:spacing w:after="120" w:line="240" w:lineRule="auto"/>
        <w:contextualSpacing w:val="0"/>
        <w:rPr>
          <w:rFonts w:cs="Times New Roman"/>
        </w:rPr>
      </w:pPr>
      <w:r w:rsidRPr="00757CB4">
        <w:rPr>
          <w:rFonts w:cs="Times New Roman"/>
        </w:rPr>
        <w:t>obor</w:t>
      </w:r>
      <w:r w:rsidR="00B64C7D" w:rsidRPr="00757CB4">
        <w:rPr>
          <w:rFonts w:cs="Times New Roman"/>
        </w:rPr>
        <w:t>/program</w:t>
      </w:r>
      <w:r w:rsidRPr="00757CB4">
        <w:rPr>
          <w:rFonts w:cs="Times New Roman"/>
        </w:rPr>
        <w:t xml:space="preserve"> Ekonomie (anglicky).</w:t>
      </w:r>
    </w:p>
    <w:p w14:paraId="00993797" w14:textId="77777777" w:rsidR="00A95870" w:rsidRPr="00942A61" w:rsidRDefault="00A95870" w:rsidP="00732E0F">
      <w:pPr>
        <w:spacing w:after="120" w:line="240" w:lineRule="auto"/>
        <w:rPr>
          <w:rFonts w:cs="Times New Roman"/>
        </w:rPr>
      </w:pPr>
      <w:r w:rsidRPr="00942A61">
        <w:rPr>
          <w:rFonts w:cs="Times New Roman"/>
        </w:rPr>
        <w:t xml:space="preserve">Obor/program </w:t>
      </w:r>
      <w:hyperlink r:id="rId19" w:tgtFrame="_blank" w:history="1">
        <w:r w:rsidRPr="00942A61">
          <w:rPr>
            <w:rStyle w:val="Hypertextovodkaz"/>
            <w:rFonts w:cs="Times New Roman"/>
          </w:rPr>
          <w:t>Bachelor of Business Administration</w:t>
        </w:r>
      </w:hyperlink>
      <w:r w:rsidRPr="00942A61">
        <w:rPr>
          <w:rFonts w:cs="Times New Roman"/>
        </w:rPr>
        <w:t xml:space="preserve"> a obor/program </w:t>
      </w:r>
      <w:proofErr w:type="spellStart"/>
      <w:r w:rsidRPr="00942A61">
        <w:rPr>
          <w:rFonts w:cs="Times New Roman"/>
        </w:rPr>
        <w:t>Экономика</w:t>
      </w:r>
      <w:proofErr w:type="spellEnd"/>
      <w:r w:rsidRPr="00942A61">
        <w:rPr>
          <w:rFonts w:cs="Times New Roman"/>
        </w:rPr>
        <w:t xml:space="preserve"> </w:t>
      </w:r>
      <w:proofErr w:type="spellStart"/>
      <w:r w:rsidRPr="00942A61">
        <w:rPr>
          <w:rFonts w:cs="Times New Roman"/>
        </w:rPr>
        <w:t>предприятия</w:t>
      </w:r>
      <w:proofErr w:type="spellEnd"/>
      <w:r w:rsidRPr="00942A61">
        <w:rPr>
          <w:rFonts w:cs="Times New Roman"/>
        </w:rPr>
        <w:t xml:space="preserve"> и </w:t>
      </w:r>
      <w:proofErr w:type="spellStart"/>
      <w:r w:rsidRPr="00942A61">
        <w:rPr>
          <w:rFonts w:cs="Times New Roman"/>
        </w:rPr>
        <w:t>менеджмент</w:t>
      </w:r>
      <w:proofErr w:type="spellEnd"/>
      <w:r w:rsidRPr="00942A61">
        <w:rPr>
          <w:rFonts w:cs="Times New Roman"/>
        </w:rPr>
        <w:t xml:space="preserve"> je obsahově shodný s realizovaným studijním programem v českém jazyce Podniková ekonomika a management. Výuka oboru v ruštině probíhá blokovou formou na Moskevské městské univerzitě řízení Vlády Moskvy (</w:t>
      </w:r>
      <w:proofErr w:type="spellStart"/>
      <w:r w:rsidRPr="00942A61">
        <w:rPr>
          <w:rFonts w:cs="Times New Roman"/>
        </w:rPr>
        <w:t>Московский</w:t>
      </w:r>
      <w:proofErr w:type="spellEnd"/>
      <w:r w:rsidRPr="00942A61">
        <w:rPr>
          <w:rFonts w:cs="Times New Roman"/>
        </w:rPr>
        <w:t xml:space="preserve"> </w:t>
      </w:r>
      <w:proofErr w:type="spellStart"/>
      <w:r w:rsidRPr="00942A61">
        <w:rPr>
          <w:rFonts w:cs="Times New Roman"/>
        </w:rPr>
        <w:t>городской</w:t>
      </w:r>
      <w:proofErr w:type="spellEnd"/>
      <w:r w:rsidRPr="00942A61">
        <w:rPr>
          <w:rFonts w:cs="Times New Roman"/>
        </w:rPr>
        <w:t xml:space="preserve"> </w:t>
      </w:r>
      <w:proofErr w:type="spellStart"/>
      <w:r w:rsidRPr="00942A61">
        <w:rPr>
          <w:rFonts w:cs="Times New Roman"/>
        </w:rPr>
        <w:t>университет</w:t>
      </w:r>
      <w:proofErr w:type="spellEnd"/>
      <w:r w:rsidRPr="00942A61">
        <w:rPr>
          <w:rFonts w:cs="Times New Roman"/>
        </w:rPr>
        <w:t xml:space="preserve"> </w:t>
      </w:r>
      <w:proofErr w:type="spellStart"/>
      <w:r w:rsidRPr="00942A61">
        <w:rPr>
          <w:rFonts w:cs="Times New Roman"/>
        </w:rPr>
        <w:t>управления</w:t>
      </w:r>
      <w:proofErr w:type="spellEnd"/>
      <w:r w:rsidRPr="00942A61">
        <w:rPr>
          <w:rFonts w:cs="Times New Roman"/>
        </w:rPr>
        <w:t xml:space="preserve"> </w:t>
      </w:r>
      <w:proofErr w:type="spellStart"/>
      <w:r w:rsidRPr="00942A61">
        <w:rPr>
          <w:rFonts w:cs="Times New Roman"/>
        </w:rPr>
        <w:t>Правительства</w:t>
      </w:r>
      <w:proofErr w:type="spellEnd"/>
      <w:r w:rsidRPr="00942A61">
        <w:rPr>
          <w:rFonts w:cs="Times New Roman"/>
        </w:rPr>
        <w:t xml:space="preserve"> </w:t>
      </w:r>
      <w:proofErr w:type="spellStart"/>
      <w:r w:rsidRPr="00942A61">
        <w:rPr>
          <w:rFonts w:cs="Times New Roman"/>
        </w:rPr>
        <w:t>Москвы</w:t>
      </w:r>
      <w:proofErr w:type="spellEnd"/>
      <w:r w:rsidRPr="00942A61">
        <w:rPr>
          <w:rFonts w:cs="Times New Roman"/>
        </w:rPr>
        <w:t>, МГУУ).</w:t>
      </w:r>
    </w:p>
    <w:p w14:paraId="10F63C87" w14:textId="77777777" w:rsidR="00A95870" w:rsidRPr="00942A61" w:rsidRDefault="00A95870" w:rsidP="00732E0F">
      <w:pPr>
        <w:spacing w:after="120" w:line="240" w:lineRule="auto"/>
        <w:rPr>
          <w:rFonts w:cs="Times New Roman"/>
        </w:rPr>
      </w:pPr>
      <w:r w:rsidRPr="00942A61">
        <w:rPr>
          <w:rFonts w:cs="Times New Roman"/>
        </w:rPr>
        <w:t xml:space="preserve">Studijní program International Management (IG) je vyučován pouze na magisterském stupni studia a je určen pro talentované absolventy ekonomicky zaměřených bakalářských studijních programů s výbornou znalostí anglického jazyka, velmi dobrou znalostí dalšího cizího jazyka a se zájmem o mezinárodní podnikatelské prostředí. Východiskem studijního oboru je prestižní mezinárodní program CEMS MIM (Master in International Management), který je v posledních letech pravidelně hodnocen deníkem </w:t>
      </w:r>
      <w:proofErr w:type="spellStart"/>
      <w:r w:rsidRPr="00942A61">
        <w:rPr>
          <w:rFonts w:cs="Times New Roman"/>
        </w:rPr>
        <w:t>Financial</w:t>
      </w:r>
      <w:proofErr w:type="spellEnd"/>
      <w:r w:rsidRPr="00942A61">
        <w:rPr>
          <w:rFonts w:cs="Times New Roman"/>
        </w:rPr>
        <w:t xml:space="preserve"> Times jako jeden z nejlepších magisterských programů zaměřený na management. Splněním všech podmínek studijního oboru a po absolvování praxe získává student navíc, kromě titulu inženýr (Ing.), i mezinárodně uznávaný certifikát CEMS MIM, Master in International Management.</w:t>
      </w:r>
    </w:p>
    <w:p w14:paraId="517CC203" w14:textId="77777777" w:rsidR="00A95870" w:rsidRPr="00942A61" w:rsidRDefault="00A95870" w:rsidP="00732E0F">
      <w:pPr>
        <w:spacing w:after="120" w:line="240" w:lineRule="auto"/>
        <w:rPr>
          <w:rFonts w:cs="Times New Roman"/>
        </w:rPr>
      </w:pPr>
      <w:r w:rsidRPr="00942A61">
        <w:rPr>
          <w:rFonts w:cs="Times New Roman"/>
        </w:rPr>
        <w:t xml:space="preserve">Studijní obor/program Management je obsahově shodný s realizovaným studijním programem v českém jazyce Management. </w:t>
      </w:r>
      <w:r>
        <w:rPr>
          <w:rFonts w:cs="Times New Roman"/>
        </w:rPr>
        <w:t xml:space="preserve">Studenti si v rámci tohoto studijního programu mohou zvolit i variantu dvojitého diplomu ve spolupráci s jednou z partnerských univerzit. V současné době </w:t>
      </w:r>
      <w:r w:rsidR="000E2D85">
        <w:rPr>
          <w:rFonts w:cs="Times New Roman"/>
        </w:rPr>
        <w:t>jde</w:t>
      </w:r>
      <w:r>
        <w:rPr>
          <w:rFonts w:cs="Times New Roman"/>
        </w:rPr>
        <w:t xml:space="preserve"> o tyto university: </w:t>
      </w:r>
      <w:r>
        <w:rPr>
          <w:rFonts w:eastAsia="Times New Roman"/>
          <w:lang w:val="en-GB"/>
        </w:rPr>
        <w:t xml:space="preserve">Plekhanov State University (Moskva, </w:t>
      </w:r>
      <w:proofErr w:type="spellStart"/>
      <w:r>
        <w:rPr>
          <w:rFonts w:eastAsia="Times New Roman"/>
          <w:lang w:val="en-GB"/>
        </w:rPr>
        <w:t>Rusko</w:t>
      </w:r>
      <w:proofErr w:type="spellEnd"/>
      <w:r>
        <w:rPr>
          <w:rFonts w:eastAsia="Times New Roman"/>
          <w:lang w:val="en-GB"/>
        </w:rPr>
        <w:t xml:space="preserve">), </w:t>
      </w:r>
      <w:proofErr w:type="spellStart"/>
      <w:r>
        <w:rPr>
          <w:rFonts w:eastAsia="Times New Roman"/>
          <w:lang w:val="en-GB"/>
        </w:rPr>
        <w:t>Hanyang</w:t>
      </w:r>
      <w:proofErr w:type="spellEnd"/>
      <w:r>
        <w:rPr>
          <w:rFonts w:eastAsia="Times New Roman"/>
          <w:lang w:val="en-GB"/>
        </w:rPr>
        <w:t xml:space="preserve"> University (Soul, Korea), Neoma Business School (Rouen, Francie)</w:t>
      </w:r>
      <w:r w:rsidR="000E2D85">
        <w:rPr>
          <w:rFonts w:eastAsia="Times New Roman"/>
          <w:lang w:val="en-GB"/>
        </w:rPr>
        <w:t>.</w:t>
      </w:r>
    </w:p>
    <w:p w14:paraId="3A2BD08F" w14:textId="77777777" w:rsidR="00A95870" w:rsidRDefault="00A95870" w:rsidP="00732E0F">
      <w:pPr>
        <w:spacing w:after="120" w:line="240" w:lineRule="auto"/>
        <w:rPr>
          <w:rFonts w:cs="Times New Roman"/>
        </w:rPr>
      </w:pPr>
      <w:r w:rsidRPr="00942A61">
        <w:rPr>
          <w:rFonts w:cs="Times New Roman"/>
        </w:rPr>
        <w:t xml:space="preserve">V doktorském stupni lze na Fakultě podnikohospodářské studovat </w:t>
      </w:r>
      <w:r w:rsidR="00BC38FD">
        <w:rPr>
          <w:rFonts w:cs="Times New Roman"/>
        </w:rPr>
        <w:t xml:space="preserve">nově akreditovaný program Management a manažerská ekonomie a dobíhající </w:t>
      </w:r>
      <w:r w:rsidRPr="00942A61">
        <w:rPr>
          <w:rFonts w:cs="Times New Roman"/>
        </w:rPr>
        <w:t>obor</w:t>
      </w:r>
      <w:r w:rsidR="00BC38FD">
        <w:rPr>
          <w:rFonts w:cs="Times New Roman"/>
        </w:rPr>
        <w:t>y</w:t>
      </w:r>
      <w:r w:rsidRPr="00942A61">
        <w:rPr>
          <w:rFonts w:cs="Times New Roman"/>
        </w:rPr>
        <w:t xml:space="preserve"> Podniková ekonomika a management a Ekonomie</w:t>
      </w:r>
      <w:r w:rsidR="00BC38FD">
        <w:rPr>
          <w:rFonts w:cs="Times New Roman"/>
        </w:rPr>
        <w:t>,</w:t>
      </w:r>
      <w:r w:rsidRPr="00942A61">
        <w:rPr>
          <w:rFonts w:cs="Times New Roman"/>
        </w:rPr>
        <w:t xml:space="preserve"> a to jak v prezenční či kombinované formě studia. Studium může být realizováno jak v</w:t>
      </w:r>
      <w:r w:rsidR="00BC38FD">
        <w:rPr>
          <w:rFonts w:cs="Times New Roman"/>
        </w:rPr>
        <w:t> </w:t>
      </w:r>
      <w:r w:rsidRPr="00942A61">
        <w:rPr>
          <w:rFonts w:cs="Times New Roman"/>
        </w:rPr>
        <w:t>českém, tak i anglickém jazyce.</w:t>
      </w:r>
    </w:p>
    <w:p w14:paraId="3DECC97A" w14:textId="77777777" w:rsidR="0083612A" w:rsidRPr="00942A61" w:rsidRDefault="0083612A" w:rsidP="00732E0F">
      <w:pPr>
        <w:spacing w:after="120" w:line="240" w:lineRule="auto"/>
        <w:rPr>
          <w:rFonts w:cs="Times New Roman"/>
        </w:rPr>
      </w:pPr>
    </w:p>
    <w:p w14:paraId="3FFA2AC2" w14:textId="77777777" w:rsidR="00B30D02" w:rsidRDefault="00B30D02">
      <w:pPr>
        <w:spacing w:after="160" w:line="259" w:lineRule="auto"/>
        <w:jc w:val="left"/>
        <w:rPr>
          <w:rFonts w:eastAsia="Times New Roman" w:cs="Times New Roman"/>
          <w:b/>
          <w:bCs/>
          <w:sz w:val="24"/>
          <w:szCs w:val="24"/>
        </w:rPr>
      </w:pPr>
      <w:r>
        <w:br w:type="page"/>
      </w:r>
    </w:p>
    <w:p w14:paraId="7B471B5B" w14:textId="77777777" w:rsidR="00E62CB0" w:rsidRDefault="001A33CE" w:rsidP="00402583">
      <w:pPr>
        <w:pStyle w:val="Nadpis1"/>
      </w:pPr>
      <w:r>
        <w:lastRenderedPageBreak/>
        <w:t>2.3 </w:t>
      </w:r>
      <w:r w:rsidR="00E62CB0" w:rsidRPr="00E62CB0">
        <w:t>Další vzdělávací aktivity fakulty</w:t>
      </w:r>
    </w:p>
    <w:p w14:paraId="71F16BD0" w14:textId="77777777" w:rsidR="00454246" w:rsidRDefault="00EB6FC7" w:rsidP="0060007A">
      <w:pPr>
        <w:spacing w:after="120" w:line="240" w:lineRule="auto"/>
      </w:pPr>
      <w:r>
        <w:t xml:space="preserve">Fakulta podnikohospodářská je též aktivní v oblasti celoživotního vzdělávání, zejména prostřednictvím svého </w:t>
      </w:r>
      <w:r w:rsidR="007825D8" w:rsidRPr="007825D8">
        <w:t>Institut</w:t>
      </w:r>
      <w:r>
        <w:t>u</w:t>
      </w:r>
      <w:r w:rsidR="007825D8" w:rsidRPr="007825D8">
        <w:t xml:space="preserve"> managementu</w:t>
      </w:r>
      <w:r>
        <w:t xml:space="preserve">. Institut </w:t>
      </w:r>
      <w:r w:rsidR="007825D8" w:rsidRPr="007825D8">
        <w:t xml:space="preserve">se ve svých aktivitách soustřeďuje na vzdělávací aktivity pro externí tuzemské i zahraniční klienty, a ro zejména prostřednictvím komplexních vzdělávacích aktivit (MBA </w:t>
      </w:r>
      <w:r>
        <w:t xml:space="preserve">a DBA </w:t>
      </w:r>
      <w:r w:rsidR="007825D8" w:rsidRPr="007825D8">
        <w:t>program</w:t>
      </w:r>
      <w:r>
        <w:t>y</w:t>
      </w:r>
      <w:r w:rsidR="007825D8" w:rsidRPr="007825D8">
        <w:t xml:space="preserve">) a jednorázových </w:t>
      </w:r>
      <w:r w:rsidRPr="00EB6FC7">
        <w:t>a dlouhodob</w:t>
      </w:r>
      <w:r>
        <w:t>ých</w:t>
      </w:r>
      <w:r w:rsidRPr="00EB6FC7">
        <w:t xml:space="preserve"> kurz</w:t>
      </w:r>
      <w:r>
        <w:t>ů</w:t>
      </w:r>
      <w:r w:rsidR="007825D8" w:rsidRPr="007825D8">
        <w:t xml:space="preserve"> (exekutivní</w:t>
      </w:r>
      <w:r>
        <w:t>ch</w:t>
      </w:r>
      <w:r w:rsidR="007825D8" w:rsidRPr="007825D8">
        <w:t xml:space="preserve"> kurz</w:t>
      </w:r>
      <w:r>
        <w:t>ů</w:t>
      </w:r>
      <w:r w:rsidR="007825D8" w:rsidRPr="007825D8">
        <w:t>)</w:t>
      </w:r>
      <w:r>
        <w:t xml:space="preserve"> pro </w:t>
      </w:r>
      <w:r w:rsidRPr="00EB6FC7">
        <w:t>firmy a další instituce</w:t>
      </w:r>
      <w:r>
        <w:t xml:space="preserve"> i individuální zájemce z řad odborné veřejnosti</w:t>
      </w:r>
      <w:r w:rsidR="007825D8" w:rsidRPr="007825D8">
        <w:t>.</w:t>
      </w:r>
      <w:r>
        <w:t xml:space="preserve"> Podrobné informace o aktivitách FPH v oblasti celoživotního vzdělávání lze nalézt v části výroční zprávy, která je věnována činnosti </w:t>
      </w:r>
      <w:r w:rsidRPr="007825D8">
        <w:t>Institut</w:t>
      </w:r>
      <w:r>
        <w:t>u</w:t>
      </w:r>
      <w:r w:rsidRPr="007825D8">
        <w:t xml:space="preserve"> managementu</w:t>
      </w:r>
      <w:r>
        <w:t>.</w:t>
      </w:r>
    </w:p>
    <w:p w14:paraId="55C21135" w14:textId="77777777" w:rsidR="00EB6FC7" w:rsidRDefault="00EB6FC7" w:rsidP="0060007A">
      <w:pPr>
        <w:spacing w:after="120" w:line="240" w:lineRule="auto"/>
      </w:pPr>
    </w:p>
    <w:p w14:paraId="111B07D5" w14:textId="77777777" w:rsidR="00E62CB0" w:rsidRPr="00572FB8" w:rsidRDefault="001A33CE" w:rsidP="00732E0F">
      <w:pPr>
        <w:spacing w:after="120" w:line="240" w:lineRule="auto"/>
        <w:jc w:val="left"/>
        <w:rPr>
          <w:rFonts w:cs="Times New Roman"/>
          <w:b/>
        </w:rPr>
      </w:pPr>
      <w:r>
        <w:rPr>
          <w:rFonts w:cs="Times New Roman"/>
          <w:b/>
        </w:rPr>
        <w:t>3 </w:t>
      </w:r>
      <w:r w:rsidR="00E62CB0" w:rsidRPr="00572FB8">
        <w:rPr>
          <w:rFonts w:cs="Times New Roman"/>
          <w:b/>
        </w:rPr>
        <w:t>Uchazeči o studium a studenti</w:t>
      </w:r>
    </w:p>
    <w:p w14:paraId="5508273B" w14:textId="77777777" w:rsidR="001A33CE" w:rsidRPr="00102BA8" w:rsidRDefault="001A33CE" w:rsidP="00732E0F">
      <w:pPr>
        <w:spacing w:after="120" w:line="240" w:lineRule="auto"/>
        <w:jc w:val="left"/>
        <w:rPr>
          <w:rFonts w:cs="Times New Roman"/>
          <w:b/>
        </w:rPr>
      </w:pPr>
      <w:r w:rsidRPr="00102BA8">
        <w:rPr>
          <w:rFonts w:cs="Times New Roman"/>
          <w:b/>
        </w:rPr>
        <w:t>3</w:t>
      </w:r>
      <w:r w:rsidR="00E62CB0" w:rsidRPr="00102BA8">
        <w:rPr>
          <w:rFonts w:cs="Times New Roman"/>
          <w:b/>
        </w:rPr>
        <w:t>.1</w:t>
      </w:r>
      <w:r w:rsidRPr="00102BA8">
        <w:rPr>
          <w:rFonts w:cs="Times New Roman"/>
          <w:b/>
        </w:rPr>
        <w:t> Spolupráce se středními školami</w:t>
      </w:r>
    </w:p>
    <w:p w14:paraId="34D5ECC2" w14:textId="77777777" w:rsidR="00102BA8" w:rsidRPr="00102BA8" w:rsidRDefault="00102BA8" w:rsidP="00732E0F">
      <w:pPr>
        <w:spacing w:after="120" w:line="240" w:lineRule="auto"/>
        <w:rPr>
          <w:rFonts w:cs="Times New Roman"/>
        </w:rPr>
      </w:pPr>
      <w:r w:rsidRPr="00102BA8">
        <w:rPr>
          <w:rFonts w:cs="Times New Roman"/>
        </w:rPr>
        <w:t xml:space="preserve">Fakulta se začátkem roku 2020 účastnila veletrhu Gaudeamus v Praze. Vzhledem k pandemické situaci probíhala další spolupráce se středními školami v roce 2020 převážně online formou. Fakulta se podílela na online celoškolském dni otevřených dveří. Realizovala dále projekt „Na den studentem FPH“, kdy středoškolští studenti mohli navštívit vybrané online přednášky. Významnou pozornost fakulta věnovala propagaci na sociálních sítích Facebook, Instagram, LinkedIn a </w:t>
      </w:r>
      <w:proofErr w:type="spellStart"/>
      <w:r w:rsidRPr="00102BA8">
        <w:rPr>
          <w:rFonts w:cs="Times New Roman"/>
        </w:rPr>
        <w:t>Youtube</w:t>
      </w:r>
      <w:proofErr w:type="spellEnd"/>
      <w:r w:rsidRPr="00102BA8">
        <w:rPr>
          <w:rFonts w:cs="Times New Roman"/>
        </w:rPr>
        <w:t xml:space="preserve">. rovněž investovala do propagace formou Google </w:t>
      </w:r>
      <w:proofErr w:type="spellStart"/>
      <w:r w:rsidRPr="00102BA8">
        <w:rPr>
          <w:rFonts w:cs="Times New Roman"/>
        </w:rPr>
        <w:t>Ads</w:t>
      </w:r>
      <w:proofErr w:type="spellEnd"/>
      <w:r w:rsidRPr="00102BA8">
        <w:rPr>
          <w:rFonts w:cs="Times New Roman"/>
        </w:rPr>
        <w:t>, stejně jako do optimalizace webů pro internetové vyhledavače.</w:t>
      </w:r>
    </w:p>
    <w:p w14:paraId="0DE89EA7" w14:textId="77777777" w:rsidR="00102BA8" w:rsidRDefault="00102BA8" w:rsidP="00732E0F">
      <w:pPr>
        <w:spacing w:after="120" w:line="240" w:lineRule="auto"/>
        <w:rPr>
          <w:rFonts w:cs="Times New Roman"/>
        </w:rPr>
      </w:pPr>
      <w:r w:rsidRPr="00102BA8">
        <w:rPr>
          <w:rFonts w:cs="Times New Roman"/>
        </w:rPr>
        <w:t xml:space="preserve">Fakulta rovněž pokračovala v úspěšném projektu „FPH </w:t>
      </w:r>
      <w:proofErr w:type="spellStart"/>
      <w:r w:rsidRPr="00102BA8">
        <w:rPr>
          <w:rFonts w:cs="Times New Roman"/>
        </w:rPr>
        <w:t>Success</w:t>
      </w:r>
      <w:proofErr w:type="spellEnd"/>
      <w:r w:rsidRPr="00102BA8">
        <w:rPr>
          <w:rFonts w:cs="Times New Roman"/>
        </w:rPr>
        <w:t>“, v jehož rámci prezentuje své talentované studenty a jejich uplatnění v praxi. Významnou pozornost věnovala fakulta neformálnímu webu myfph.cz, který je určený pro uchazeče a studenty. Pokud jde o publicitu, v roce 2020 pokračoval projekt „VŠE o…“ s Hospodářskými novinami, ve kterém publikují akademičtí pracovníci fakulty své odborné názory a zjištění.</w:t>
      </w:r>
    </w:p>
    <w:p w14:paraId="301B2DC8" w14:textId="77777777" w:rsidR="008B4E68" w:rsidRDefault="008B4E68" w:rsidP="00732E0F">
      <w:pPr>
        <w:spacing w:after="120" w:line="240" w:lineRule="auto"/>
        <w:rPr>
          <w:rFonts w:cs="Times New Roman"/>
        </w:rPr>
      </w:pPr>
    </w:p>
    <w:p w14:paraId="1DB82594" w14:textId="77777777" w:rsidR="00E62CB0" w:rsidRPr="00402583" w:rsidRDefault="001A33CE" w:rsidP="00732E0F">
      <w:pPr>
        <w:spacing w:after="120" w:line="240" w:lineRule="auto"/>
        <w:jc w:val="left"/>
        <w:rPr>
          <w:rFonts w:cs="Times New Roman"/>
          <w:b/>
        </w:rPr>
      </w:pPr>
      <w:r w:rsidRPr="00402583">
        <w:rPr>
          <w:rFonts w:cs="Times New Roman"/>
          <w:b/>
        </w:rPr>
        <w:t xml:space="preserve">3.2 </w:t>
      </w:r>
      <w:r w:rsidR="00E62CB0" w:rsidRPr="00402583">
        <w:rPr>
          <w:rFonts w:cs="Times New Roman"/>
          <w:b/>
        </w:rPr>
        <w:t>Zájem o studium a přijímací řízení</w:t>
      </w:r>
    </w:p>
    <w:p w14:paraId="3C866307" w14:textId="77777777" w:rsidR="00024159" w:rsidRDefault="00024159" w:rsidP="00024159">
      <w:pPr>
        <w:spacing w:after="120" w:line="240" w:lineRule="auto"/>
        <w:rPr>
          <w:rFonts w:cs="Times New Roman"/>
        </w:rPr>
      </w:pPr>
      <w:r w:rsidRPr="00024159">
        <w:rPr>
          <w:rFonts w:cs="Times New Roman"/>
        </w:rPr>
        <w:t xml:space="preserve">Počty uchazečů o studium o programy FPH, počty studentů, kteří byli zahrnuti do přijímacího řízení na základě doložených vysvědčení či skládajících přijímací zkoušku, počty přijatých a zapsaných studentů v akademickém roce 2020/21 vyjadřují tabulky </w:t>
      </w:r>
      <w:r w:rsidR="008B4E68">
        <w:rPr>
          <w:rFonts w:cs="Times New Roman"/>
        </w:rPr>
        <w:t>3</w:t>
      </w:r>
      <w:r w:rsidRPr="00024159">
        <w:rPr>
          <w:rFonts w:cs="Times New Roman"/>
        </w:rPr>
        <w:t>.</w:t>
      </w:r>
      <w:r w:rsidR="008B4E68">
        <w:rPr>
          <w:rFonts w:cs="Times New Roman"/>
        </w:rPr>
        <w:t>1</w:t>
      </w:r>
      <w:r w:rsidRPr="00024159">
        <w:rPr>
          <w:rFonts w:cs="Times New Roman"/>
        </w:rPr>
        <w:t xml:space="preserve"> a </w:t>
      </w:r>
      <w:r w:rsidR="008B4E68">
        <w:rPr>
          <w:rFonts w:cs="Times New Roman"/>
        </w:rPr>
        <w:t>3</w:t>
      </w:r>
      <w:r w:rsidRPr="00024159">
        <w:rPr>
          <w:rFonts w:cs="Times New Roman"/>
        </w:rPr>
        <w:t>.</w:t>
      </w:r>
      <w:r w:rsidR="008B4E68">
        <w:rPr>
          <w:rFonts w:cs="Times New Roman"/>
        </w:rPr>
        <w:t>3</w:t>
      </w:r>
      <w:r w:rsidRPr="00024159">
        <w:rPr>
          <w:rFonts w:cs="Times New Roman"/>
        </w:rPr>
        <w:t>, v tabulkách 3</w:t>
      </w:r>
      <w:r w:rsidR="008B4E68">
        <w:rPr>
          <w:rFonts w:cs="Times New Roman"/>
        </w:rPr>
        <w:t>.2</w:t>
      </w:r>
      <w:r w:rsidRPr="00024159">
        <w:rPr>
          <w:rFonts w:cs="Times New Roman"/>
        </w:rPr>
        <w:t xml:space="preserve"> a </w:t>
      </w:r>
      <w:r w:rsidR="008B4E68">
        <w:rPr>
          <w:rFonts w:cs="Times New Roman"/>
        </w:rPr>
        <w:t>3.</w:t>
      </w:r>
      <w:r w:rsidRPr="00024159">
        <w:rPr>
          <w:rFonts w:cs="Times New Roman"/>
        </w:rPr>
        <w:t>4.</w:t>
      </w:r>
      <w:r w:rsidR="008B4E68">
        <w:rPr>
          <w:rFonts w:cs="Times New Roman"/>
        </w:rPr>
        <w:t xml:space="preserve"> </w:t>
      </w:r>
      <w:r w:rsidRPr="00024159">
        <w:rPr>
          <w:rFonts w:cs="Times New Roman"/>
        </w:rPr>
        <w:t xml:space="preserve">jsou uvedeny </w:t>
      </w:r>
      <w:r w:rsidR="008B4E68">
        <w:rPr>
          <w:rFonts w:cs="Times New Roman"/>
        </w:rPr>
        <w:t xml:space="preserve">hranice pro přijetí v </w:t>
      </w:r>
      <w:r w:rsidRPr="00024159">
        <w:rPr>
          <w:rFonts w:cs="Times New Roman"/>
        </w:rPr>
        <w:t>jednotlivých přijímacích řízení.</w:t>
      </w:r>
    </w:p>
    <w:p w14:paraId="0A91C93B" w14:textId="77777777" w:rsidR="00B30D02" w:rsidRPr="00024159" w:rsidRDefault="00B30D02" w:rsidP="00024159">
      <w:pPr>
        <w:spacing w:after="120" w:line="240" w:lineRule="auto"/>
        <w:rPr>
          <w:rFonts w:cs="Times New Roman"/>
        </w:rPr>
      </w:pPr>
    </w:p>
    <w:p w14:paraId="15E18D11" w14:textId="77777777" w:rsidR="00927683" w:rsidRPr="008B4E68" w:rsidRDefault="00024159" w:rsidP="00024159">
      <w:pPr>
        <w:spacing w:after="120" w:line="240" w:lineRule="auto"/>
        <w:jc w:val="left"/>
        <w:rPr>
          <w:rFonts w:cs="Times New Roman"/>
          <w:b/>
        </w:rPr>
      </w:pPr>
      <w:r w:rsidRPr="008B4E68">
        <w:rPr>
          <w:rFonts w:cs="Times New Roman"/>
          <w:b/>
        </w:rPr>
        <w:t xml:space="preserve">Tabulka </w:t>
      </w:r>
      <w:r w:rsidR="008B4E68" w:rsidRPr="008B4E68">
        <w:rPr>
          <w:rFonts w:cs="Times New Roman"/>
          <w:b/>
        </w:rPr>
        <w:t>3</w:t>
      </w:r>
      <w:r w:rsidR="003C4181">
        <w:rPr>
          <w:rFonts w:cs="Times New Roman"/>
          <w:b/>
        </w:rPr>
        <w:t>-</w:t>
      </w:r>
      <w:r w:rsidR="008B4E68" w:rsidRPr="008B4E68">
        <w:rPr>
          <w:rFonts w:cs="Times New Roman"/>
          <w:b/>
        </w:rPr>
        <w:t>1</w:t>
      </w:r>
      <w:r w:rsidRPr="008B4E68">
        <w:rPr>
          <w:rFonts w:cs="Times New Roman"/>
          <w:b/>
        </w:rPr>
        <w:t>: Bakalářské studium</w:t>
      </w:r>
    </w:p>
    <w:tbl>
      <w:tblPr>
        <w:tblW w:w="9349" w:type="dxa"/>
        <w:tblCellMar>
          <w:left w:w="70" w:type="dxa"/>
          <w:right w:w="70" w:type="dxa"/>
        </w:tblCellMar>
        <w:tblLook w:val="04A0" w:firstRow="1" w:lastRow="0" w:firstColumn="1" w:lastColumn="0" w:noHBand="0" w:noVBand="1"/>
      </w:tblPr>
      <w:tblGrid>
        <w:gridCol w:w="4101"/>
        <w:gridCol w:w="992"/>
        <w:gridCol w:w="996"/>
        <w:gridCol w:w="850"/>
        <w:gridCol w:w="992"/>
        <w:gridCol w:w="1418"/>
      </w:tblGrid>
      <w:tr w:rsidR="0086146F" w:rsidRPr="0086146F" w14:paraId="62063784" w14:textId="77777777" w:rsidTr="0086146F">
        <w:trPr>
          <w:trHeight w:val="600"/>
        </w:trPr>
        <w:tc>
          <w:tcPr>
            <w:tcW w:w="4101" w:type="dxa"/>
            <w:tcBorders>
              <w:top w:val="single" w:sz="8" w:space="0" w:color="auto"/>
              <w:left w:val="single" w:sz="8" w:space="0" w:color="auto"/>
              <w:bottom w:val="single" w:sz="4" w:space="0" w:color="auto"/>
              <w:right w:val="single" w:sz="4" w:space="0" w:color="auto"/>
            </w:tcBorders>
            <w:shd w:val="clear" w:color="000000" w:fill="C5D9F1"/>
            <w:noWrap/>
            <w:vAlign w:val="center"/>
            <w:hideMark/>
          </w:tcPr>
          <w:p w14:paraId="08ED743C" w14:textId="77777777" w:rsidR="0086146F" w:rsidRPr="0086146F" w:rsidRDefault="0086146F" w:rsidP="007825D8">
            <w:pPr>
              <w:spacing w:after="0" w:line="240" w:lineRule="auto"/>
              <w:jc w:val="left"/>
              <w:rPr>
                <w:rFonts w:eastAsia="Times New Roman" w:cs="Times New Roman"/>
                <w:bCs/>
                <w:color w:val="000000" w:themeColor="text1"/>
                <w:lang w:eastAsia="cs-CZ"/>
              </w:rPr>
            </w:pPr>
            <w:r w:rsidRPr="0086146F">
              <w:rPr>
                <w:rFonts w:eastAsia="Times New Roman" w:cs="Times New Roman"/>
                <w:bCs/>
                <w:color w:val="000000" w:themeColor="text1"/>
                <w:lang w:eastAsia="cs-CZ"/>
              </w:rPr>
              <w:t>Program</w:t>
            </w:r>
          </w:p>
        </w:tc>
        <w:tc>
          <w:tcPr>
            <w:tcW w:w="992" w:type="dxa"/>
            <w:tcBorders>
              <w:top w:val="single" w:sz="8" w:space="0" w:color="auto"/>
              <w:left w:val="nil"/>
              <w:bottom w:val="single" w:sz="4" w:space="0" w:color="auto"/>
              <w:right w:val="single" w:sz="4" w:space="0" w:color="auto"/>
            </w:tcBorders>
            <w:shd w:val="clear" w:color="000000" w:fill="C5D9F1"/>
            <w:vAlign w:val="center"/>
            <w:hideMark/>
          </w:tcPr>
          <w:p w14:paraId="1890D7F9" w14:textId="77777777" w:rsidR="0086146F" w:rsidRPr="0086146F" w:rsidRDefault="0086146F" w:rsidP="007825D8">
            <w:pPr>
              <w:spacing w:after="0" w:line="240" w:lineRule="auto"/>
              <w:jc w:val="left"/>
              <w:rPr>
                <w:rFonts w:eastAsia="Times New Roman" w:cs="Times New Roman"/>
                <w:bCs/>
                <w:color w:val="000000" w:themeColor="text1"/>
                <w:lang w:eastAsia="cs-CZ"/>
              </w:rPr>
            </w:pPr>
            <w:r w:rsidRPr="0086146F">
              <w:rPr>
                <w:rFonts w:eastAsia="Times New Roman" w:cs="Times New Roman"/>
                <w:bCs/>
                <w:color w:val="000000" w:themeColor="text1"/>
                <w:lang w:eastAsia="cs-CZ"/>
              </w:rPr>
              <w:t>Počet přihlášek</w:t>
            </w:r>
          </w:p>
        </w:tc>
        <w:tc>
          <w:tcPr>
            <w:tcW w:w="996" w:type="dxa"/>
            <w:tcBorders>
              <w:top w:val="single" w:sz="8" w:space="0" w:color="auto"/>
              <w:left w:val="nil"/>
              <w:bottom w:val="single" w:sz="4" w:space="0" w:color="auto"/>
              <w:right w:val="single" w:sz="4" w:space="0" w:color="auto"/>
            </w:tcBorders>
            <w:shd w:val="clear" w:color="000000" w:fill="C5D9F1"/>
            <w:vAlign w:val="center"/>
            <w:hideMark/>
          </w:tcPr>
          <w:p w14:paraId="07BA2B73" w14:textId="77777777" w:rsidR="0086146F" w:rsidRPr="0086146F" w:rsidRDefault="0086146F" w:rsidP="007825D8">
            <w:pPr>
              <w:spacing w:after="0" w:line="240" w:lineRule="auto"/>
              <w:jc w:val="left"/>
              <w:rPr>
                <w:rFonts w:eastAsia="Times New Roman" w:cs="Times New Roman"/>
                <w:bCs/>
                <w:color w:val="000000" w:themeColor="text1"/>
                <w:lang w:eastAsia="cs-CZ"/>
              </w:rPr>
            </w:pPr>
            <w:r w:rsidRPr="0086146F">
              <w:rPr>
                <w:rFonts w:eastAsia="Times New Roman" w:cs="Times New Roman"/>
                <w:bCs/>
                <w:color w:val="000000" w:themeColor="text1"/>
                <w:lang w:eastAsia="cs-CZ"/>
              </w:rPr>
              <w:t>Dostavilo se</w:t>
            </w:r>
          </w:p>
        </w:tc>
        <w:tc>
          <w:tcPr>
            <w:tcW w:w="850" w:type="dxa"/>
            <w:tcBorders>
              <w:top w:val="single" w:sz="8" w:space="0" w:color="auto"/>
              <w:left w:val="nil"/>
              <w:bottom w:val="single" w:sz="4" w:space="0" w:color="auto"/>
              <w:right w:val="single" w:sz="4" w:space="0" w:color="auto"/>
            </w:tcBorders>
            <w:shd w:val="clear" w:color="000000" w:fill="C5D9F1"/>
            <w:vAlign w:val="center"/>
            <w:hideMark/>
          </w:tcPr>
          <w:p w14:paraId="0C2192E7" w14:textId="77777777" w:rsidR="0086146F" w:rsidRPr="0086146F" w:rsidRDefault="0086146F" w:rsidP="007825D8">
            <w:pPr>
              <w:spacing w:after="0" w:line="240" w:lineRule="auto"/>
              <w:jc w:val="left"/>
              <w:rPr>
                <w:rFonts w:eastAsia="Times New Roman" w:cs="Times New Roman"/>
                <w:bCs/>
                <w:color w:val="000000" w:themeColor="text1"/>
                <w:lang w:eastAsia="cs-CZ"/>
              </w:rPr>
            </w:pPr>
            <w:r w:rsidRPr="0086146F">
              <w:rPr>
                <w:rFonts w:eastAsia="Times New Roman" w:cs="Times New Roman"/>
                <w:bCs/>
                <w:color w:val="000000" w:themeColor="text1"/>
                <w:lang w:eastAsia="cs-CZ"/>
              </w:rPr>
              <w:t>Splnilo</w:t>
            </w:r>
          </w:p>
        </w:tc>
        <w:tc>
          <w:tcPr>
            <w:tcW w:w="992" w:type="dxa"/>
            <w:tcBorders>
              <w:top w:val="single" w:sz="8" w:space="0" w:color="auto"/>
              <w:left w:val="nil"/>
              <w:bottom w:val="single" w:sz="4" w:space="0" w:color="auto"/>
              <w:right w:val="single" w:sz="4" w:space="0" w:color="auto"/>
            </w:tcBorders>
            <w:shd w:val="clear" w:color="000000" w:fill="C5D9F1"/>
            <w:vAlign w:val="center"/>
            <w:hideMark/>
          </w:tcPr>
          <w:p w14:paraId="7F0D5D43" w14:textId="77777777" w:rsidR="0086146F" w:rsidRPr="0086146F" w:rsidRDefault="0086146F" w:rsidP="007825D8">
            <w:pPr>
              <w:spacing w:after="0" w:line="240" w:lineRule="auto"/>
              <w:jc w:val="left"/>
              <w:rPr>
                <w:rFonts w:eastAsia="Times New Roman" w:cs="Times New Roman"/>
                <w:bCs/>
                <w:color w:val="000000" w:themeColor="text1"/>
                <w:lang w:eastAsia="cs-CZ"/>
              </w:rPr>
            </w:pPr>
            <w:r w:rsidRPr="0086146F">
              <w:rPr>
                <w:rFonts w:eastAsia="Times New Roman" w:cs="Times New Roman"/>
                <w:bCs/>
                <w:color w:val="000000" w:themeColor="text1"/>
                <w:lang w:eastAsia="cs-CZ"/>
              </w:rPr>
              <w:t>Přijato celkem</w:t>
            </w:r>
          </w:p>
        </w:tc>
        <w:tc>
          <w:tcPr>
            <w:tcW w:w="1418" w:type="dxa"/>
            <w:tcBorders>
              <w:top w:val="single" w:sz="8" w:space="0" w:color="auto"/>
              <w:left w:val="nil"/>
              <w:bottom w:val="single" w:sz="4" w:space="0" w:color="auto"/>
              <w:right w:val="single" w:sz="8" w:space="0" w:color="auto"/>
            </w:tcBorders>
            <w:shd w:val="clear" w:color="000000" w:fill="C5D9F1"/>
            <w:vAlign w:val="center"/>
            <w:hideMark/>
          </w:tcPr>
          <w:p w14:paraId="3EBFE021" w14:textId="77777777" w:rsidR="0086146F" w:rsidRPr="0086146F" w:rsidRDefault="0086146F" w:rsidP="007825D8">
            <w:pPr>
              <w:spacing w:after="0" w:line="240" w:lineRule="auto"/>
              <w:jc w:val="left"/>
              <w:rPr>
                <w:rFonts w:eastAsia="Times New Roman" w:cs="Times New Roman"/>
                <w:bCs/>
                <w:color w:val="000000" w:themeColor="text1"/>
                <w:lang w:eastAsia="cs-CZ"/>
              </w:rPr>
            </w:pPr>
            <w:r w:rsidRPr="0086146F">
              <w:rPr>
                <w:rFonts w:eastAsia="Times New Roman" w:cs="Times New Roman"/>
                <w:bCs/>
                <w:color w:val="000000" w:themeColor="text1"/>
                <w:lang w:eastAsia="cs-CZ"/>
              </w:rPr>
              <w:t>Nastoupili do studia</w:t>
            </w:r>
          </w:p>
        </w:tc>
      </w:tr>
      <w:tr w:rsidR="0086146F" w:rsidRPr="0086146F" w14:paraId="678B518A" w14:textId="77777777" w:rsidTr="0086146F">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14:paraId="238CA184" w14:textId="77777777" w:rsidR="0086146F" w:rsidRPr="0086146F" w:rsidRDefault="0086146F" w:rsidP="007825D8">
            <w:pPr>
              <w:spacing w:after="0" w:line="240" w:lineRule="auto"/>
              <w:jc w:val="left"/>
              <w:rPr>
                <w:rFonts w:eastAsia="Times New Roman" w:cs="Times New Roman"/>
                <w:bCs/>
                <w:color w:val="000000" w:themeColor="text1"/>
                <w:lang w:eastAsia="cs-CZ"/>
              </w:rPr>
            </w:pPr>
            <w:proofErr w:type="spellStart"/>
            <w:r w:rsidRPr="0086146F">
              <w:rPr>
                <w:rFonts w:eastAsia="Times New Roman" w:cs="Times New Roman"/>
                <w:bCs/>
                <w:color w:val="000000" w:themeColor="text1"/>
                <w:lang w:eastAsia="cs-CZ"/>
              </w:rPr>
              <w:t>Arts</w:t>
            </w:r>
            <w:proofErr w:type="spellEnd"/>
            <w:r w:rsidRPr="0086146F">
              <w:rPr>
                <w:rFonts w:eastAsia="Times New Roman" w:cs="Times New Roman"/>
                <w:bCs/>
                <w:color w:val="000000" w:themeColor="text1"/>
                <w:lang w:eastAsia="cs-CZ"/>
              </w:rPr>
              <w:t xml:space="preserve"> Management</w:t>
            </w:r>
            <w:r>
              <w:rPr>
                <w:rFonts w:eastAsia="Times New Roman" w:cs="Times New Roman"/>
                <w:bCs/>
                <w:color w:val="000000" w:themeColor="text1"/>
                <w:lang w:eastAsia="cs-CZ"/>
              </w:rPr>
              <w:t xml:space="preserve"> (AM)</w:t>
            </w:r>
          </w:p>
        </w:tc>
        <w:tc>
          <w:tcPr>
            <w:tcW w:w="992" w:type="dxa"/>
            <w:tcBorders>
              <w:top w:val="nil"/>
              <w:left w:val="nil"/>
              <w:bottom w:val="single" w:sz="4" w:space="0" w:color="auto"/>
              <w:right w:val="single" w:sz="4" w:space="0" w:color="auto"/>
            </w:tcBorders>
            <w:shd w:val="clear" w:color="auto" w:fill="auto"/>
            <w:noWrap/>
            <w:vAlign w:val="bottom"/>
            <w:hideMark/>
          </w:tcPr>
          <w:p w14:paraId="651D0145" w14:textId="77777777" w:rsidR="0086146F" w:rsidRPr="0086146F" w:rsidRDefault="0086146F" w:rsidP="007825D8">
            <w:pPr>
              <w:spacing w:after="0" w:line="240" w:lineRule="auto"/>
              <w:jc w:val="right"/>
              <w:rPr>
                <w:rFonts w:eastAsia="Times New Roman" w:cs="Times New Roman"/>
                <w:bCs/>
                <w:color w:val="000000" w:themeColor="text1"/>
                <w:lang w:eastAsia="cs-CZ"/>
              </w:rPr>
            </w:pPr>
            <w:r w:rsidRPr="0086146F">
              <w:rPr>
                <w:rFonts w:eastAsia="Times New Roman" w:cs="Times New Roman"/>
                <w:bCs/>
                <w:color w:val="000000" w:themeColor="text1"/>
                <w:lang w:eastAsia="cs-CZ"/>
              </w:rPr>
              <w:t>478</w:t>
            </w:r>
          </w:p>
        </w:tc>
        <w:tc>
          <w:tcPr>
            <w:tcW w:w="996" w:type="dxa"/>
            <w:tcBorders>
              <w:top w:val="nil"/>
              <w:left w:val="nil"/>
              <w:bottom w:val="single" w:sz="4" w:space="0" w:color="auto"/>
              <w:right w:val="single" w:sz="4" w:space="0" w:color="auto"/>
            </w:tcBorders>
            <w:shd w:val="clear" w:color="auto" w:fill="auto"/>
            <w:noWrap/>
            <w:vAlign w:val="bottom"/>
            <w:hideMark/>
          </w:tcPr>
          <w:p w14:paraId="24C69660" w14:textId="77777777" w:rsidR="0086146F" w:rsidRPr="0086146F" w:rsidRDefault="0086146F" w:rsidP="007825D8">
            <w:pPr>
              <w:spacing w:after="0" w:line="240" w:lineRule="auto"/>
              <w:jc w:val="right"/>
              <w:rPr>
                <w:rFonts w:eastAsia="Times New Roman" w:cs="Times New Roman"/>
                <w:bCs/>
                <w:color w:val="000000" w:themeColor="text1"/>
                <w:lang w:eastAsia="cs-CZ"/>
              </w:rPr>
            </w:pPr>
            <w:r w:rsidRPr="0086146F">
              <w:rPr>
                <w:rFonts w:eastAsia="Times New Roman" w:cs="Times New Roman"/>
                <w:bCs/>
                <w:color w:val="000000" w:themeColor="text1"/>
                <w:lang w:eastAsia="cs-CZ"/>
              </w:rPr>
              <w:t>409</w:t>
            </w:r>
          </w:p>
        </w:tc>
        <w:tc>
          <w:tcPr>
            <w:tcW w:w="850" w:type="dxa"/>
            <w:tcBorders>
              <w:top w:val="nil"/>
              <w:left w:val="nil"/>
              <w:bottom w:val="single" w:sz="4" w:space="0" w:color="auto"/>
              <w:right w:val="single" w:sz="4" w:space="0" w:color="auto"/>
            </w:tcBorders>
            <w:shd w:val="clear" w:color="auto" w:fill="auto"/>
            <w:noWrap/>
            <w:vAlign w:val="bottom"/>
            <w:hideMark/>
          </w:tcPr>
          <w:p w14:paraId="7183A056" w14:textId="77777777" w:rsidR="0086146F" w:rsidRPr="0086146F" w:rsidRDefault="0086146F" w:rsidP="007825D8">
            <w:pPr>
              <w:spacing w:after="0" w:line="240" w:lineRule="auto"/>
              <w:jc w:val="right"/>
              <w:rPr>
                <w:rFonts w:eastAsia="Times New Roman" w:cs="Times New Roman"/>
                <w:bCs/>
                <w:color w:val="000000" w:themeColor="text1"/>
                <w:lang w:eastAsia="cs-CZ"/>
              </w:rPr>
            </w:pPr>
            <w:r w:rsidRPr="0086146F">
              <w:rPr>
                <w:rFonts w:eastAsia="Times New Roman" w:cs="Times New Roman"/>
                <w:bCs/>
                <w:color w:val="000000" w:themeColor="text1"/>
                <w:lang w:eastAsia="cs-CZ"/>
              </w:rPr>
              <w:t>281</w:t>
            </w:r>
          </w:p>
        </w:tc>
        <w:tc>
          <w:tcPr>
            <w:tcW w:w="992" w:type="dxa"/>
            <w:tcBorders>
              <w:top w:val="nil"/>
              <w:left w:val="nil"/>
              <w:bottom w:val="single" w:sz="4" w:space="0" w:color="auto"/>
              <w:right w:val="single" w:sz="4" w:space="0" w:color="auto"/>
            </w:tcBorders>
            <w:shd w:val="clear" w:color="auto" w:fill="auto"/>
            <w:noWrap/>
            <w:vAlign w:val="bottom"/>
            <w:hideMark/>
          </w:tcPr>
          <w:p w14:paraId="61AAFDAC" w14:textId="77777777" w:rsidR="0086146F" w:rsidRPr="0086146F" w:rsidRDefault="0086146F" w:rsidP="007825D8">
            <w:pPr>
              <w:spacing w:after="0" w:line="240" w:lineRule="auto"/>
              <w:jc w:val="right"/>
              <w:rPr>
                <w:rFonts w:eastAsia="Times New Roman" w:cs="Times New Roman"/>
                <w:bCs/>
                <w:color w:val="000000" w:themeColor="text1"/>
                <w:lang w:eastAsia="cs-CZ"/>
              </w:rPr>
            </w:pPr>
            <w:r w:rsidRPr="0086146F">
              <w:rPr>
                <w:rFonts w:eastAsia="Times New Roman" w:cs="Times New Roman"/>
                <w:bCs/>
                <w:color w:val="000000" w:themeColor="text1"/>
                <w:lang w:eastAsia="cs-CZ"/>
              </w:rPr>
              <w:t>132</w:t>
            </w:r>
          </w:p>
        </w:tc>
        <w:tc>
          <w:tcPr>
            <w:tcW w:w="1418" w:type="dxa"/>
            <w:tcBorders>
              <w:top w:val="nil"/>
              <w:left w:val="nil"/>
              <w:bottom w:val="single" w:sz="4" w:space="0" w:color="auto"/>
              <w:right w:val="single" w:sz="8" w:space="0" w:color="auto"/>
            </w:tcBorders>
            <w:shd w:val="clear" w:color="auto" w:fill="auto"/>
            <w:noWrap/>
            <w:vAlign w:val="bottom"/>
            <w:hideMark/>
          </w:tcPr>
          <w:p w14:paraId="77D2A831" w14:textId="77777777" w:rsidR="0086146F" w:rsidRPr="0086146F" w:rsidRDefault="0086146F" w:rsidP="007825D8">
            <w:pPr>
              <w:spacing w:after="0" w:line="240" w:lineRule="auto"/>
              <w:jc w:val="right"/>
              <w:rPr>
                <w:rFonts w:eastAsia="Times New Roman" w:cs="Times New Roman"/>
                <w:bCs/>
                <w:color w:val="000000" w:themeColor="text1"/>
                <w:lang w:eastAsia="cs-CZ"/>
              </w:rPr>
            </w:pPr>
            <w:r w:rsidRPr="0086146F">
              <w:rPr>
                <w:rFonts w:eastAsia="Times New Roman" w:cs="Times New Roman"/>
                <w:bCs/>
                <w:color w:val="000000" w:themeColor="text1"/>
                <w:lang w:eastAsia="cs-CZ"/>
              </w:rPr>
              <w:t>128</w:t>
            </w:r>
          </w:p>
        </w:tc>
      </w:tr>
      <w:tr w:rsidR="0086146F" w:rsidRPr="0086146F" w14:paraId="63D77EA3" w14:textId="77777777" w:rsidTr="0086146F">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14:paraId="66C41125" w14:textId="77777777" w:rsidR="0086146F" w:rsidRPr="0086146F" w:rsidRDefault="0086146F" w:rsidP="007825D8">
            <w:pPr>
              <w:spacing w:after="0" w:line="240" w:lineRule="auto"/>
              <w:jc w:val="left"/>
              <w:rPr>
                <w:rFonts w:eastAsia="Times New Roman" w:cs="Times New Roman"/>
                <w:bCs/>
                <w:color w:val="000000" w:themeColor="text1"/>
                <w:lang w:eastAsia="cs-CZ"/>
              </w:rPr>
            </w:pPr>
            <w:r w:rsidRPr="0086146F">
              <w:rPr>
                <w:rFonts w:eastAsia="Times New Roman" w:cs="Times New Roman"/>
                <w:bCs/>
                <w:color w:val="000000" w:themeColor="text1"/>
                <w:lang w:eastAsia="cs-CZ"/>
              </w:rPr>
              <w:t>Bachelor of Business Administration</w:t>
            </w:r>
            <w:r>
              <w:rPr>
                <w:rFonts w:eastAsia="Times New Roman" w:cs="Times New Roman"/>
                <w:bCs/>
                <w:color w:val="000000" w:themeColor="text1"/>
                <w:lang w:eastAsia="cs-CZ"/>
              </w:rPr>
              <w:t xml:space="preserve"> (BBA)</w:t>
            </w:r>
          </w:p>
        </w:tc>
        <w:tc>
          <w:tcPr>
            <w:tcW w:w="992" w:type="dxa"/>
            <w:tcBorders>
              <w:top w:val="nil"/>
              <w:left w:val="nil"/>
              <w:bottom w:val="single" w:sz="4" w:space="0" w:color="auto"/>
              <w:right w:val="single" w:sz="4" w:space="0" w:color="auto"/>
            </w:tcBorders>
            <w:shd w:val="clear" w:color="auto" w:fill="auto"/>
            <w:noWrap/>
            <w:vAlign w:val="bottom"/>
            <w:hideMark/>
          </w:tcPr>
          <w:p w14:paraId="0AD29582" w14:textId="77777777" w:rsidR="0086146F" w:rsidRPr="0086146F" w:rsidRDefault="0086146F" w:rsidP="007825D8">
            <w:pPr>
              <w:spacing w:after="0" w:line="240" w:lineRule="auto"/>
              <w:jc w:val="right"/>
              <w:rPr>
                <w:rFonts w:eastAsia="Times New Roman" w:cs="Times New Roman"/>
                <w:bCs/>
                <w:color w:val="000000" w:themeColor="text1"/>
                <w:lang w:eastAsia="cs-CZ"/>
              </w:rPr>
            </w:pPr>
            <w:r w:rsidRPr="0086146F">
              <w:rPr>
                <w:rFonts w:eastAsia="Times New Roman" w:cs="Times New Roman"/>
                <w:bCs/>
                <w:color w:val="000000" w:themeColor="text1"/>
                <w:lang w:eastAsia="cs-CZ"/>
              </w:rPr>
              <w:t>203</w:t>
            </w:r>
          </w:p>
        </w:tc>
        <w:tc>
          <w:tcPr>
            <w:tcW w:w="996" w:type="dxa"/>
            <w:tcBorders>
              <w:top w:val="nil"/>
              <w:left w:val="nil"/>
              <w:bottom w:val="single" w:sz="4" w:space="0" w:color="auto"/>
              <w:right w:val="single" w:sz="4" w:space="0" w:color="auto"/>
            </w:tcBorders>
            <w:shd w:val="clear" w:color="auto" w:fill="auto"/>
            <w:noWrap/>
            <w:vAlign w:val="bottom"/>
            <w:hideMark/>
          </w:tcPr>
          <w:p w14:paraId="4BBE4044" w14:textId="77777777" w:rsidR="0086146F" w:rsidRPr="0086146F" w:rsidRDefault="0086146F" w:rsidP="007825D8">
            <w:pPr>
              <w:spacing w:after="0" w:line="240" w:lineRule="auto"/>
              <w:jc w:val="right"/>
              <w:rPr>
                <w:rFonts w:eastAsia="Times New Roman" w:cs="Times New Roman"/>
                <w:bCs/>
                <w:color w:val="000000" w:themeColor="text1"/>
                <w:lang w:eastAsia="cs-CZ"/>
              </w:rPr>
            </w:pPr>
            <w:r w:rsidRPr="0086146F">
              <w:rPr>
                <w:rFonts w:eastAsia="Times New Roman" w:cs="Times New Roman"/>
                <w:bCs/>
                <w:color w:val="000000" w:themeColor="text1"/>
                <w:lang w:eastAsia="cs-CZ"/>
              </w:rPr>
              <w:t>147</w:t>
            </w:r>
          </w:p>
        </w:tc>
        <w:tc>
          <w:tcPr>
            <w:tcW w:w="850" w:type="dxa"/>
            <w:tcBorders>
              <w:top w:val="nil"/>
              <w:left w:val="nil"/>
              <w:bottom w:val="single" w:sz="4" w:space="0" w:color="auto"/>
              <w:right w:val="single" w:sz="4" w:space="0" w:color="auto"/>
            </w:tcBorders>
            <w:shd w:val="clear" w:color="auto" w:fill="auto"/>
            <w:noWrap/>
            <w:vAlign w:val="bottom"/>
            <w:hideMark/>
          </w:tcPr>
          <w:p w14:paraId="5CB458B4" w14:textId="77777777" w:rsidR="0086146F" w:rsidRPr="0086146F" w:rsidRDefault="0086146F" w:rsidP="007825D8">
            <w:pPr>
              <w:spacing w:after="0" w:line="240" w:lineRule="auto"/>
              <w:jc w:val="right"/>
              <w:rPr>
                <w:rFonts w:eastAsia="Times New Roman" w:cs="Times New Roman"/>
                <w:bCs/>
                <w:color w:val="000000" w:themeColor="text1"/>
                <w:lang w:eastAsia="cs-CZ"/>
              </w:rPr>
            </w:pPr>
            <w:r w:rsidRPr="0086146F">
              <w:rPr>
                <w:rFonts w:eastAsia="Times New Roman" w:cs="Times New Roman"/>
                <w:bCs/>
                <w:color w:val="000000" w:themeColor="text1"/>
                <w:lang w:eastAsia="cs-CZ"/>
              </w:rPr>
              <w:t>139</w:t>
            </w:r>
          </w:p>
        </w:tc>
        <w:tc>
          <w:tcPr>
            <w:tcW w:w="992" w:type="dxa"/>
            <w:tcBorders>
              <w:top w:val="nil"/>
              <w:left w:val="nil"/>
              <w:bottom w:val="single" w:sz="4" w:space="0" w:color="auto"/>
              <w:right w:val="single" w:sz="4" w:space="0" w:color="auto"/>
            </w:tcBorders>
            <w:shd w:val="clear" w:color="auto" w:fill="auto"/>
            <w:noWrap/>
            <w:vAlign w:val="bottom"/>
            <w:hideMark/>
          </w:tcPr>
          <w:p w14:paraId="0DBBCFBB" w14:textId="77777777" w:rsidR="0086146F" w:rsidRPr="0086146F" w:rsidRDefault="0086146F" w:rsidP="007825D8">
            <w:pPr>
              <w:spacing w:after="0" w:line="240" w:lineRule="auto"/>
              <w:jc w:val="right"/>
              <w:rPr>
                <w:rFonts w:eastAsia="Times New Roman" w:cs="Times New Roman"/>
                <w:bCs/>
                <w:color w:val="000000" w:themeColor="text1"/>
                <w:lang w:eastAsia="cs-CZ"/>
              </w:rPr>
            </w:pPr>
            <w:r w:rsidRPr="0086146F">
              <w:rPr>
                <w:rFonts w:eastAsia="Times New Roman" w:cs="Times New Roman"/>
                <w:bCs/>
                <w:color w:val="000000" w:themeColor="text1"/>
                <w:lang w:eastAsia="cs-CZ"/>
              </w:rPr>
              <w:t>139</w:t>
            </w:r>
          </w:p>
        </w:tc>
        <w:tc>
          <w:tcPr>
            <w:tcW w:w="1418" w:type="dxa"/>
            <w:tcBorders>
              <w:top w:val="nil"/>
              <w:left w:val="nil"/>
              <w:bottom w:val="single" w:sz="4" w:space="0" w:color="auto"/>
              <w:right w:val="single" w:sz="8" w:space="0" w:color="auto"/>
            </w:tcBorders>
            <w:shd w:val="clear" w:color="auto" w:fill="auto"/>
            <w:noWrap/>
            <w:vAlign w:val="bottom"/>
            <w:hideMark/>
          </w:tcPr>
          <w:p w14:paraId="791CE058" w14:textId="77777777" w:rsidR="0086146F" w:rsidRPr="0086146F" w:rsidRDefault="0086146F" w:rsidP="007825D8">
            <w:pPr>
              <w:spacing w:after="0" w:line="240" w:lineRule="auto"/>
              <w:jc w:val="right"/>
              <w:rPr>
                <w:rFonts w:eastAsia="Times New Roman" w:cs="Times New Roman"/>
                <w:bCs/>
                <w:color w:val="000000" w:themeColor="text1"/>
                <w:lang w:eastAsia="cs-CZ"/>
              </w:rPr>
            </w:pPr>
            <w:r w:rsidRPr="0086146F">
              <w:rPr>
                <w:rFonts w:eastAsia="Times New Roman" w:cs="Times New Roman"/>
                <w:bCs/>
                <w:color w:val="000000" w:themeColor="text1"/>
                <w:lang w:eastAsia="cs-CZ"/>
              </w:rPr>
              <w:t>110</w:t>
            </w:r>
          </w:p>
        </w:tc>
      </w:tr>
      <w:tr w:rsidR="0086146F" w:rsidRPr="0086146F" w14:paraId="15E2D185" w14:textId="77777777" w:rsidTr="0086146F">
        <w:trPr>
          <w:trHeight w:val="300"/>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14:paraId="5D2217FE" w14:textId="77777777" w:rsidR="0086146F" w:rsidRPr="0086146F" w:rsidRDefault="0086146F" w:rsidP="007825D8">
            <w:pPr>
              <w:spacing w:after="0" w:line="240" w:lineRule="auto"/>
              <w:jc w:val="left"/>
              <w:rPr>
                <w:rFonts w:eastAsia="Times New Roman" w:cs="Times New Roman"/>
                <w:bCs/>
                <w:color w:val="000000" w:themeColor="text1"/>
                <w:lang w:eastAsia="cs-CZ"/>
              </w:rPr>
            </w:pPr>
            <w:r w:rsidRPr="0086146F">
              <w:rPr>
                <w:rFonts w:eastAsia="Times New Roman" w:cs="Times New Roman"/>
                <w:bCs/>
                <w:color w:val="000000" w:themeColor="text1"/>
                <w:lang w:eastAsia="cs-CZ"/>
              </w:rPr>
              <w:t>Podniková ekonomika a management</w:t>
            </w:r>
            <w:r>
              <w:rPr>
                <w:rFonts w:eastAsia="Times New Roman" w:cs="Times New Roman"/>
                <w:bCs/>
                <w:color w:val="000000" w:themeColor="text1"/>
                <w:lang w:eastAsia="cs-CZ"/>
              </w:rPr>
              <w:t xml:space="preserve"> (PEM)</w:t>
            </w:r>
          </w:p>
        </w:tc>
        <w:tc>
          <w:tcPr>
            <w:tcW w:w="992" w:type="dxa"/>
            <w:tcBorders>
              <w:top w:val="nil"/>
              <w:left w:val="nil"/>
              <w:bottom w:val="single" w:sz="4" w:space="0" w:color="auto"/>
              <w:right w:val="single" w:sz="4" w:space="0" w:color="auto"/>
            </w:tcBorders>
            <w:shd w:val="clear" w:color="auto" w:fill="auto"/>
            <w:noWrap/>
            <w:vAlign w:val="bottom"/>
            <w:hideMark/>
          </w:tcPr>
          <w:p w14:paraId="7FFF50DF" w14:textId="77777777" w:rsidR="0086146F" w:rsidRPr="0086146F" w:rsidRDefault="0086146F" w:rsidP="007825D8">
            <w:pPr>
              <w:spacing w:after="0" w:line="240" w:lineRule="auto"/>
              <w:jc w:val="right"/>
              <w:rPr>
                <w:rFonts w:eastAsia="Times New Roman" w:cs="Times New Roman"/>
                <w:bCs/>
                <w:color w:val="000000" w:themeColor="text1"/>
                <w:lang w:eastAsia="cs-CZ"/>
              </w:rPr>
            </w:pPr>
            <w:r w:rsidRPr="0086146F">
              <w:rPr>
                <w:rFonts w:eastAsia="Times New Roman" w:cs="Times New Roman"/>
                <w:bCs/>
                <w:color w:val="000000" w:themeColor="text1"/>
                <w:lang w:eastAsia="cs-CZ"/>
              </w:rPr>
              <w:t>2000</w:t>
            </w:r>
          </w:p>
        </w:tc>
        <w:tc>
          <w:tcPr>
            <w:tcW w:w="996" w:type="dxa"/>
            <w:tcBorders>
              <w:top w:val="nil"/>
              <w:left w:val="nil"/>
              <w:bottom w:val="single" w:sz="4" w:space="0" w:color="auto"/>
              <w:right w:val="single" w:sz="4" w:space="0" w:color="auto"/>
            </w:tcBorders>
            <w:shd w:val="clear" w:color="auto" w:fill="auto"/>
            <w:noWrap/>
            <w:vAlign w:val="bottom"/>
            <w:hideMark/>
          </w:tcPr>
          <w:p w14:paraId="00CE86E8" w14:textId="77777777" w:rsidR="0086146F" w:rsidRPr="0086146F" w:rsidRDefault="0086146F" w:rsidP="007825D8">
            <w:pPr>
              <w:spacing w:after="0" w:line="240" w:lineRule="auto"/>
              <w:jc w:val="right"/>
              <w:rPr>
                <w:rFonts w:eastAsia="Times New Roman" w:cs="Times New Roman"/>
                <w:bCs/>
                <w:color w:val="000000" w:themeColor="text1"/>
                <w:lang w:eastAsia="cs-CZ"/>
              </w:rPr>
            </w:pPr>
            <w:r w:rsidRPr="0086146F">
              <w:rPr>
                <w:rFonts w:eastAsia="Times New Roman" w:cs="Times New Roman"/>
                <w:bCs/>
                <w:color w:val="000000" w:themeColor="text1"/>
                <w:lang w:eastAsia="cs-CZ"/>
              </w:rPr>
              <w:t>1583</w:t>
            </w:r>
          </w:p>
        </w:tc>
        <w:tc>
          <w:tcPr>
            <w:tcW w:w="850" w:type="dxa"/>
            <w:tcBorders>
              <w:top w:val="nil"/>
              <w:left w:val="nil"/>
              <w:bottom w:val="single" w:sz="4" w:space="0" w:color="auto"/>
              <w:right w:val="single" w:sz="4" w:space="0" w:color="auto"/>
            </w:tcBorders>
            <w:shd w:val="clear" w:color="auto" w:fill="auto"/>
            <w:noWrap/>
            <w:vAlign w:val="bottom"/>
            <w:hideMark/>
          </w:tcPr>
          <w:p w14:paraId="0E1A2A8E" w14:textId="77777777" w:rsidR="0086146F" w:rsidRPr="0086146F" w:rsidRDefault="0086146F" w:rsidP="007825D8">
            <w:pPr>
              <w:spacing w:after="0" w:line="240" w:lineRule="auto"/>
              <w:jc w:val="right"/>
              <w:rPr>
                <w:rFonts w:eastAsia="Times New Roman" w:cs="Times New Roman"/>
                <w:bCs/>
                <w:color w:val="000000" w:themeColor="text1"/>
                <w:lang w:eastAsia="cs-CZ"/>
              </w:rPr>
            </w:pPr>
            <w:r w:rsidRPr="0086146F">
              <w:rPr>
                <w:rFonts w:eastAsia="Times New Roman" w:cs="Times New Roman"/>
                <w:bCs/>
                <w:color w:val="000000" w:themeColor="text1"/>
                <w:lang w:eastAsia="cs-CZ"/>
              </w:rPr>
              <w:t>890</w:t>
            </w:r>
          </w:p>
        </w:tc>
        <w:tc>
          <w:tcPr>
            <w:tcW w:w="992" w:type="dxa"/>
            <w:tcBorders>
              <w:top w:val="nil"/>
              <w:left w:val="nil"/>
              <w:bottom w:val="single" w:sz="4" w:space="0" w:color="auto"/>
              <w:right w:val="single" w:sz="4" w:space="0" w:color="auto"/>
            </w:tcBorders>
            <w:shd w:val="clear" w:color="auto" w:fill="auto"/>
            <w:noWrap/>
            <w:vAlign w:val="bottom"/>
            <w:hideMark/>
          </w:tcPr>
          <w:p w14:paraId="1CDF4CE0" w14:textId="77777777" w:rsidR="0086146F" w:rsidRPr="0086146F" w:rsidRDefault="0086146F" w:rsidP="007825D8">
            <w:pPr>
              <w:spacing w:after="0" w:line="240" w:lineRule="auto"/>
              <w:jc w:val="right"/>
              <w:rPr>
                <w:rFonts w:eastAsia="Times New Roman" w:cs="Times New Roman"/>
                <w:bCs/>
                <w:color w:val="000000" w:themeColor="text1"/>
                <w:lang w:eastAsia="cs-CZ"/>
              </w:rPr>
            </w:pPr>
            <w:r w:rsidRPr="0086146F">
              <w:rPr>
                <w:rFonts w:eastAsia="Times New Roman" w:cs="Times New Roman"/>
                <w:bCs/>
                <w:color w:val="000000" w:themeColor="text1"/>
                <w:lang w:eastAsia="cs-CZ"/>
              </w:rPr>
              <w:t>430</w:t>
            </w:r>
          </w:p>
        </w:tc>
        <w:tc>
          <w:tcPr>
            <w:tcW w:w="1418" w:type="dxa"/>
            <w:tcBorders>
              <w:top w:val="nil"/>
              <w:left w:val="nil"/>
              <w:bottom w:val="single" w:sz="4" w:space="0" w:color="auto"/>
              <w:right w:val="single" w:sz="8" w:space="0" w:color="auto"/>
            </w:tcBorders>
            <w:shd w:val="clear" w:color="auto" w:fill="auto"/>
            <w:noWrap/>
            <w:vAlign w:val="bottom"/>
            <w:hideMark/>
          </w:tcPr>
          <w:p w14:paraId="3D94F0B3" w14:textId="77777777" w:rsidR="0086146F" w:rsidRPr="0086146F" w:rsidRDefault="0086146F" w:rsidP="007825D8">
            <w:pPr>
              <w:spacing w:after="0" w:line="240" w:lineRule="auto"/>
              <w:jc w:val="right"/>
              <w:rPr>
                <w:rFonts w:eastAsia="Times New Roman" w:cs="Times New Roman"/>
                <w:bCs/>
                <w:color w:val="000000" w:themeColor="text1"/>
                <w:lang w:eastAsia="cs-CZ"/>
              </w:rPr>
            </w:pPr>
            <w:r w:rsidRPr="0086146F">
              <w:rPr>
                <w:rFonts w:eastAsia="Times New Roman" w:cs="Times New Roman"/>
                <w:bCs/>
                <w:color w:val="000000" w:themeColor="text1"/>
                <w:lang w:eastAsia="cs-CZ"/>
              </w:rPr>
              <w:t>395</w:t>
            </w:r>
          </w:p>
        </w:tc>
      </w:tr>
      <w:tr w:rsidR="0086146F" w:rsidRPr="0086146F" w14:paraId="3B6397B1" w14:textId="77777777" w:rsidTr="0086146F">
        <w:trPr>
          <w:trHeight w:val="315"/>
        </w:trPr>
        <w:tc>
          <w:tcPr>
            <w:tcW w:w="4101" w:type="dxa"/>
            <w:tcBorders>
              <w:top w:val="nil"/>
              <w:left w:val="single" w:sz="8" w:space="0" w:color="auto"/>
              <w:bottom w:val="single" w:sz="8" w:space="0" w:color="auto"/>
              <w:right w:val="single" w:sz="4" w:space="0" w:color="auto"/>
            </w:tcBorders>
            <w:shd w:val="clear" w:color="auto" w:fill="auto"/>
            <w:noWrap/>
            <w:vAlign w:val="bottom"/>
            <w:hideMark/>
          </w:tcPr>
          <w:p w14:paraId="398C85E0" w14:textId="77777777" w:rsidR="0086146F" w:rsidRPr="0086146F" w:rsidRDefault="0086146F" w:rsidP="007825D8">
            <w:pPr>
              <w:spacing w:after="0" w:line="240" w:lineRule="auto"/>
              <w:jc w:val="left"/>
              <w:rPr>
                <w:rFonts w:eastAsia="Times New Roman" w:cs="Times New Roman"/>
                <w:bCs/>
                <w:color w:val="000000" w:themeColor="text1"/>
                <w:lang w:eastAsia="cs-CZ"/>
              </w:rPr>
            </w:pPr>
            <w:r>
              <w:rPr>
                <w:rFonts w:eastAsia="Times New Roman" w:cs="Times New Roman"/>
                <w:bCs/>
                <w:color w:val="000000" w:themeColor="text1"/>
                <w:lang w:eastAsia="cs-CZ"/>
              </w:rPr>
              <w:t>CELKEM</w:t>
            </w:r>
          </w:p>
        </w:tc>
        <w:tc>
          <w:tcPr>
            <w:tcW w:w="992" w:type="dxa"/>
            <w:tcBorders>
              <w:top w:val="nil"/>
              <w:left w:val="nil"/>
              <w:bottom w:val="single" w:sz="8" w:space="0" w:color="auto"/>
              <w:right w:val="single" w:sz="4" w:space="0" w:color="auto"/>
            </w:tcBorders>
            <w:shd w:val="clear" w:color="auto" w:fill="auto"/>
            <w:noWrap/>
            <w:vAlign w:val="bottom"/>
            <w:hideMark/>
          </w:tcPr>
          <w:p w14:paraId="5EF8C2CE" w14:textId="77777777" w:rsidR="0086146F" w:rsidRPr="0086146F" w:rsidRDefault="0086146F" w:rsidP="007825D8">
            <w:pPr>
              <w:spacing w:after="0" w:line="240" w:lineRule="auto"/>
              <w:jc w:val="right"/>
              <w:rPr>
                <w:rFonts w:eastAsia="Times New Roman" w:cs="Times New Roman"/>
                <w:bCs/>
                <w:color w:val="000000" w:themeColor="text1"/>
                <w:lang w:eastAsia="cs-CZ"/>
              </w:rPr>
            </w:pPr>
            <w:r w:rsidRPr="0086146F">
              <w:rPr>
                <w:rFonts w:eastAsia="Times New Roman" w:cs="Times New Roman"/>
                <w:bCs/>
                <w:color w:val="000000" w:themeColor="text1"/>
                <w:lang w:eastAsia="cs-CZ"/>
              </w:rPr>
              <w:t>2681</w:t>
            </w:r>
          </w:p>
        </w:tc>
        <w:tc>
          <w:tcPr>
            <w:tcW w:w="996" w:type="dxa"/>
            <w:tcBorders>
              <w:top w:val="nil"/>
              <w:left w:val="nil"/>
              <w:bottom w:val="single" w:sz="8" w:space="0" w:color="auto"/>
              <w:right w:val="single" w:sz="4" w:space="0" w:color="auto"/>
            </w:tcBorders>
            <w:shd w:val="clear" w:color="auto" w:fill="auto"/>
            <w:noWrap/>
            <w:vAlign w:val="bottom"/>
            <w:hideMark/>
          </w:tcPr>
          <w:p w14:paraId="08565046" w14:textId="77777777" w:rsidR="0086146F" w:rsidRPr="0086146F" w:rsidRDefault="0086146F" w:rsidP="007825D8">
            <w:pPr>
              <w:spacing w:after="0" w:line="240" w:lineRule="auto"/>
              <w:jc w:val="right"/>
              <w:rPr>
                <w:rFonts w:eastAsia="Times New Roman" w:cs="Times New Roman"/>
                <w:bCs/>
                <w:color w:val="000000" w:themeColor="text1"/>
                <w:lang w:eastAsia="cs-CZ"/>
              </w:rPr>
            </w:pPr>
            <w:r w:rsidRPr="0086146F">
              <w:rPr>
                <w:rFonts w:eastAsia="Times New Roman" w:cs="Times New Roman"/>
                <w:bCs/>
                <w:color w:val="000000" w:themeColor="text1"/>
                <w:lang w:eastAsia="cs-CZ"/>
              </w:rPr>
              <w:t>2139</w:t>
            </w:r>
          </w:p>
        </w:tc>
        <w:tc>
          <w:tcPr>
            <w:tcW w:w="850" w:type="dxa"/>
            <w:tcBorders>
              <w:top w:val="nil"/>
              <w:left w:val="nil"/>
              <w:bottom w:val="single" w:sz="8" w:space="0" w:color="auto"/>
              <w:right w:val="single" w:sz="4" w:space="0" w:color="auto"/>
            </w:tcBorders>
            <w:shd w:val="clear" w:color="auto" w:fill="auto"/>
            <w:noWrap/>
            <w:vAlign w:val="bottom"/>
            <w:hideMark/>
          </w:tcPr>
          <w:p w14:paraId="7252556F" w14:textId="77777777" w:rsidR="0086146F" w:rsidRPr="0086146F" w:rsidRDefault="0086146F" w:rsidP="007825D8">
            <w:pPr>
              <w:spacing w:after="0" w:line="240" w:lineRule="auto"/>
              <w:jc w:val="right"/>
              <w:rPr>
                <w:rFonts w:eastAsia="Times New Roman" w:cs="Times New Roman"/>
                <w:bCs/>
                <w:color w:val="000000" w:themeColor="text1"/>
                <w:lang w:eastAsia="cs-CZ"/>
              </w:rPr>
            </w:pPr>
            <w:r w:rsidRPr="0086146F">
              <w:rPr>
                <w:rFonts w:eastAsia="Times New Roman" w:cs="Times New Roman"/>
                <w:bCs/>
                <w:color w:val="000000" w:themeColor="text1"/>
                <w:lang w:eastAsia="cs-CZ"/>
              </w:rPr>
              <w:t>1310</w:t>
            </w:r>
          </w:p>
        </w:tc>
        <w:tc>
          <w:tcPr>
            <w:tcW w:w="992" w:type="dxa"/>
            <w:tcBorders>
              <w:top w:val="nil"/>
              <w:left w:val="nil"/>
              <w:bottom w:val="single" w:sz="8" w:space="0" w:color="auto"/>
              <w:right w:val="single" w:sz="4" w:space="0" w:color="auto"/>
            </w:tcBorders>
            <w:shd w:val="clear" w:color="auto" w:fill="auto"/>
            <w:noWrap/>
            <w:vAlign w:val="bottom"/>
            <w:hideMark/>
          </w:tcPr>
          <w:p w14:paraId="5BA47284" w14:textId="77777777" w:rsidR="0086146F" w:rsidRPr="0086146F" w:rsidRDefault="0086146F" w:rsidP="007825D8">
            <w:pPr>
              <w:spacing w:after="0" w:line="240" w:lineRule="auto"/>
              <w:jc w:val="right"/>
              <w:rPr>
                <w:rFonts w:eastAsia="Times New Roman" w:cs="Times New Roman"/>
                <w:bCs/>
                <w:color w:val="000000" w:themeColor="text1"/>
                <w:lang w:eastAsia="cs-CZ"/>
              </w:rPr>
            </w:pPr>
            <w:r w:rsidRPr="0086146F">
              <w:rPr>
                <w:rFonts w:eastAsia="Times New Roman" w:cs="Times New Roman"/>
                <w:bCs/>
                <w:color w:val="000000" w:themeColor="text1"/>
                <w:lang w:eastAsia="cs-CZ"/>
              </w:rPr>
              <w:t>701</w:t>
            </w:r>
          </w:p>
        </w:tc>
        <w:tc>
          <w:tcPr>
            <w:tcW w:w="1418" w:type="dxa"/>
            <w:tcBorders>
              <w:top w:val="nil"/>
              <w:left w:val="nil"/>
              <w:bottom w:val="single" w:sz="8" w:space="0" w:color="auto"/>
              <w:right w:val="single" w:sz="8" w:space="0" w:color="auto"/>
            </w:tcBorders>
            <w:shd w:val="clear" w:color="auto" w:fill="auto"/>
            <w:noWrap/>
            <w:vAlign w:val="bottom"/>
            <w:hideMark/>
          </w:tcPr>
          <w:p w14:paraId="4ECA2112" w14:textId="77777777" w:rsidR="0086146F" w:rsidRPr="0086146F" w:rsidRDefault="0086146F" w:rsidP="007825D8">
            <w:pPr>
              <w:spacing w:after="0" w:line="240" w:lineRule="auto"/>
              <w:jc w:val="right"/>
              <w:rPr>
                <w:rFonts w:eastAsia="Times New Roman" w:cs="Times New Roman"/>
                <w:bCs/>
                <w:color w:val="000000" w:themeColor="text1"/>
                <w:lang w:eastAsia="cs-CZ"/>
              </w:rPr>
            </w:pPr>
            <w:r w:rsidRPr="0086146F">
              <w:rPr>
                <w:rFonts w:eastAsia="Times New Roman" w:cs="Times New Roman"/>
                <w:bCs/>
                <w:color w:val="000000" w:themeColor="text1"/>
                <w:lang w:eastAsia="cs-CZ"/>
              </w:rPr>
              <w:t>633</w:t>
            </w:r>
          </w:p>
        </w:tc>
      </w:tr>
    </w:tbl>
    <w:p w14:paraId="76BF2735" w14:textId="77777777" w:rsidR="0086146F" w:rsidRDefault="0086146F" w:rsidP="0086146F">
      <w:pPr>
        <w:spacing w:before="120" w:after="120"/>
        <w:rPr>
          <w:rFonts w:cs="Times New Roman"/>
        </w:rPr>
      </w:pPr>
    </w:p>
    <w:p w14:paraId="1E500827" w14:textId="77777777" w:rsidR="00B30D02" w:rsidRDefault="00B30D02">
      <w:pPr>
        <w:spacing w:after="160" w:line="259" w:lineRule="auto"/>
        <w:jc w:val="left"/>
        <w:rPr>
          <w:rFonts w:cs="Times New Roman"/>
          <w:b/>
          <w:color w:val="000000" w:themeColor="text1"/>
        </w:rPr>
      </w:pPr>
      <w:r>
        <w:rPr>
          <w:rFonts w:cs="Times New Roman"/>
          <w:b/>
          <w:color w:val="000000" w:themeColor="text1"/>
        </w:rPr>
        <w:br w:type="page"/>
      </w:r>
    </w:p>
    <w:p w14:paraId="7F558938" w14:textId="77777777" w:rsidR="0086146F" w:rsidRPr="008B4E68" w:rsidRDefault="0086146F" w:rsidP="0086146F">
      <w:pPr>
        <w:spacing w:before="120" w:after="120"/>
        <w:rPr>
          <w:rFonts w:cs="Times New Roman"/>
          <w:b/>
          <w:color w:val="000000" w:themeColor="text1"/>
        </w:rPr>
      </w:pPr>
      <w:r w:rsidRPr="008B4E68">
        <w:rPr>
          <w:rFonts w:cs="Times New Roman"/>
          <w:b/>
          <w:color w:val="000000" w:themeColor="text1"/>
        </w:rPr>
        <w:lastRenderedPageBreak/>
        <w:t xml:space="preserve">Tabulka </w:t>
      </w:r>
      <w:r w:rsidR="008B4E68" w:rsidRPr="008B4E68">
        <w:rPr>
          <w:rFonts w:cs="Times New Roman"/>
          <w:b/>
          <w:color w:val="000000" w:themeColor="text1"/>
        </w:rPr>
        <w:t>3</w:t>
      </w:r>
      <w:r w:rsidR="003C4181">
        <w:rPr>
          <w:rFonts w:cs="Times New Roman"/>
          <w:b/>
          <w:color w:val="000000" w:themeColor="text1"/>
        </w:rPr>
        <w:t>-</w:t>
      </w:r>
      <w:r w:rsidR="008B4E68" w:rsidRPr="008B4E68">
        <w:rPr>
          <w:rFonts w:cs="Times New Roman"/>
          <w:b/>
          <w:color w:val="000000" w:themeColor="text1"/>
        </w:rPr>
        <w:t>2</w:t>
      </w:r>
      <w:r w:rsidRPr="008B4E68">
        <w:rPr>
          <w:rFonts w:cs="Times New Roman"/>
          <w:b/>
          <w:color w:val="000000" w:themeColor="text1"/>
        </w:rPr>
        <w:t>: Bodové hranice přijetí</w:t>
      </w:r>
    </w:p>
    <w:tbl>
      <w:tblPr>
        <w:tblW w:w="9440" w:type="dxa"/>
        <w:tblInd w:w="-5" w:type="dxa"/>
        <w:tblCellMar>
          <w:left w:w="70" w:type="dxa"/>
          <w:right w:w="70" w:type="dxa"/>
        </w:tblCellMar>
        <w:tblLook w:val="04A0" w:firstRow="1" w:lastRow="0" w:firstColumn="1" w:lastColumn="0" w:noHBand="0" w:noVBand="1"/>
      </w:tblPr>
      <w:tblGrid>
        <w:gridCol w:w="7759"/>
        <w:gridCol w:w="593"/>
        <w:gridCol w:w="495"/>
        <w:gridCol w:w="593"/>
      </w:tblGrid>
      <w:tr w:rsidR="0086146F" w:rsidRPr="0086146F" w14:paraId="7934D5F5" w14:textId="77777777" w:rsidTr="007825D8">
        <w:trPr>
          <w:trHeight w:val="300"/>
        </w:trPr>
        <w:tc>
          <w:tcPr>
            <w:tcW w:w="7980" w:type="dxa"/>
            <w:tcBorders>
              <w:top w:val="single" w:sz="4" w:space="0" w:color="auto"/>
              <w:left w:val="single" w:sz="4" w:space="0" w:color="auto"/>
              <w:bottom w:val="single" w:sz="4" w:space="0" w:color="auto"/>
              <w:right w:val="single" w:sz="4" w:space="0" w:color="auto"/>
            </w:tcBorders>
            <w:shd w:val="clear" w:color="000000" w:fill="C6D9F1"/>
            <w:vAlign w:val="center"/>
            <w:hideMark/>
          </w:tcPr>
          <w:p w14:paraId="0F7E2D5F"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Program</w:t>
            </w:r>
          </w:p>
        </w:tc>
        <w:tc>
          <w:tcPr>
            <w:tcW w:w="420" w:type="dxa"/>
            <w:tcBorders>
              <w:top w:val="single" w:sz="4" w:space="0" w:color="auto"/>
              <w:left w:val="nil"/>
              <w:bottom w:val="single" w:sz="4" w:space="0" w:color="auto"/>
              <w:right w:val="single" w:sz="4" w:space="0" w:color="auto"/>
            </w:tcBorders>
            <w:shd w:val="clear" w:color="000000" w:fill="C6D9F1"/>
            <w:vAlign w:val="center"/>
            <w:hideMark/>
          </w:tcPr>
          <w:p w14:paraId="769F4B15"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PE</w:t>
            </w:r>
            <w:r>
              <w:rPr>
                <w:rFonts w:eastAsia="Times New Roman" w:cs="Times New Roman"/>
                <w:color w:val="000000" w:themeColor="text1"/>
                <w:lang w:eastAsia="cs-CZ"/>
              </w:rPr>
              <w:t>M</w:t>
            </w:r>
          </w:p>
        </w:tc>
        <w:tc>
          <w:tcPr>
            <w:tcW w:w="460" w:type="dxa"/>
            <w:tcBorders>
              <w:top w:val="single" w:sz="4" w:space="0" w:color="auto"/>
              <w:left w:val="nil"/>
              <w:bottom w:val="single" w:sz="4" w:space="0" w:color="auto"/>
              <w:right w:val="single" w:sz="4" w:space="0" w:color="auto"/>
            </w:tcBorders>
            <w:shd w:val="clear" w:color="000000" w:fill="C6D9F1"/>
            <w:vAlign w:val="center"/>
            <w:hideMark/>
          </w:tcPr>
          <w:p w14:paraId="58105FF6"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AM</w:t>
            </w:r>
          </w:p>
        </w:tc>
        <w:tc>
          <w:tcPr>
            <w:tcW w:w="580" w:type="dxa"/>
            <w:tcBorders>
              <w:top w:val="single" w:sz="4" w:space="0" w:color="auto"/>
              <w:left w:val="nil"/>
              <w:bottom w:val="single" w:sz="4" w:space="0" w:color="auto"/>
              <w:right w:val="single" w:sz="4" w:space="0" w:color="auto"/>
            </w:tcBorders>
            <w:shd w:val="clear" w:color="000000" w:fill="C6D9F1"/>
            <w:noWrap/>
            <w:vAlign w:val="center"/>
            <w:hideMark/>
          </w:tcPr>
          <w:p w14:paraId="073E399C"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BBA</w:t>
            </w:r>
          </w:p>
        </w:tc>
      </w:tr>
      <w:tr w:rsidR="0086146F" w:rsidRPr="0086146F" w14:paraId="02AA6027" w14:textId="77777777" w:rsidTr="007825D8">
        <w:trPr>
          <w:trHeight w:val="300"/>
        </w:trPr>
        <w:tc>
          <w:tcPr>
            <w:tcW w:w="7980" w:type="dxa"/>
            <w:tcBorders>
              <w:top w:val="nil"/>
              <w:left w:val="single" w:sz="4" w:space="0" w:color="auto"/>
              <w:bottom w:val="single" w:sz="4" w:space="0" w:color="auto"/>
              <w:right w:val="single" w:sz="4" w:space="0" w:color="auto"/>
            </w:tcBorders>
            <w:shd w:val="clear" w:color="auto" w:fill="auto"/>
            <w:vAlign w:val="center"/>
            <w:hideMark/>
          </w:tcPr>
          <w:p w14:paraId="7B01125C"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Nejlepší možný výsledek (body) u studentů přijímaných na základě vysvědčení</w:t>
            </w:r>
          </w:p>
        </w:tc>
        <w:tc>
          <w:tcPr>
            <w:tcW w:w="420" w:type="dxa"/>
            <w:tcBorders>
              <w:top w:val="nil"/>
              <w:left w:val="nil"/>
              <w:bottom w:val="single" w:sz="4" w:space="0" w:color="auto"/>
              <w:right w:val="single" w:sz="4" w:space="0" w:color="auto"/>
            </w:tcBorders>
            <w:shd w:val="clear" w:color="auto" w:fill="auto"/>
            <w:vAlign w:val="center"/>
            <w:hideMark/>
          </w:tcPr>
          <w:p w14:paraId="732A4516"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300</w:t>
            </w:r>
          </w:p>
        </w:tc>
        <w:tc>
          <w:tcPr>
            <w:tcW w:w="460" w:type="dxa"/>
            <w:tcBorders>
              <w:top w:val="nil"/>
              <w:left w:val="nil"/>
              <w:bottom w:val="single" w:sz="4" w:space="0" w:color="auto"/>
              <w:right w:val="single" w:sz="4" w:space="0" w:color="auto"/>
            </w:tcBorders>
            <w:shd w:val="clear" w:color="auto" w:fill="auto"/>
            <w:vAlign w:val="center"/>
            <w:hideMark/>
          </w:tcPr>
          <w:p w14:paraId="37A94BF6"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200</w:t>
            </w:r>
          </w:p>
        </w:tc>
        <w:tc>
          <w:tcPr>
            <w:tcW w:w="580" w:type="dxa"/>
            <w:tcBorders>
              <w:top w:val="nil"/>
              <w:left w:val="nil"/>
              <w:bottom w:val="single" w:sz="4" w:space="0" w:color="auto"/>
              <w:right w:val="single" w:sz="4" w:space="0" w:color="auto"/>
            </w:tcBorders>
            <w:shd w:val="clear" w:color="auto" w:fill="auto"/>
            <w:noWrap/>
            <w:vAlign w:val="bottom"/>
            <w:hideMark/>
          </w:tcPr>
          <w:p w14:paraId="74D3F6A7" w14:textId="77777777" w:rsidR="0086146F" w:rsidRPr="0086146F" w:rsidRDefault="0086146F" w:rsidP="007825D8">
            <w:pPr>
              <w:spacing w:after="0" w:line="240" w:lineRule="auto"/>
              <w:jc w:val="left"/>
              <w:rPr>
                <w:rFonts w:eastAsia="Times New Roman" w:cs="Times New Roman"/>
                <w:color w:val="000000" w:themeColor="text1"/>
                <w:lang w:eastAsia="cs-CZ"/>
              </w:rPr>
            </w:pPr>
            <w:r w:rsidRPr="0086146F">
              <w:rPr>
                <w:rFonts w:eastAsia="Times New Roman" w:cs="Times New Roman"/>
                <w:color w:val="000000" w:themeColor="text1"/>
                <w:lang w:eastAsia="cs-CZ"/>
              </w:rPr>
              <w:t>-</w:t>
            </w:r>
          </w:p>
        </w:tc>
      </w:tr>
      <w:tr w:rsidR="0086146F" w:rsidRPr="0086146F" w14:paraId="1307A0C9" w14:textId="77777777" w:rsidTr="007825D8">
        <w:trPr>
          <w:trHeight w:val="300"/>
        </w:trPr>
        <w:tc>
          <w:tcPr>
            <w:tcW w:w="7980" w:type="dxa"/>
            <w:tcBorders>
              <w:top w:val="nil"/>
              <w:left w:val="single" w:sz="4" w:space="0" w:color="auto"/>
              <w:bottom w:val="single" w:sz="4" w:space="0" w:color="auto"/>
              <w:right w:val="single" w:sz="4" w:space="0" w:color="auto"/>
            </w:tcBorders>
            <w:shd w:val="clear" w:color="auto" w:fill="auto"/>
            <w:vAlign w:val="center"/>
            <w:hideMark/>
          </w:tcPr>
          <w:p w14:paraId="5D3778D4"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Nejlepší možný výsledek (body) u studentů přijímaných na základě přijímací zkoušky</w:t>
            </w:r>
          </w:p>
        </w:tc>
        <w:tc>
          <w:tcPr>
            <w:tcW w:w="420" w:type="dxa"/>
            <w:tcBorders>
              <w:top w:val="nil"/>
              <w:left w:val="nil"/>
              <w:bottom w:val="single" w:sz="4" w:space="0" w:color="auto"/>
              <w:right w:val="single" w:sz="4" w:space="0" w:color="auto"/>
            </w:tcBorders>
            <w:shd w:val="clear" w:color="auto" w:fill="auto"/>
            <w:vAlign w:val="center"/>
            <w:hideMark/>
          </w:tcPr>
          <w:p w14:paraId="342353DB"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200</w:t>
            </w:r>
          </w:p>
        </w:tc>
        <w:tc>
          <w:tcPr>
            <w:tcW w:w="460" w:type="dxa"/>
            <w:tcBorders>
              <w:top w:val="nil"/>
              <w:left w:val="nil"/>
              <w:bottom w:val="single" w:sz="4" w:space="0" w:color="auto"/>
              <w:right w:val="single" w:sz="4" w:space="0" w:color="auto"/>
            </w:tcBorders>
            <w:shd w:val="clear" w:color="auto" w:fill="auto"/>
            <w:vAlign w:val="center"/>
            <w:hideMark/>
          </w:tcPr>
          <w:p w14:paraId="4A54C62F"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300</w:t>
            </w:r>
          </w:p>
        </w:tc>
        <w:tc>
          <w:tcPr>
            <w:tcW w:w="580" w:type="dxa"/>
            <w:tcBorders>
              <w:top w:val="nil"/>
              <w:left w:val="nil"/>
              <w:bottom w:val="single" w:sz="4" w:space="0" w:color="auto"/>
              <w:right w:val="single" w:sz="4" w:space="0" w:color="auto"/>
            </w:tcBorders>
            <w:shd w:val="clear" w:color="auto" w:fill="auto"/>
            <w:noWrap/>
            <w:vAlign w:val="center"/>
            <w:hideMark/>
          </w:tcPr>
          <w:p w14:paraId="3143D9CF"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200</w:t>
            </w:r>
          </w:p>
        </w:tc>
      </w:tr>
      <w:tr w:rsidR="0086146F" w:rsidRPr="0086146F" w14:paraId="5DD7CF4E" w14:textId="77777777" w:rsidTr="007825D8">
        <w:trPr>
          <w:trHeight w:val="300"/>
        </w:trPr>
        <w:tc>
          <w:tcPr>
            <w:tcW w:w="7980" w:type="dxa"/>
            <w:tcBorders>
              <w:top w:val="nil"/>
              <w:left w:val="single" w:sz="4" w:space="0" w:color="auto"/>
              <w:bottom w:val="single" w:sz="4" w:space="0" w:color="auto"/>
              <w:right w:val="single" w:sz="4" w:space="0" w:color="auto"/>
            </w:tcBorders>
            <w:shd w:val="clear" w:color="auto" w:fill="auto"/>
            <w:vAlign w:val="center"/>
            <w:hideMark/>
          </w:tcPr>
          <w:p w14:paraId="26AFF68B"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Nejlepší dosažený výsledek (body) u studentů přijímaných na základě vysvědčení</w:t>
            </w:r>
          </w:p>
        </w:tc>
        <w:tc>
          <w:tcPr>
            <w:tcW w:w="420" w:type="dxa"/>
            <w:tcBorders>
              <w:top w:val="nil"/>
              <w:left w:val="nil"/>
              <w:bottom w:val="single" w:sz="4" w:space="0" w:color="auto"/>
              <w:right w:val="single" w:sz="4" w:space="0" w:color="auto"/>
            </w:tcBorders>
            <w:shd w:val="clear" w:color="auto" w:fill="auto"/>
            <w:vAlign w:val="center"/>
            <w:hideMark/>
          </w:tcPr>
          <w:p w14:paraId="4791FCD3"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300</w:t>
            </w:r>
          </w:p>
        </w:tc>
        <w:tc>
          <w:tcPr>
            <w:tcW w:w="460" w:type="dxa"/>
            <w:tcBorders>
              <w:top w:val="nil"/>
              <w:left w:val="nil"/>
              <w:bottom w:val="single" w:sz="4" w:space="0" w:color="auto"/>
              <w:right w:val="single" w:sz="4" w:space="0" w:color="auto"/>
            </w:tcBorders>
            <w:shd w:val="clear" w:color="auto" w:fill="auto"/>
            <w:vAlign w:val="center"/>
            <w:hideMark/>
          </w:tcPr>
          <w:p w14:paraId="469D0BAF"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200</w:t>
            </w:r>
          </w:p>
        </w:tc>
        <w:tc>
          <w:tcPr>
            <w:tcW w:w="580" w:type="dxa"/>
            <w:tcBorders>
              <w:top w:val="nil"/>
              <w:left w:val="nil"/>
              <w:bottom w:val="single" w:sz="4" w:space="0" w:color="auto"/>
              <w:right w:val="single" w:sz="4" w:space="0" w:color="auto"/>
            </w:tcBorders>
            <w:shd w:val="clear" w:color="auto" w:fill="auto"/>
            <w:noWrap/>
            <w:vAlign w:val="bottom"/>
            <w:hideMark/>
          </w:tcPr>
          <w:p w14:paraId="11D61B08" w14:textId="77777777" w:rsidR="0086146F" w:rsidRPr="0086146F" w:rsidRDefault="0086146F" w:rsidP="007825D8">
            <w:pPr>
              <w:spacing w:after="0" w:line="240" w:lineRule="auto"/>
              <w:jc w:val="left"/>
              <w:rPr>
                <w:rFonts w:eastAsia="Times New Roman" w:cs="Times New Roman"/>
                <w:color w:val="000000" w:themeColor="text1"/>
                <w:lang w:eastAsia="cs-CZ"/>
              </w:rPr>
            </w:pPr>
            <w:r w:rsidRPr="0086146F">
              <w:rPr>
                <w:rFonts w:eastAsia="Times New Roman" w:cs="Times New Roman"/>
                <w:color w:val="000000" w:themeColor="text1"/>
                <w:lang w:eastAsia="cs-CZ"/>
              </w:rPr>
              <w:t>-</w:t>
            </w:r>
          </w:p>
        </w:tc>
      </w:tr>
      <w:tr w:rsidR="0086146F" w:rsidRPr="0086146F" w14:paraId="2C15465C" w14:textId="77777777" w:rsidTr="007825D8">
        <w:trPr>
          <w:trHeight w:val="300"/>
        </w:trPr>
        <w:tc>
          <w:tcPr>
            <w:tcW w:w="7980" w:type="dxa"/>
            <w:tcBorders>
              <w:top w:val="nil"/>
              <w:left w:val="single" w:sz="4" w:space="0" w:color="auto"/>
              <w:bottom w:val="single" w:sz="4" w:space="0" w:color="auto"/>
              <w:right w:val="single" w:sz="4" w:space="0" w:color="auto"/>
            </w:tcBorders>
            <w:shd w:val="clear" w:color="auto" w:fill="auto"/>
            <w:vAlign w:val="center"/>
            <w:hideMark/>
          </w:tcPr>
          <w:p w14:paraId="3B38D587"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Nejlepší dosažený výsledek (body) u studentů přijímaných na základě přijímací zkoušky</w:t>
            </w:r>
          </w:p>
        </w:tc>
        <w:tc>
          <w:tcPr>
            <w:tcW w:w="420" w:type="dxa"/>
            <w:tcBorders>
              <w:top w:val="nil"/>
              <w:left w:val="nil"/>
              <w:bottom w:val="single" w:sz="4" w:space="0" w:color="auto"/>
              <w:right w:val="single" w:sz="4" w:space="0" w:color="auto"/>
            </w:tcBorders>
            <w:shd w:val="clear" w:color="auto" w:fill="auto"/>
            <w:vAlign w:val="center"/>
            <w:hideMark/>
          </w:tcPr>
          <w:p w14:paraId="0E646EFE"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183</w:t>
            </w:r>
          </w:p>
        </w:tc>
        <w:tc>
          <w:tcPr>
            <w:tcW w:w="460" w:type="dxa"/>
            <w:tcBorders>
              <w:top w:val="nil"/>
              <w:left w:val="nil"/>
              <w:bottom w:val="single" w:sz="4" w:space="0" w:color="auto"/>
              <w:right w:val="single" w:sz="4" w:space="0" w:color="auto"/>
            </w:tcBorders>
            <w:shd w:val="clear" w:color="auto" w:fill="auto"/>
            <w:vAlign w:val="center"/>
            <w:hideMark/>
          </w:tcPr>
          <w:p w14:paraId="3E02BCAC"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218</w:t>
            </w:r>
          </w:p>
        </w:tc>
        <w:tc>
          <w:tcPr>
            <w:tcW w:w="580" w:type="dxa"/>
            <w:tcBorders>
              <w:top w:val="nil"/>
              <w:left w:val="nil"/>
              <w:bottom w:val="single" w:sz="4" w:space="0" w:color="auto"/>
              <w:right w:val="single" w:sz="4" w:space="0" w:color="auto"/>
            </w:tcBorders>
            <w:shd w:val="clear" w:color="auto" w:fill="auto"/>
            <w:noWrap/>
            <w:vAlign w:val="center"/>
            <w:hideMark/>
          </w:tcPr>
          <w:p w14:paraId="0A0CE762"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200</w:t>
            </w:r>
          </w:p>
        </w:tc>
      </w:tr>
      <w:tr w:rsidR="0086146F" w:rsidRPr="0086146F" w14:paraId="56E1E207" w14:textId="77777777" w:rsidTr="007825D8">
        <w:trPr>
          <w:trHeight w:val="300"/>
        </w:trPr>
        <w:tc>
          <w:tcPr>
            <w:tcW w:w="7980" w:type="dxa"/>
            <w:tcBorders>
              <w:top w:val="nil"/>
              <w:left w:val="single" w:sz="4" w:space="0" w:color="auto"/>
              <w:bottom w:val="single" w:sz="4" w:space="0" w:color="auto"/>
              <w:right w:val="single" w:sz="4" w:space="0" w:color="auto"/>
            </w:tcBorders>
            <w:shd w:val="clear" w:color="auto" w:fill="auto"/>
            <w:vAlign w:val="center"/>
            <w:hideMark/>
          </w:tcPr>
          <w:p w14:paraId="47391442"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Bodová hranice pro přijetí u studentů přijímaných na základě vysvědčení</w:t>
            </w:r>
          </w:p>
        </w:tc>
        <w:tc>
          <w:tcPr>
            <w:tcW w:w="420" w:type="dxa"/>
            <w:tcBorders>
              <w:top w:val="nil"/>
              <w:left w:val="nil"/>
              <w:bottom w:val="single" w:sz="4" w:space="0" w:color="auto"/>
              <w:right w:val="single" w:sz="4" w:space="0" w:color="auto"/>
            </w:tcBorders>
            <w:shd w:val="clear" w:color="auto" w:fill="auto"/>
            <w:vAlign w:val="center"/>
            <w:hideMark/>
          </w:tcPr>
          <w:p w14:paraId="73CB03D6"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160</w:t>
            </w:r>
          </w:p>
        </w:tc>
        <w:tc>
          <w:tcPr>
            <w:tcW w:w="460" w:type="dxa"/>
            <w:tcBorders>
              <w:top w:val="nil"/>
              <w:left w:val="nil"/>
              <w:bottom w:val="single" w:sz="4" w:space="0" w:color="auto"/>
              <w:right w:val="single" w:sz="4" w:space="0" w:color="auto"/>
            </w:tcBorders>
            <w:shd w:val="clear" w:color="auto" w:fill="auto"/>
            <w:vAlign w:val="center"/>
            <w:hideMark/>
          </w:tcPr>
          <w:p w14:paraId="4E5F1D1B"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120</w:t>
            </w:r>
          </w:p>
        </w:tc>
        <w:tc>
          <w:tcPr>
            <w:tcW w:w="580" w:type="dxa"/>
            <w:tcBorders>
              <w:top w:val="nil"/>
              <w:left w:val="nil"/>
              <w:bottom w:val="single" w:sz="4" w:space="0" w:color="auto"/>
              <w:right w:val="single" w:sz="4" w:space="0" w:color="auto"/>
            </w:tcBorders>
            <w:shd w:val="clear" w:color="auto" w:fill="auto"/>
            <w:noWrap/>
            <w:vAlign w:val="bottom"/>
            <w:hideMark/>
          </w:tcPr>
          <w:p w14:paraId="31EC7218" w14:textId="77777777" w:rsidR="0086146F" w:rsidRPr="0086146F" w:rsidRDefault="0086146F" w:rsidP="007825D8">
            <w:pPr>
              <w:spacing w:after="0" w:line="240" w:lineRule="auto"/>
              <w:jc w:val="left"/>
              <w:rPr>
                <w:rFonts w:eastAsia="Times New Roman" w:cs="Times New Roman"/>
                <w:color w:val="000000" w:themeColor="text1"/>
                <w:lang w:eastAsia="cs-CZ"/>
              </w:rPr>
            </w:pPr>
            <w:r w:rsidRPr="0086146F">
              <w:rPr>
                <w:rFonts w:eastAsia="Times New Roman" w:cs="Times New Roman"/>
                <w:color w:val="000000" w:themeColor="text1"/>
                <w:lang w:eastAsia="cs-CZ"/>
              </w:rPr>
              <w:t>-</w:t>
            </w:r>
          </w:p>
        </w:tc>
      </w:tr>
      <w:tr w:rsidR="0086146F" w:rsidRPr="0086146F" w14:paraId="07C93D91" w14:textId="77777777" w:rsidTr="007825D8">
        <w:trPr>
          <w:trHeight w:val="300"/>
        </w:trPr>
        <w:tc>
          <w:tcPr>
            <w:tcW w:w="7980" w:type="dxa"/>
            <w:tcBorders>
              <w:top w:val="nil"/>
              <w:left w:val="single" w:sz="4" w:space="0" w:color="auto"/>
              <w:bottom w:val="single" w:sz="4" w:space="0" w:color="auto"/>
              <w:right w:val="single" w:sz="4" w:space="0" w:color="auto"/>
            </w:tcBorders>
            <w:shd w:val="clear" w:color="auto" w:fill="auto"/>
            <w:vAlign w:val="center"/>
            <w:hideMark/>
          </w:tcPr>
          <w:p w14:paraId="32A9022E"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Bodová hranice pro přijetí u studentů přijímaných na základě přijímací zkoušky</w:t>
            </w:r>
          </w:p>
        </w:tc>
        <w:tc>
          <w:tcPr>
            <w:tcW w:w="420" w:type="dxa"/>
            <w:tcBorders>
              <w:top w:val="nil"/>
              <w:left w:val="nil"/>
              <w:bottom w:val="single" w:sz="4" w:space="0" w:color="auto"/>
              <w:right w:val="single" w:sz="4" w:space="0" w:color="auto"/>
            </w:tcBorders>
            <w:shd w:val="clear" w:color="auto" w:fill="auto"/>
            <w:vAlign w:val="center"/>
            <w:hideMark/>
          </w:tcPr>
          <w:p w14:paraId="18C57E2C"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150</w:t>
            </w:r>
          </w:p>
        </w:tc>
        <w:tc>
          <w:tcPr>
            <w:tcW w:w="460" w:type="dxa"/>
            <w:tcBorders>
              <w:top w:val="nil"/>
              <w:left w:val="nil"/>
              <w:bottom w:val="single" w:sz="4" w:space="0" w:color="auto"/>
              <w:right w:val="single" w:sz="4" w:space="0" w:color="auto"/>
            </w:tcBorders>
            <w:shd w:val="clear" w:color="auto" w:fill="auto"/>
            <w:vAlign w:val="center"/>
            <w:hideMark/>
          </w:tcPr>
          <w:p w14:paraId="6B862131"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180</w:t>
            </w:r>
          </w:p>
        </w:tc>
        <w:tc>
          <w:tcPr>
            <w:tcW w:w="580" w:type="dxa"/>
            <w:tcBorders>
              <w:top w:val="nil"/>
              <w:left w:val="nil"/>
              <w:bottom w:val="single" w:sz="4" w:space="0" w:color="auto"/>
              <w:right w:val="single" w:sz="4" w:space="0" w:color="auto"/>
            </w:tcBorders>
            <w:shd w:val="clear" w:color="auto" w:fill="auto"/>
            <w:noWrap/>
            <w:vAlign w:val="center"/>
            <w:hideMark/>
          </w:tcPr>
          <w:p w14:paraId="13B45262"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100</w:t>
            </w:r>
          </w:p>
        </w:tc>
      </w:tr>
      <w:tr w:rsidR="0086146F" w:rsidRPr="0086146F" w14:paraId="3F2EDFF0" w14:textId="77777777" w:rsidTr="007825D8">
        <w:trPr>
          <w:trHeight w:val="300"/>
        </w:trPr>
        <w:tc>
          <w:tcPr>
            <w:tcW w:w="7980" w:type="dxa"/>
            <w:tcBorders>
              <w:top w:val="nil"/>
              <w:left w:val="single" w:sz="4" w:space="0" w:color="auto"/>
              <w:bottom w:val="single" w:sz="4" w:space="0" w:color="auto"/>
              <w:right w:val="single" w:sz="4" w:space="0" w:color="auto"/>
            </w:tcBorders>
            <w:shd w:val="clear" w:color="auto" w:fill="auto"/>
            <w:vAlign w:val="center"/>
            <w:hideMark/>
          </w:tcPr>
          <w:p w14:paraId="4E4B8D7C"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Bodová hranice pro splnění krit</w:t>
            </w:r>
            <w:r>
              <w:rPr>
                <w:rFonts w:eastAsia="Times New Roman" w:cs="Times New Roman"/>
                <w:color w:val="000000" w:themeColor="text1"/>
                <w:lang w:eastAsia="cs-CZ"/>
              </w:rPr>
              <w:t>é</w:t>
            </w:r>
            <w:r w:rsidRPr="0086146F">
              <w:rPr>
                <w:rFonts w:eastAsia="Times New Roman" w:cs="Times New Roman"/>
                <w:color w:val="000000" w:themeColor="text1"/>
                <w:lang w:eastAsia="cs-CZ"/>
              </w:rPr>
              <w:t>ria u studentů přijímaných na základě vysvědčení</w:t>
            </w:r>
          </w:p>
        </w:tc>
        <w:tc>
          <w:tcPr>
            <w:tcW w:w="420" w:type="dxa"/>
            <w:tcBorders>
              <w:top w:val="nil"/>
              <w:left w:val="nil"/>
              <w:bottom w:val="single" w:sz="4" w:space="0" w:color="auto"/>
              <w:right w:val="single" w:sz="4" w:space="0" w:color="auto"/>
            </w:tcBorders>
            <w:shd w:val="clear" w:color="auto" w:fill="auto"/>
            <w:vAlign w:val="center"/>
            <w:hideMark/>
          </w:tcPr>
          <w:p w14:paraId="437FB586"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150</w:t>
            </w:r>
          </w:p>
        </w:tc>
        <w:tc>
          <w:tcPr>
            <w:tcW w:w="460" w:type="dxa"/>
            <w:tcBorders>
              <w:top w:val="nil"/>
              <w:left w:val="nil"/>
              <w:bottom w:val="single" w:sz="4" w:space="0" w:color="auto"/>
              <w:right w:val="single" w:sz="4" w:space="0" w:color="auto"/>
            </w:tcBorders>
            <w:shd w:val="clear" w:color="auto" w:fill="auto"/>
            <w:vAlign w:val="center"/>
            <w:hideMark/>
          </w:tcPr>
          <w:p w14:paraId="1563A99A"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100</w:t>
            </w:r>
          </w:p>
        </w:tc>
        <w:tc>
          <w:tcPr>
            <w:tcW w:w="580" w:type="dxa"/>
            <w:tcBorders>
              <w:top w:val="nil"/>
              <w:left w:val="nil"/>
              <w:bottom w:val="single" w:sz="4" w:space="0" w:color="auto"/>
              <w:right w:val="single" w:sz="4" w:space="0" w:color="auto"/>
            </w:tcBorders>
            <w:shd w:val="clear" w:color="auto" w:fill="auto"/>
            <w:noWrap/>
            <w:vAlign w:val="bottom"/>
            <w:hideMark/>
          </w:tcPr>
          <w:p w14:paraId="2B6E3D35" w14:textId="77777777" w:rsidR="0086146F" w:rsidRPr="0086146F" w:rsidRDefault="0086146F" w:rsidP="007825D8">
            <w:pPr>
              <w:spacing w:after="0" w:line="240" w:lineRule="auto"/>
              <w:jc w:val="left"/>
              <w:rPr>
                <w:rFonts w:eastAsia="Times New Roman" w:cs="Times New Roman"/>
                <w:color w:val="000000" w:themeColor="text1"/>
                <w:lang w:eastAsia="cs-CZ"/>
              </w:rPr>
            </w:pPr>
            <w:r w:rsidRPr="0086146F">
              <w:rPr>
                <w:rFonts w:eastAsia="Times New Roman" w:cs="Times New Roman"/>
                <w:color w:val="000000" w:themeColor="text1"/>
                <w:lang w:eastAsia="cs-CZ"/>
              </w:rPr>
              <w:t>-</w:t>
            </w:r>
          </w:p>
        </w:tc>
      </w:tr>
      <w:tr w:rsidR="0086146F" w:rsidRPr="0086146F" w14:paraId="43F14164" w14:textId="77777777" w:rsidTr="007825D8">
        <w:trPr>
          <w:trHeight w:val="300"/>
        </w:trPr>
        <w:tc>
          <w:tcPr>
            <w:tcW w:w="7980" w:type="dxa"/>
            <w:tcBorders>
              <w:top w:val="nil"/>
              <w:left w:val="single" w:sz="4" w:space="0" w:color="auto"/>
              <w:bottom w:val="single" w:sz="4" w:space="0" w:color="auto"/>
              <w:right w:val="single" w:sz="4" w:space="0" w:color="auto"/>
            </w:tcBorders>
            <w:shd w:val="clear" w:color="auto" w:fill="auto"/>
            <w:vAlign w:val="center"/>
            <w:hideMark/>
          </w:tcPr>
          <w:p w14:paraId="0451D12F"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Bodová hranice pro splnění krit</w:t>
            </w:r>
            <w:r>
              <w:rPr>
                <w:rFonts w:eastAsia="Times New Roman" w:cs="Times New Roman"/>
                <w:color w:val="000000" w:themeColor="text1"/>
                <w:lang w:eastAsia="cs-CZ"/>
              </w:rPr>
              <w:t>é</w:t>
            </w:r>
            <w:r w:rsidRPr="0086146F">
              <w:rPr>
                <w:rFonts w:eastAsia="Times New Roman" w:cs="Times New Roman"/>
                <w:color w:val="000000" w:themeColor="text1"/>
                <w:lang w:eastAsia="cs-CZ"/>
              </w:rPr>
              <w:t>ria u studentů přijímaných na základě přijímací zkoušky</w:t>
            </w:r>
          </w:p>
        </w:tc>
        <w:tc>
          <w:tcPr>
            <w:tcW w:w="420" w:type="dxa"/>
            <w:tcBorders>
              <w:top w:val="nil"/>
              <w:left w:val="nil"/>
              <w:bottom w:val="single" w:sz="4" w:space="0" w:color="auto"/>
              <w:right w:val="single" w:sz="4" w:space="0" w:color="auto"/>
            </w:tcBorders>
            <w:shd w:val="clear" w:color="auto" w:fill="auto"/>
            <w:vAlign w:val="center"/>
            <w:hideMark/>
          </w:tcPr>
          <w:p w14:paraId="51D2A721"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100</w:t>
            </w:r>
          </w:p>
        </w:tc>
        <w:tc>
          <w:tcPr>
            <w:tcW w:w="460" w:type="dxa"/>
            <w:tcBorders>
              <w:top w:val="nil"/>
              <w:left w:val="nil"/>
              <w:bottom w:val="single" w:sz="4" w:space="0" w:color="auto"/>
              <w:right w:val="single" w:sz="4" w:space="0" w:color="auto"/>
            </w:tcBorders>
            <w:shd w:val="clear" w:color="auto" w:fill="auto"/>
            <w:vAlign w:val="center"/>
            <w:hideMark/>
          </w:tcPr>
          <w:p w14:paraId="19627987"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150</w:t>
            </w:r>
          </w:p>
        </w:tc>
        <w:tc>
          <w:tcPr>
            <w:tcW w:w="580" w:type="dxa"/>
            <w:tcBorders>
              <w:top w:val="nil"/>
              <w:left w:val="nil"/>
              <w:bottom w:val="single" w:sz="4" w:space="0" w:color="auto"/>
              <w:right w:val="single" w:sz="4" w:space="0" w:color="auto"/>
            </w:tcBorders>
            <w:shd w:val="clear" w:color="auto" w:fill="auto"/>
            <w:noWrap/>
            <w:vAlign w:val="center"/>
            <w:hideMark/>
          </w:tcPr>
          <w:p w14:paraId="71DCF007"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100</w:t>
            </w:r>
          </w:p>
        </w:tc>
      </w:tr>
    </w:tbl>
    <w:p w14:paraId="1966751E" w14:textId="77777777" w:rsidR="0086146F" w:rsidRDefault="0086146F" w:rsidP="0086146F">
      <w:pPr>
        <w:spacing w:before="120" w:after="120"/>
        <w:rPr>
          <w:rFonts w:cs="Times New Roman"/>
        </w:rPr>
      </w:pPr>
    </w:p>
    <w:p w14:paraId="0AA7C6EF" w14:textId="77777777" w:rsidR="0086146F" w:rsidRPr="008B4E68" w:rsidRDefault="0086146F" w:rsidP="0086146F">
      <w:pPr>
        <w:spacing w:before="120" w:after="120"/>
        <w:rPr>
          <w:rFonts w:cs="Times New Roman"/>
          <w:b/>
          <w:color w:val="000000" w:themeColor="text1"/>
        </w:rPr>
      </w:pPr>
      <w:r w:rsidRPr="008B4E68">
        <w:rPr>
          <w:rFonts w:cs="Times New Roman"/>
          <w:b/>
          <w:color w:val="000000" w:themeColor="text1"/>
        </w:rPr>
        <w:t xml:space="preserve">Tabulka </w:t>
      </w:r>
      <w:r w:rsidR="008B4E68" w:rsidRPr="008B4E68">
        <w:rPr>
          <w:rFonts w:cs="Times New Roman"/>
          <w:b/>
          <w:color w:val="000000" w:themeColor="text1"/>
        </w:rPr>
        <w:t>3</w:t>
      </w:r>
      <w:r w:rsidR="003C4181">
        <w:rPr>
          <w:rFonts w:cs="Times New Roman"/>
          <w:b/>
          <w:color w:val="000000" w:themeColor="text1"/>
        </w:rPr>
        <w:t>-</w:t>
      </w:r>
      <w:r w:rsidR="008B4E68" w:rsidRPr="008B4E68">
        <w:rPr>
          <w:rFonts w:cs="Times New Roman"/>
          <w:b/>
          <w:color w:val="000000" w:themeColor="text1"/>
        </w:rPr>
        <w:t>3</w:t>
      </w:r>
      <w:r w:rsidRPr="008B4E68">
        <w:rPr>
          <w:rFonts w:cs="Times New Roman"/>
          <w:b/>
          <w:color w:val="000000" w:themeColor="text1"/>
        </w:rPr>
        <w:t>: Navazující magisterské studium</w:t>
      </w:r>
    </w:p>
    <w:tbl>
      <w:tblPr>
        <w:tblW w:w="8413" w:type="dxa"/>
        <w:tblCellMar>
          <w:left w:w="70" w:type="dxa"/>
          <w:right w:w="70" w:type="dxa"/>
        </w:tblCellMar>
        <w:tblLook w:val="04A0" w:firstRow="1" w:lastRow="0" w:firstColumn="1" w:lastColumn="0" w:noHBand="0" w:noVBand="1"/>
      </w:tblPr>
      <w:tblGrid>
        <w:gridCol w:w="3680"/>
        <w:gridCol w:w="976"/>
        <w:gridCol w:w="1001"/>
        <w:gridCol w:w="776"/>
        <w:gridCol w:w="920"/>
        <w:gridCol w:w="1075"/>
      </w:tblGrid>
      <w:tr w:rsidR="0086146F" w:rsidRPr="007D1FB9" w14:paraId="1107D15D" w14:textId="77777777" w:rsidTr="0086146F">
        <w:trPr>
          <w:trHeight w:val="600"/>
        </w:trPr>
        <w:tc>
          <w:tcPr>
            <w:tcW w:w="3680" w:type="dxa"/>
            <w:tcBorders>
              <w:top w:val="single" w:sz="8" w:space="0" w:color="auto"/>
              <w:left w:val="single" w:sz="8" w:space="0" w:color="auto"/>
              <w:bottom w:val="single" w:sz="4" w:space="0" w:color="auto"/>
              <w:right w:val="single" w:sz="4" w:space="0" w:color="auto"/>
            </w:tcBorders>
            <w:shd w:val="clear" w:color="000000" w:fill="C5D9F1"/>
            <w:noWrap/>
            <w:vAlign w:val="center"/>
            <w:hideMark/>
          </w:tcPr>
          <w:p w14:paraId="618779CB" w14:textId="77777777" w:rsidR="0086146F" w:rsidRPr="007D1FB9" w:rsidRDefault="0086146F" w:rsidP="007825D8">
            <w:pPr>
              <w:spacing w:after="0" w:line="240" w:lineRule="auto"/>
              <w:jc w:val="left"/>
              <w:rPr>
                <w:rFonts w:eastAsia="Times New Roman" w:cs="Times New Roman"/>
                <w:bCs/>
                <w:color w:val="000000" w:themeColor="text1"/>
                <w:lang w:eastAsia="cs-CZ"/>
              </w:rPr>
            </w:pPr>
            <w:r w:rsidRPr="007D1FB9">
              <w:rPr>
                <w:rFonts w:eastAsia="Times New Roman" w:cs="Times New Roman"/>
                <w:bCs/>
                <w:color w:val="000000" w:themeColor="text1"/>
                <w:lang w:eastAsia="cs-CZ"/>
              </w:rPr>
              <w:t>Program</w:t>
            </w:r>
          </w:p>
        </w:tc>
        <w:tc>
          <w:tcPr>
            <w:tcW w:w="976" w:type="dxa"/>
            <w:tcBorders>
              <w:top w:val="single" w:sz="8" w:space="0" w:color="auto"/>
              <w:left w:val="nil"/>
              <w:bottom w:val="single" w:sz="4" w:space="0" w:color="auto"/>
              <w:right w:val="single" w:sz="4" w:space="0" w:color="auto"/>
            </w:tcBorders>
            <w:shd w:val="clear" w:color="000000" w:fill="C5D9F1"/>
            <w:vAlign w:val="center"/>
            <w:hideMark/>
          </w:tcPr>
          <w:p w14:paraId="255838B7" w14:textId="77777777" w:rsidR="0086146F" w:rsidRPr="007D1FB9" w:rsidRDefault="0086146F" w:rsidP="007825D8">
            <w:pPr>
              <w:spacing w:after="0" w:line="240" w:lineRule="auto"/>
              <w:jc w:val="left"/>
              <w:rPr>
                <w:rFonts w:eastAsia="Times New Roman" w:cs="Times New Roman"/>
                <w:bCs/>
                <w:color w:val="000000" w:themeColor="text1"/>
                <w:lang w:eastAsia="cs-CZ"/>
              </w:rPr>
            </w:pPr>
            <w:r w:rsidRPr="007D1FB9">
              <w:rPr>
                <w:rFonts w:eastAsia="Times New Roman" w:cs="Times New Roman"/>
                <w:bCs/>
                <w:color w:val="000000" w:themeColor="text1"/>
                <w:lang w:eastAsia="cs-CZ"/>
              </w:rPr>
              <w:t>Počet přihlášek</w:t>
            </w:r>
          </w:p>
        </w:tc>
        <w:tc>
          <w:tcPr>
            <w:tcW w:w="1001" w:type="dxa"/>
            <w:tcBorders>
              <w:top w:val="single" w:sz="8" w:space="0" w:color="auto"/>
              <w:left w:val="nil"/>
              <w:bottom w:val="single" w:sz="4" w:space="0" w:color="auto"/>
              <w:right w:val="single" w:sz="4" w:space="0" w:color="auto"/>
            </w:tcBorders>
            <w:shd w:val="clear" w:color="000000" w:fill="C5D9F1"/>
            <w:vAlign w:val="center"/>
            <w:hideMark/>
          </w:tcPr>
          <w:p w14:paraId="44848166" w14:textId="77777777" w:rsidR="0086146F" w:rsidRPr="007D1FB9" w:rsidRDefault="0086146F" w:rsidP="007825D8">
            <w:pPr>
              <w:spacing w:after="0" w:line="240" w:lineRule="auto"/>
              <w:jc w:val="left"/>
              <w:rPr>
                <w:rFonts w:eastAsia="Times New Roman" w:cs="Times New Roman"/>
                <w:bCs/>
                <w:color w:val="000000" w:themeColor="text1"/>
                <w:lang w:eastAsia="cs-CZ"/>
              </w:rPr>
            </w:pPr>
            <w:r w:rsidRPr="007D1FB9">
              <w:rPr>
                <w:rFonts w:eastAsia="Times New Roman" w:cs="Times New Roman"/>
                <w:bCs/>
                <w:color w:val="000000" w:themeColor="text1"/>
                <w:lang w:eastAsia="cs-CZ"/>
              </w:rPr>
              <w:t>Dostavilo se</w:t>
            </w:r>
          </w:p>
        </w:tc>
        <w:tc>
          <w:tcPr>
            <w:tcW w:w="761" w:type="dxa"/>
            <w:tcBorders>
              <w:top w:val="single" w:sz="8" w:space="0" w:color="auto"/>
              <w:left w:val="nil"/>
              <w:bottom w:val="single" w:sz="4" w:space="0" w:color="auto"/>
              <w:right w:val="single" w:sz="4" w:space="0" w:color="auto"/>
            </w:tcBorders>
            <w:shd w:val="clear" w:color="000000" w:fill="C5D9F1"/>
            <w:vAlign w:val="center"/>
            <w:hideMark/>
          </w:tcPr>
          <w:p w14:paraId="2A64F362" w14:textId="77777777" w:rsidR="0086146F" w:rsidRPr="007D1FB9" w:rsidRDefault="0086146F" w:rsidP="007825D8">
            <w:pPr>
              <w:spacing w:after="0" w:line="240" w:lineRule="auto"/>
              <w:jc w:val="left"/>
              <w:rPr>
                <w:rFonts w:eastAsia="Times New Roman" w:cs="Times New Roman"/>
                <w:bCs/>
                <w:color w:val="000000" w:themeColor="text1"/>
                <w:lang w:eastAsia="cs-CZ"/>
              </w:rPr>
            </w:pPr>
            <w:r w:rsidRPr="007D1FB9">
              <w:rPr>
                <w:rFonts w:eastAsia="Times New Roman" w:cs="Times New Roman"/>
                <w:bCs/>
                <w:color w:val="000000" w:themeColor="text1"/>
                <w:lang w:eastAsia="cs-CZ"/>
              </w:rPr>
              <w:t>Splnilo</w:t>
            </w:r>
          </w:p>
        </w:tc>
        <w:tc>
          <w:tcPr>
            <w:tcW w:w="920" w:type="dxa"/>
            <w:tcBorders>
              <w:top w:val="single" w:sz="8" w:space="0" w:color="auto"/>
              <w:left w:val="nil"/>
              <w:bottom w:val="single" w:sz="4" w:space="0" w:color="auto"/>
              <w:right w:val="single" w:sz="4" w:space="0" w:color="auto"/>
            </w:tcBorders>
            <w:shd w:val="clear" w:color="000000" w:fill="C5D9F1"/>
            <w:vAlign w:val="center"/>
            <w:hideMark/>
          </w:tcPr>
          <w:p w14:paraId="7DD9BB75" w14:textId="77777777" w:rsidR="0086146F" w:rsidRPr="007D1FB9" w:rsidRDefault="0086146F" w:rsidP="007825D8">
            <w:pPr>
              <w:spacing w:after="0" w:line="240" w:lineRule="auto"/>
              <w:jc w:val="left"/>
              <w:rPr>
                <w:rFonts w:eastAsia="Times New Roman" w:cs="Times New Roman"/>
                <w:bCs/>
                <w:color w:val="000000" w:themeColor="text1"/>
                <w:lang w:eastAsia="cs-CZ"/>
              </w:rPr>
            </w:pPr>
            <w:r w:rsidRPr="007D1FB9">
              <w:rPr>
                <w:rFonts w:eastAsia="Times New Roman" w:cs="Times New Roman"/>
                <w:bCs/>
                <w:color w:val="000000" w:themeColor="text1"/>
                <w:lang w:eastAsia="cs-CZ"/>
              </w:rPr>
              <w:t>Přijato celkem</w:t>
            </w:r>
          </w:p>
        </w:tc>
        <w:tc>
          <w:tcPr>
            <w:tcW w:w="1075" w:type="dxa"/>
            <w:tcBorders>
              <w:top w:val="single" w:sz="8" w:space="0" w:color="auto"/>
              <w:left w:val="nil"/>
              <w:bottom w:val="single" w:sz="4" w:space="0" w:color="auto"/>
              <w:right w:val="single" w:sz="8" w:space="0" w:color="auto"/>
            </w:tcBorders>
            <w:shd w:val="clear" w:color="000000" w:fill="C5D9F1"/>
            <w:vAlign w:val="center"/>
            <w:hideMark/>
          </w:tcPr>
          <w:p w14:paraId="24F974F0" w14:textId="77777777" w:rsidR="0086146F" w:rsidRPr="007D1FB9" w:rsidRDefault="0086146F" w:rsidP="007825D8">
            <w:pPr>
              <w:spacing w:after="0" w:line="240" w:lineRule="auto"/>
              <w:jc w:val="left"/>
              <w:rPr>
                <w:rFonts w:eastAsia="Times New Roman" w:cs="Times New Roman"/>
                <w:bCs/>
                <w:color w:val="000000" w:themeColor="text1"/>
                <w:lang w:eastAsia="cs-CZ"/>
              </w:rPr>
            </w:pPr>
            <w:r w:rsidRPr="007D1FB9">
              <w:rPr>
                <w:rFonts w:eastAsia="Times New Roman" w:cs="Times New Roman"/>
                <w:bCs/>
                <w:color w:val="000000" w:themeColor="text1"/>
                <w:lang w:eastAsia="cs-CZ"/>
              </w:rPr>
              <w:t>Nastoupili do studia</w:t>
            </w:r>
          </w:p>
        </w:tc>
      </w:tr>
      <w:tr w:rsidR="0086146F" w:rsidRPr="007D1FB9" w14:paraId="4F7C1027" w14:textId="77777777" w:rsidTr="0086146F">
        <w:trPr>
          <w:trHeight w:val="300"/>
        </w:trPr>
        <w:tc>
          <w:tcPr>
            <w:tcW w:w="3680" w:type="dxa"/>
            <w:tcBorders>
              <w:top w:val="nil"/>
              <w:left w:val="single" w:sz="8" w:space="0" w:color="auto"/>
              <w:bottom w:val="single" w:sz="4" w:space="0" w:color="auto"/>
              <w:right w:val="single" w:sz="4" w:space="0" w:color="auto"/>
            </w:tcBorders>
            <w:shd w:val="clear" w:color="auto" w:fill="auto"/>
            <w:noWrap/>
            <w:vAlign w:val="bottom"/>
            <w:hideMark/>
          </w:tcPr>
          <w:p w14:paraId="73F79CC5" w14:textId="77777777" w:rsidR="0086146F" w:rsidRPr="007D1FB9" w:rsidRDefault="0086146F" w:rsidP="007825D8">
            <w:pPr>
              <w:spacing w:after="0" w:line="240" w:lineRule="auto"/>
              <w:jc w:val="left"/>
              <w:rPr>
                <w:rFonts w:eastAsia="Times New Roman" w:cs="Times New Roman"/>
                <w:bCs/>
                <w:color w:val="000000" w:themeColor="text1"/>
                <w:lang w:eastAsia="cs-CZ"/>
              </w:rPr>
            </w:pPr>
            <w:proofErr w:type="spellStart"/>
            <w:r w:rsidRPr="007D1FB9">
              <w:rPr>
                <w:rFonts w:eastAsia="Times New Roman" w:cs="Times New Roman"/>
                <w:bCs/>
                <w:color w:val="000000" w:themeColor="text1"/>
                <w:lang w:eastAsia="cs-CZ"/>
              </w:rPr>
              <w:t>Arts</w:t>
            </w:r>
            <w:proofErr w:type="spellEnd"/>
            <w:r w:rsidRPr="007D1FB9">
              <w:rPr>
                <w:rFonts w:eastAsia="Times New Roman" w:cs="Times New Roman"/>
                <w:bCs/>
                <w:color w:val="000000" w:themeColor="text1"/>
                <w:lang w:eastAsia="cs-CZ"/>
              </w:rPr>
              <w:t xml:space="preserve"> Management</w:t>
            </w:r>
            <w:r w:rsidR="007D1FB9" w:rsidRPr="007D1FB9">
              <w:rPr>
                <w:rFonts w:eastAsia="Times New Roman" w:cs="Times New Roman"/>
                <w:bCs/>
                <w:color w:val="000000" w:themeColor="text1"/>
                <w:lang w:eastAsia="cs-CZ"/>
              </w:rPr>
              <w:t xml:space="preserve"> (AM)</w:t>
            </w:r>
          </w:p>
        </w:tc>
        <w:tc>
          <w:tcPr>
            <w:tcW w:w="976" w:type="dxa"/>
            <w:tcBorders>
              <w:top w:val="nil"/>
              <w:left w:val="nil"/>
              <w:bottom w:val="single" w:sz="4" w:space="0" w:color="auto"/>
              <w:right w:val="single" w:sz="4" w:space="0" w:color="auto"/>
            </w:tcBorders>
            <w:shd w:val="clear" w:color="auto" w:fill="auto"/>
            <w:noWrap/>
            <w:vAlign w:val="bottom"/>
            <w:hideMark/>
          </w:tcPr>
          <w:p w14:paraId="7D463669"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120</w:t>
            </w:r>
          </w:p>
        </w:tc>
        <w:tc>
          <w:tcPr>
            <w:tcW w:w="1001" w:type="dxa"/>
            <w:tcBorders>
              <w:top w:val="nil"/>
              <w:left w:val="nil"/>
              <w:bottom w:val="single" w:sz="4" w:space="0" w:color="auto"/>
              <w:right w:val="single" w:sz="4" w:space="0" w:color="auto"/>
            </w:tcBorders>
            <w:shd w:val="clear" w:color="auto" w:fill="auto"/>
            <w:noWrap/>
            <w:vAlign w:val="bottom"/>
            <w:hideMark/>
          </w:tcPr>
          <w:p w14:paraId="09A25C4C"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115</w:t>
            </w:r>
          </w:p>
        </w:tc>
        <w:tc>
          <w:tcPr>
            <w:tcW w:w="761" w:type="dxa"/>
            <w:tcBorders>
              <w:top w:val="nil"/>
              <w:left w:val="nil"/>
              <w:bottom w:val="single" w:sz="4" w:space="0" w:color="auto"/>
              <w:right w:val="single" w:sz="4" w:space="0" w:color="auto"/>
            </w:tcBorders>
            <w:shd w:val="clear" w:color="auto" w:fill="auto"/>
            <w:noWrap/>
            <w:vAlign w:val="bottom"/>
            <w:hideMark/>
          </w:tcPr>
          <w:p w14:paraId="34BB96B8"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81</w:t>
            </w:r>
          </w:p>
        </w:tc>
        <w:tc>
          <w:tcPr>
            <w:tcW w:w="920" w:type="dxa"/>
            <w:tcBorders>
              <w:top w:val="nil"/>
              <w:left w:val="nil"/>
              <w:bottom w:val="single" w:sz="4" w:space="0" w:color="auto"/>
              <w:right w:val="single" w:sz="4" w:space="0" w:color="auto"/>
            </w:tcBorders>
            <w:shd w:val="clear" w:color="auto" w:fill="auto"/>
            <w:noWrap/>
            <w:vAlign w:val="bottom"/>
            <w:hideMark/>
          </w:tcPr>
          <w:p w14:paraId="1B91D2C8"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85</w:t>
            </w:r>
          </w:p>
        </w:tc>
        <w:tc>
          <w:tcPr>
            <w:tcW w:w="1075" w:type="dxa"/>
            <w:tcBorders>
              <w:top w:val="nil"/>
              <w:left w:val="nil"/>
              <w:bottom w:val="single" w:sz="4" w:space="0" w:color="auto"/>
              <w:right w:val="single" w:sz="8" w:space="0" w:color="auto"/>
            </w:tcBorders>
            <w:shd w:val="clear" w:color="auto" w:fill="auto"/>
            <w:noWrap/>
            <w:vAlign w:val="bottom"/>
            <w:hideMark/>
          </w:tcPr>
          <w:p w14:paraId="44501680"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77</w:t>
            </w:r>
          </w:p>
        </w:tc>
      </w:tr>
      <w:tr w:rsidR="0086146F" w:rsidRPr="007D1FB9" w14:paraId="2899E86B" w14:textId="77777777" w:rsidTr="0086146F">
        <w:trPr>
          <w:trHeight w:val="300"/>
        </w:trPr>
        <w:tc>
          <w:tcPr>
            <w:tcW w:w="3680" w:type="dxa"/>
            <w:tcBorders>
              <w:top w:val="nil"/>
              <w:left w:val="single" w:sz="8" w:space="0" w:color="auto"/>
              <w:bottom w:val="single" w:sz="4" w:space="0" w:color="auto"/>
              <w:right w:val="single" w:sz="4" w:space="0" w:color="auto"/>
            </w:tcBorders>
            <w:shd w:val="clear" w:color="auto" w:fill="auto"/>
            <w:noWrap/>
            <w:vAlign w:val="bottom"/>
            <w:hideMark/>
          </w:tcPr>
          <w:p w14:paraId="65849855" w14:textId="77777777" w:rsidR="0086146F" w:rsidRPr="007D1FB9" w:rsidRDefault="0086146F" w:rsidP="007825D8">
            <w:pPr>
              <w:spacing w:after="0" w:line="240" w:lineRule="auto"/>
              <w:jc w:val="left"/>
              <w:rPr>
                <w:rFonts w:eastAsia="Times New Roman" w:cs="Times New Roman"/>
                <w:bCs/>
                <w:color w:val="000000" w:themeColor="text1"/>
                <w:lang w:eastAsia="cs-CZ"/>
              </w:rPr>
            </w:pPr>
            <w:r w:rsidRPr="007D1FB9">
              <w:rPr>
                <w:rFonts w:eastAsia="Times New Roman" w:cs="Times New Roman"/>
                <w:bCs/>
                <w:color w:val="000000" w:themeColor="text1"/>
                <w:lang w:eastAsia="cs-CZ"/>
              </w:rPr>
              <w:t>International Management</w:t>
            </w:r>
            <w:r w:rsidR="00C56008">
              <w:rPr>
                <w:rFonts w:eastAsia="Times New Roman" w:cs="Times New Roman"/>
                <w:bCs/>
                <w:color w:val="000000" w:themeColor="text1"/>
                <w:lang w:eastAsia="cs-CZ"/>
              </w:rPr>
              <w:t xml:space="preserve"> (IG)</w:t>
            </w:r>
          </w:p>
        </w:tc>
        <w:tc>
          <w:tcPr>
            <w:tcW w:w="976" w:type="dxa"/>
            <w:tcBorders>
              <w:top w:val="nil"/>
              <w:left w:val="nil"/>
              <w:bottom w:val="single" w:sz="4" w:space="0" w:color="auto"/>
              <w:right w:val="single" w:sz="4" w:space="0" w:color="auto"/>
            </w:tcBorders>
            <w:shd w:val="clear" w:color="auto" w:fill="auto"/>
            <w:noWrap/>
            <w:vAlign w:val="bottom"/>
            <w:hideMark/>
          </w:tcPr>
          <w:p w14:paraId="2AD4F1DC"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130</w:t>
            </w:r>
          </w:p>
        </w:tc>
        <w:tc>
          <w:tcPr>
            <w:tcW w:w="1001" w:type="dxa"/>
            <w:tcBorders>
              <w:top w:val="nil"/>
              <w:left w:val="nil"/>
              <w:bottom w:val="single" w:sz="4" w:space="0" w:color="auto"/>
              <w:right w:val="single" w:sz="4" w:space="0" w:color="auto"/>
            </w:tcBorders>
            <w:shd w:val="clear" w:color="auto" w:fill="auto"/>
            <w:noWrap/>
            <w:vAlign w:val="bottom"/>
            <w:hideMark/>
          </w:tcPr>
          <w:p w14:paraId="464F5DDD"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124</w:t>
            </w:r>
          </w:p>
        </w:tc>
        <w:tc>
          <w:tcPr>
            <w:tcW w:w="761" w:type="dxa"/>
            <w:tcBorders>
              <w:top w:val="nil"/>
              <w:left w:val="nil"/>
              <w:bottom w:val="single" w:sz="4" w:space="0" w:color="auto"/>
              <w:right w:val="single" w:sz="4" w:space="0" w:color="auto"/>
            </w:tcBorders>
            <w:shd w:val="clear" w:color="auto" w:fill="auto"/>
            <w:noWrap/>
            <w:vAlign w:val="bottom"/>
            <w:hideMark/>
          </w:tcPr>
          <w:p w14:paraId="6DD0B210"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64</w:t>
            </w:r>
          </w:p>
        </w:tc>
        <w:tc>
          <w:tcPr>
            <w:tcW w:w="920" w:type="dxa"/>
            <w:tcBorders>
              <w:top w:val="nil"/>
              <w:left w:val="nil"/>
              <w:bottom w:val="single" w:sz="4" w:space="0" w:color="auto"/>
              <w:right w:val="single" w:sz="4" w:space="0" w:color="auto"/>
            </w:tcBorders>
            <w:shd w:val="clear" w:color="auto" w:fill="auto"/>
            <w:noWrap/>
            <w:vAlign w:val="bottom"/>
            <w:hideMark/>
          </w:tcPr>
          <w:p w14:paraId="7A4BF44A"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64</w:t>
            </w:r>
          </w:p>
        </w:tc>
        <w:tc>
          <w:tcPr>
            <w:tcW w:w="1075" w:type="dxa"/>
            <w:tcBorders>
              <w:top w:val="nil"/>
              <w:left w:val="nil"/>
              <w:bottom w:val="single" w:sz="4" w:space="0" w:color="auto"/>
              <w:right w:val="single" w:sz="8" w:space="0" w:color="auto"/>
            </w:tcBorders>
            <w:shd w:val="clear" w:color="auto" w:fill="auto"/>
            <w:noWrap/>
            <w:vAlign w:val="bottom"/>
            <w:hideMark/>
          </w:tcPr>
          <w:p w14:paraId="4EE7AB0D"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46</w:t>
            </w:r>
          </w:p>
        </w:tc>
      </w:tr>
      <w:tr w:rsidR="0086146F" w:rsidRPr="007D1FB9" w14:paraId="35AF9173" w14:textId="77777777" w:rsidTr="0086146F">
        <w:trPr>
          <w:trHeight w:val="300"/>
        </w:trPr>
        <w:tc>
          <w:tcPr>
            <w:tcW w:w="3680" w:type="dxa"/>
            <w:tcBorders>
              <w:top w:val="nil"/>
              <w:left w:val="single" w:sz="8" w:space="0" w:color="auto"/>
              <w:bottom w:val="single" w:sz="4" w:space="0" w:color="auto"/>
              <w:right w:val="single" w:sz="4" w:space="0" w:color="auto"/>
            </w:tcBorders>
            <w:shd w:val="clear" w:color="auto" w:fill="auto"/>
            <w:noWrap/>
            <w:vAlign w:val="bottom"/>
            <w:hideMark/>
          </w:tcPr>
          <w:p w14:paraId="33760A6B" w14:textId="77777777" w:rsidR="0086146F" w:rsidRPr="007D1FB9" w:rsidRDefault="0086146F" w:rsidP="007825D8">
            <w:pPr>
              <w:spacing w:after="0" w:line="240" w:lineRule="auto"/>
              <w:jc w:val="left"/>
              <w:rPr>
                <w:rFonts w:eastAsia="Times New Roman" w:cs="Times New Roman"/>
                <w:bCs/>
                <w:color w:val="000000" w:themeColor="text1"/>
                <w:lang w:eastAsia="cs-CZ"/>
              </w:rPr>
            </w:pPr>
            <w:r w:rsidRPr="007D1FB9">
              <w:rPr>
                <w:rFonts w:eastAsia="Times New Roman" w:cs="Times New Roman"/>
                <w:bCs/>
                <w:color w:val="000000" w:themeColor="text1"/>
                <w:lang w:eastAsia="cs-CZ"/>
              </w:rPr>
              <w:t>Management</w:t>
            </w:r>
            <w:r w:rsidR="001D6499">
              <w:rPr>
                <w:rFonts w:eastAsia="Times New Roman" w:cs="Times New Roman"/>
                <w:bCs/>
                <w:color w:val="000000" w:themeColor="text1"/>
                <w:lang w:eastAsia="cs-CZ"/>
              </w:rPr>
              <w:t xml:space="preserve"> (MIMG)</w:t>
            </w:r>
          </w:p>
        </w:tc>
        <w:tc>
          <w:tcPr>
            <w:tcW w:w="976" w:type="dxa"/>
            <w:tcBorders>
              <w:top w:val="nil"/>
              <w:left w:val="nil"/>
              <w:bottom w:val="single" w:sz="4" w:space="0" w:color="auto"/>
              <w:right w:val="single" w:sz="4" w:space="0" w:color="auto"/>
            </w:tcBorders>
            <w:shd w:val="clear" w:color="auto" w:fill="auto"/>
            <w:noWrap/>
            <w:vAlign w:val="bottom"/>
            <w:hideMark/>
          </w:tcPr>
          <w:p w14:paraId="527A7187"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93</w:t>
            </w:r>
          </w:p>
        </w:tc>
        <w:tc>
          <w:tcPr>
            <w:tcW w:w="1001" w:type="dxa"/>
            <w:tcBorders>
              <w:top w:val="nil"/>
              <w:left w:val="nil"/>
              <w:bottom w:val="single" w:sz="4" w:space="0" w:color="auto"/>
              <w:right w:val="single" w:sz="4" w:space="0" w:color="auto"/>
            </w:tcBorders>
            <w:shd w:val="clear" w:color="auto" w:fill="auto"/>
            <w:noWrap/>
            <w:vAlign w:val="bottom"/>
            <w:hideMark/>
          </w:tcPr>
          <w:p w14:paraId="3E622CE6"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75</w:t>
            </w:r>
          </w:p>
        </w:tc>
        <w:tc>
          <w:tcPr>
            <w:tcW w:w="761" w:type="dxa"/>
            <w:tcBorders>
              <w:top w:val="nil"/>
              <w:left w:val="nil"/>
              <w:bottom w:val="single" w:sz="4" w:space="0" w:color="auto"/>
              <w:right w:val="single" w:sz="4" w:space="0" w:color="auto"/>
            </w:tcBorders>
            <w:shd w:val="clear" w:color="auto" w:fill="auto"/>
            <w:noWrap/>
            <w:vAlign w:val="bottom"/>
            <w:hideMark/>
          </w:tcPr>
          <w:p w14:paraId="576139C3"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74</w:t>
            </w:r>
          </w:p>
        </w:tc>
        <w:tc>
          <w:tcPr>
            <w:tcW w:w="920" w:type="dxa"/>
            <w:tcBorders>
              <w:top w:val="nil"/>
              <w:left w:val="nil"/>
              <w:bottom w:val="single" w:sz="4" w:space="0" w:color="auto"/>
              <w:right w:val="single" w:sz="4" w:space="0" w:color="auto"/>
            </w:tcBorders>
            <w:shd w:val="clear" w:color="auto" w:fill="auto"/>
            <w:noWrap/>
            <w:vAlign w:val="bottom"/>
            <w:hideMark/>
          </w:tcPr>
          <w:p w14:paraId="47F1CF3F"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67</w:t>
            </w:r>
          </w:p>
        </w:tc>
        <w:tc>
          <w:tcPr>
            <w:tcW w:w="1075" w:type="dxa"/>
            <w:tcBorders>
              <w:top w:val="nil"/>
              <w:left w:val="nil"/>
              <w:bottom w:val="single" w:sz="4" w:space="0" w:color="auto"/>
              <w:right w:val="single" w:sz="8" w:space="0" w:color="auto"/>
            </w:tcBorders>
            <w:shd w:val="clear" w:color="auto" w:fill="auto"/>
            <w:noWrap/>
            <w:vAlign w:val="bottom"/>
            <w:hideMark/>
          </w:tcPr>
          <w:p w14:paraId="22A882D3"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38</w:t>
            </w:r>
          </w:p>
        </w:tc>
      </w:tr>
      <w:tr w:rsidR="0086146F" w:rsidRPr="007D1FB9" w14:paraId="74FAA46E" w14:textId="77777777" w:rsidTr="0086146F">
        <w:trPr>
          <w:trHeight w:val="300"/>
        </w:trPr>
        <w:tc>
          <w:tcPr>
            <w:tcW w:w="3680" w:type="dxa"/>
            <w:tcBorders>
              <w:top w:val="nil"/>
              <w:left w:val="single" w:sz="8" w:space="0" w:color="auto"/>
              <w:bottom w:val="single" w:sz="4" w:space="0" w:color="auto"/>
              <w:right w:val="single" w:sz="4" w:space="0" w:color="auto"/>
            </w:tcBorders>
            <w:shd w:val="clear" w:color="auto" w:fill="auto"/>
            <w:noWrap/>
            <w:vAlign w:val="bottom"/>
            <w:hideMark/>
          </w:tcPr>
          <w:p w14:paraId="2B6BB67B" w14:textId="77777777" w:rsidR="0086146F" w:rsidRPr="007D1FB9" w:rsidRDefault="0086146F" w:rsidP="007825D8">
            <w:pPr>
              <w:spacing w:after="0" w:line="240" w:lineRule="auto"/>
              <w:jc w:val="left"/>
              <w:rPr>
                <w:rFonts w:eastAsia="Times New Roman" w:cs="Times New Roman"/>
                <w:bCs/>
                <w:color w:val="000000" w:themeColor="text1"/>
                <w:lang w:eastAsia="cs-CZ"/>
              </w:rPr>
            </w:pPr>
            <w:r w:rsidRPr="007D1FB9">
              <w:rPr>
                <w:rFonts w:eastAsia="Times New Roman" w:cs="Times New Roman"/>
                <w:bCs/>
                <w:color w:val="000000" w:themeColor="text1"/>
                <w:lang w:eastAsia="cs-CZ"/>
              </w:rPr>
              <w:t>Management</w:t>
            </w:r>
            <w:r w:rsidR="001D6499">
              <w:rPr>
                <w:rFonts w:eastAsia="Times New Roman" w:cs="Times New Roman"/>
                <w:bCs/>
                <w:color w:val="000000" w:themeColor="text1"/>
                <w:lang w:eastAsia="cs-CZ"/>
              </w:rPr>
              <w:t xml:space="preserve"> (MNG)</w:t>
            </w:r>
          </w:p>
        </w:tc>
        <w:tc>
          <w:tcPr>
            <w:tcW w:w="976" w:type="dxa"/>
            <w:tcBorders>
              <w:top w:val="nil"/>
              <w:left w:val="nil"/>
              <w:bottom w:val="single" w:sz="4" w:space="0" w:color="auto"/>
              <w:right w:val="single" w:sz="4" w:space="0" w:color="auto"/>
            </w:tcBorders>
            <w:shd w:val="clear" w:color="auto" w:fill="auto"/>
            <w:noWrap/>
            <w:vAlign w:val="bottom"/>
            <w:hideMark/>
          </w:tcPr>
          <w:p w14:paraId="5E444E05"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575</w:t>
            </w:r>
          </w:p>
        </w:tc>
        <w:tc>
          <w:tcPr>
            <w:tcW w:w="1001" w:type="dxa"/>
            <w:tcBorders>
              <w:top w:val="nil"/>
              <w:left w:val="nil"/>
              <w:bottom w:val="single" w:sz="4" w:space="0" w:color="auto"/>
              <w:right w:val="single" w:sz="4" w:space="0" w:color="auto"/>
            </w:tcBorders>
            <w:shd w:val="clear" w:color="auto" w:fill="auto"/>
            <w:noWrap/>
            <w:vAlign w:val="bottom"/>
            <w:hideMark/>
          </w:tcPr>
          <w:p w14:paraId="7D71FEA3"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528</w:t>
            </w:r>
          </w:p>
        </w:tc>
        <w:tc>
          <w:tcPr>
            <w:tcW w:w="761" w:type="dxa"/>
            <w:tcBorders>
              <w:top w:val="nil"/>
              <w:left w:val="nil"/>
              <w:bottom w:val="single" w:sz="4" w:space="0" w:color="auto"/>
              <w:right w:val="single" w:sz="4" w:space="0" w:color="auto"/>
            </w:tcBorders>
            <w:shd w:val="clear" w:color="auto" w:fill="auto"/>
            <w:noWrap/>
            <w:vAlign w:val="bottom"/>
            <w:hideMark/>
          </w:tcPr>
          <w:p w14:paraId="1942B7D7"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385</w:t>
            </w:r>
          </w:p>
        </w:tc>
        <w:tc>
          <w:tcPr>
            <w:tcW w:w="920" w:type="dxa"/>
            <w:tcBorders>
              <w:top w:val="nil"/>
              <w:left w:val="nil"/>
              <w:bottom w:val="single" w:sz="4" w:space="0" w:color="auto"/>
              <w:right w:val="single" w:sz="4" w:space="0" w:color="auto"/>
            </w:tcBorders>
            <w:shd w:val="clear" w:color="auto" w:fill="auto"/>
            <w:noWrap/>
            <w:vAlign w:val="bottom"/>
            <w:hideMark/>
          </w:tcPr>
          <w:p w14:paraId="2F937A10"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419</w:t>
            </w:r>
          </w:p>
        </w:tc>
        <w:tc>
          <w:tcPr>
            <w:tcW w:w="1075" w:type="dxa"/>
            <w:tcBorders>
              <w:top w:val="nil"/>
              <w:left w:val="nil"/>
              <w:bottom w:val="single" w:sz="4" w:space="0" w:color="auto"/>
              <w:right w:val="single" w:sz="8" w:space="0" w:color="auto"/>
            </w:tcBorders>
            <w:shd w:val="clear" w:color="auto" w:fill="auto"/>
            <w:noWrap/>
            <w:vAlign w:val="bottom"/>
            <w:hideMark/>
          </w:tcPr>
          <w:p w14:paraId="47BE922D"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396</w:t>
            </w:r>
          </w:p>
        </w:tc>
      </w:tr>
      <w:tr w:rsidR="0086146F" w:rsidRPr="007D1FB9" w14:paraId="5E628F09" w14:textId="77777777" w:rsidTr="0086146F">
        <w:trPr>
          <w:trHeight w:val="315"/>
        </w:trPr>
        <w:tc>
          <w:tcPr>
            <w:tcW w:w="3680" w:type="dxa"/>
            <w:tcBorders>
              <w:top w:val="nil"/>
              <w:left w:val="single" w:sz="8" w:space="0" w:color="auto"/>
              <w:bottom w:val="single" w:sz="8" w:space="0" w:color="auto"/>
              <w:right w:val="single" w:sz="4" w:space="0" w:color="auto"/>
            </w:tcBorders>
            <w:shd w:val="clear" w:color="auto" w:fill="auto"/>
            <w:noWrap/>
            <w:vAlign w:val="bottom"/>
            <w:hideMark/>
          </w:tcPr>
          <w:p w14:paraId="4E83193B" w14:textId="77777777" w:rsidR="0086146F" w:rsidRPr="007D1FB9" w:rsidRDefault="007D1FB9" w:rsidP="007825D8">
            <w:pPr>
              <w:spacing w:after="0" w:line="240" w:lineRule="auto"/>
              <w:jc w:val="left"/>
              <w:rPr>
                <w:rFonts w:eastAsia="Times New Roman" w:cs="Times New Roman"/>
                <w:bCs/>
                <w:color w:val="000000" w:themeColor="text1"/>
                <w:lang w:eastAsia="cs-CZ"/>
              </w:rPr>
            </w:pPr>
            <w:r>
              <w:rPr>
                <w:rFonts w:eastAsia="Times New Roman" w:cs="Times New Roman"/>
                <w:bCs/>
                <w:color w:val="000000" w:themeColor="text1"/>
                <w:lang w:eastAsia="cs-CZ"/>
              </w:rPr>
              <w:t>CELKEM</w:t>
            </w:r>
          </w:p>
        </w:tc>
        <w:tc>
          <w:tcPr>
            <w:tcW w:w="976" w:type="dxa"/>
            <w:tcBorders>
              <w:top w:val="nil"/>
              <w:left w:val="nil"/>
              <w:bottom w:val="single" w:sz="8" w:space="0" w:color="auto"/>
              <w:right w:val="single" w:sz="4" w:space="0" w:color="auto"/>
            </w:tcBorders>
            <w:shd w:val="clear" w:color="auto" w:fill="auto"/>
            <w:noWrap/>
            <w:vAlign w:val="bottom"/>
            <w:hideMark/>
          </w:tcPr>
          <w:p w14:paraId="166BBD49"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918</w:t>
            </w:r>
          </w:p>
        </w:tc>
        <w:tc>
          <w:tcPr>
            <w:tcW w:w="1001" w:type="dxa"/>
            <w:tcBorders>
              <w:top w:val="nil"/>
              <w:left w:val="nil"/>
              <w:bottom w:val="single" w:sz="8" w:space="0" w:color="auto"/>
              <w:right w:val="single" w:sz="4" w:space="0" w:color="auto"/>
            </w:tcBorders>
            <w:shd w:val="clear" w:color="auto" w:fill="auto"/>
            <w:noWrap/>
            <w:vAlign w:val="bottom"/>
            <w:hideMark/>
          </w:tcPr>
          <w:p w14:paraId="3E494C9F"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842</w:t>
            </w:r>
          </w:p>
        </w:tc>
        <w:tc>
          <w:tcPr>
            <w:tcW w:w="761" w:type="dxa"/>
            <w:tcBorders>
              <w:top w:val="nil"/>
              <w:left w:val="nil"/>
              <w:bottom w:val="single" w:sz="8" w:space="0" w:color="auto"/>
              <w:right w:val="single" w:sz="4" w:space="0" w:color="auto"/>
            </w:tcBorders>
            <w:shd w:val="clear" w:color="auto" w:fill="auto"/>
            <w:noWrap/>
            <w:vAlign w:val="bottom"/>
            <w:hideMark/>
          </w:tcPr>
          <w:p w14:paraId="1D0D44F5"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604</w:t>
            </w:r>
          </w:p>
        </w:tc>
        <w:tc>
          <w:tcPr>
            <w:tcW w:w="920" w:type="dxa"/>
            <w:tcBorders>
              <w:top w:val="nil"/>
              <w:left w:val="nil"/>
              <w:bottom w:val="single" w:sz="8" w:space="0" w:color="auto"/>
              <w:right w:val="single" w:sz="4" w:space="0" w:color="auto"/>
            </w:tcBorders>
            <w:shd w:val="clear" w:color="auto" w:fill="auto"/>
            <w:noWrap/>
            <w:vAlign w:val="bottom"/>
            <w:hideMark/>
          </w:tcPr>
          <w:p w14:paraId="211B32A3"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635</w:t>
            </w:r>
          </w:p>
        </w:tc>
        <w:tc>
          <w:tcPr>
            <w:tcW w:w="1075" w:type="dxa"/>
            <w:tcBorders>
              <w:top w:val="nil"/>
              <w:left w:val="nil"/>
              <w:bottom w:val="single" w:sz="8" w:space="0" w:color="auto"/>
              <w:right w:val="single" w:sz="8" w:space="0" w:color="auto"/>
            </w:tcBorders>
            <w:shd w:val="clear" w:color="auto" w:fill="auto"/>
            <w:noWrap/>
            <w:vAlign w:val="bottom"/>
            <w:hideMark/>
          </w:tcPr>
          <w:p w14:paraId="2B726391" w14:textId="77777777" w:rsidR="0086146F" w:rsidRPr="007D1FB9" w:rsidRDefault="0086146F" w:rsidP="001D6499">
            <w:pPr>
              <w:spacing w:after="0" w:line="240" w:lineRule="auto"/>
              <w:jc w:val="center"/>
              <w:rPr>
                <w:rFonts w:eastAsia="Times New Roman" w:cs="Times New Roman"/>
                <w:bCs/>
                <w:color w:val="000000" w:themeColor="text1"/>
                <w:lang w:eastAsia="cs-CZ"/>
              </w:rPr>
            </w:pPr>
            <w:r w:rsidRPr="007D1FB9">
              <w:rPr>
                <w:rFonts w:eastAsia="Times New Roman" w:cs="Times New Roman"/>
                <w:bCs/>
                <w:color w:val="000000" w:themeColor="text1"/>
                <w:lang w:eastAsia="cs-CZ"/>
              </w:rPr>
              <w:t>557</w:t>
            </w:r>
          </w:p>
        </w:tc>
      </w:tr>
    </w:tbl>
    <w:p w14:paraId="0616328D" w14:textId="77777777" w:rsidR="0086146F" w:rsidRPr="0086146F" w:rsidRDefault="0086146F" w:rsidP="0086146F">
      <w:pPr>
        <w:spacing w:before="120" w:after="120"/>
        <w:rPr>
          <w:rFonts w:cs="Times New Roman"/>
          <w:color w:val="000000" w:themeColor="text1"/>
        </w:rPr>
      </w:pPr>
    </w:p>
    <w:p w14:paraId="1C9DFC61" w14:textId="77777777" w:rsidR="0086146F" w:rsidRPr="008B4E68" w:rsidRDefault="0086146F" w:rsidP="0086146F">
      <w:pPr>
        <w:spacing w:before="120" w:after="120"/>
        <w:rPr>
          <w:rFonts w:cs="Times New Roman"/>
          <w:b/>
          <w:color w:val="000000" w:themeColor="text1"/>
        </w:rPr>
      </w:pPr>
      <w:bookmarkStart w:id="7" w:name="_Hlk69129503"/>
      <w:r w:rsidRPr="008B4E68">
        <w:rPr>
          <w:rFonts w:cs="Times New Roman"/>
          <w:b/>
          <w:color w:val="000000" w:themeColor="text1"/>
        </w:rPr>
        <w:t xml:space="preserve">Tabulka </w:t>
      </w:r>
      <w:r w:rsidR="008B4E68" w:rsidRPr="008B4E68">
        <w:rPr>
          <w:rFonts w:cs="Times New Roman"/>
          <w:b/>
          <w:color w:val="000000" w:themeColor="text1"/>
        </w:rPr>
        <w:t>3</w:t>
      </w:r>
      <w:r w:rsidR="003C4181">
        <w:rPr>
          <w:rFonts w:cs="Times New Roman"/>
          <w:b/>
          <w:color w:val="000000" w:themeColor="text1"/>
        </w:rPr>
        <w:t>-</w:t>
      </w:r>
      <w:r w:rsidRPr="008B4E68">
        <w:rPr>
          <w:rFonts w:cs="Times New Roman"/>
          <w:b/>
          <w:color w:val="000000" w:themeColor="text1"/>
        </w:rPr>
        <w:t>4: Bodové hranice přijetí</w:t>
      </w:r>
    </w:p>
    <w:tbl>
      <w:tblPr>
        <w:tblW w:w="9356" w:type="dxa"/>
        <w:tblInd w:w="-10" w:type="dxa"/>
        <w:tblCellMar>
          <w:left w:w="70" w:type="dxa"/>
          <w:right w:w="70" w:type="dxa"/>
        </w:tblCellMar>
        <w:tblLook w:val="04A0" w:firstRow="1" w:lastRow="0" w:firstColumn="1" w:lastColumn="0" w:noHBand="0" w:noVBand="1"/>
      </w:tblPr>
      <w:tblGrid>
        <w:gridCol w:w="4820"/>
        <w:gridCol w:w="709"/>
        <w:gridCol w:w="992"/>
        <w:gridCol w:w="709"/>
        <w:gridCol w:w="2126"/>
      </w:tblGrid>
      <w:tr w:rsidR="003F5B28" w:rsidRPr="0086146F" w14:paraId="6C46B357" w14:textId="77777777" w:rsidTr="003F5B28">
        <w:trPr>
          <w:trHeight w:val="315"/>
        </w:trPr>
        <w:tc>
          <w:tcPr>
            <w:tcW w:w="4820" w:type="dxa"/>
            <w:tcBorders>
              <w:top w:val="single" w:sz="8" w:space="0" w:color="auto"/>
              <w:left w:val="single" w:sz="8" w:space="0" w:color="auto"/>
              <w:bottom w:val="single" w:sz="8" w:space="0" w:color="auto"/>
              <w:right w:val="single" w:sz="8" w:space="0" w:color="auto"/>
            </w:tcBorders>
            <w:shd w:val="clear" w:color="000000" w:fill="C6D9F1"/>
            <w:vAlign w:val="center"/>
            <w:hideMark/>
          </w:tcPr>
          <w:p w14:paraId="73E7CEB5"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Program</w:t>
            </w:r>
          </w:p>
        </w:tc>
        <w:tc>
          <w:tcPr>
            <w:tcW w:w="709" w:type="dxa"/>
            <w:tcBorders>
              <w:top w:val="single" w:sz="8" w:space="0" w:color="auto"/>
              <w:left w:val="nil"/>
              <w:bottom w:val="single" w:sz="8" w:space="0" w:color="auto"/>
              <w:right w:val="single" w:sz="8" w:space="0" w:color="auto"/>
            </w:tcBorders>
            <w:shd w:val="clear" w:color="000000" w:fill="C6D9F1"/>
            <w:vAlign w:val="center"/>
            <w:hideMark/>
          </w:tcPr>
          <w:p w14:paraId="1EF1DBCF"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MNG</w:t>
            </w:r>
          </w:p>
        </w:tc>
        <w:tc>
          <w:tcPr>
            <w:tcW w:w="992" w:type="dxa"/>
            <w:tcBorders>
              <w:top w:val="single" w:sz="8" w:space="0" w:color="auto"/>
              <w:left w:val="nil"/>
              <w:bottom w:val="single" w:sz="8" w:space="0" w:color="auto"/>
              <w:right w:val="single" w:sz="8" w:space="0" w:color="auto"/>
            </w:tcBorders>
            <w:shd w:val="clear" w:color="000000" w:fill="C6D9F1"/>
            <w:vAlign w:val="center"/>
            <w:hideMark/>
          </w:tcPr>
          <w:p w14:paraId="3F8A56F6"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MIMG</w:t>
            </w:r>
          </w:p>
        </w:tc>
        <w:tc>
          <w:tcPr>
            <w:tcW w:w="709" w:type="dxa"/>
            <w:tcBorders>
              <w:top w:val="single" w:sz="8" w:space="0" w:color="auto"/>
              <w:left w:val="nil"/>
              <w:bottom w:val="single" w:sz="8" w:space="0" w:color="auto"/>
              <w:right w:val="single" w:sz="8" w:space="0" w:color="auto"/>
            </w:tcBorders>
            <w:shd w:val="clear" w:color="000000" w:fill="C6D9F1"/>
            <w:vAlign w:val="center"/>
            <w:hideMark/>
          </w:tcPr>
          <w:p w14:paraId="3936EF23"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AM</w:t>
            </w:r>
          </w:p>
        </w:tc>
        <w:tc>
          <w:tcPr>
            <w:tcW w:w="2126" w:type="dxa"/>
            <w:tcBorders>
              <w:top w:val="single" w:sz="8" w:space="0" w:color="auto"/>
              <w:left w:val="nil"/>
              <w:bottom w:val="single" w:sz="8" w:space="0" w:color="auto"/>
              <w:right w:val="single" w:sz="8" w:space="0" w:color="auto"/>
            </w:tcBorders>
            <w:shd w:val="clear" w:color="000000" w:fill="C6D9F1"/>
            <w:vAlign w:val="center"/>
            <w:hideMark/>
          </w:tcPr>
          <w:p w14:paraId="0B80EE68"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IG</w:t>
            </w:r>
          </w:p>
        </w:tc>
      </w:tr>
      <w:tr w:rsidR="003F5B28" w:rsidRPr="0086146F" w14:paraId="477524B4" w14:textId="77777777" w:rsidTr="003F5B28">
        <w:trPr>
          <w:trHeight w:val="315"/>
        </w:trPr>
        <w:tc>
          <w:tcPr>
            <w:tcW w:w="4820" w:type="dxa"/>
            <w:tcBorders>
              <w:top w:val="nil"/>
              <w:left w:val="single" w:sz="8" w:space="0" w:color="auto"/>
              <w:bottom w:val="single" w:sz="8" w:space="0" w:color="auto"/>
              <w:right w:val="single" w:sz="8" w:space="0" w:color="auto"/>
            </w:tcBorders>
            <w:shd w:val="clear" w:color="auto" w:fill="auto"/>
            <w:vAlign w:val="center"/>
            <w:hideMark/>
          </w:tcPr>
          <w:p w14:paraId="6F5B0D35"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Nejlepší možný výsledek (body)</w:t>
            </w:r>
          </w:p>
        </w:tc>
        <w:tc>
          <w:tcPr>
            <w:tcW w:w="709" w:type="dxa"/>
            <w:tcBorders>
              <w:top w:val="nil"/>
              <w:left w:val="nil"/>
              <w:bottom w:val="single" w:sz="8" w:space="0" w:color="auto"/>
              <w:right w:val="single" w:sz="8" w:space="0" w:color="auto"/>
            </w:tcBorders>
            <w:shd w:val="clear" w:color="auto" w:fill="auto"/>
            <w:vAlign w:val="center"/>
            <w:hideMark/>
          </w:tcPr>
          <w:p w14:paraId="1316AD28" w14:textId="77777777" w:rsidR="0086146F" w:rsidRPr="0086146F" w:rsidRDefault="0086146F" w:rsidP="001D6499">
            <w:pPr>
              <w:spacing w:after="0" w:line="240" w:lineRule="auto"/>
              <w:jc w:val="center"/>
              <w:rPr>
                <w:rFonts w:eastAsia="Times New Roman" w:cs="Times New Roman"/>
                <w:color w:val="000000" w:themeColor="text1"/>
                <w:lang w:eastAsia="cs-CZ"/>
              </w:rPr>
            </w:pPr>
            <w:r w:rsidRPr="0086146F">
              <w:rPr>
                <w:rFonts w:eastAsia="Times New Roman" w:cs="Times New Roman"/>
                <w:color w:val="000000" w:themeColor="text1"/>
                <w:lang w:eastAsia="cs-CZ"/>
              </w:rPr>
              <w:t>200</w:t>
            </w:r>
          </w:p>
        </w:tc>
        <w:tc>
          <w:tcPr>
            <w:tcW w:w="992" w:type="dxa"/>
            <w:tcBorders>
              <w:top w:val="nil"/>
              <w:left w:val="nil"/>
              <w:bottom w:val="single" w:sz="8" w:space="0" w:color="auto"/>
              <w:right w:val="single" w:sz="8" w:space="0" w:color="auto"/>
            </w:tcBorders>
            <w:shd w:val="clear" w:color="auto" w:fill="auto"/>
            <w:vAlign w:val="center"/>
            <w:hideMark/>
          </w:tcPr>
          <w:p w14:paraId="67FD9798" w14:textId="77777777" w:rsidR="0086146F" w:rsidRPr="0086146F" w:rsidRDefault="0086146F" w:rsidP="001D6499">
            <w:pPr>
              <w:spacing w:after="0" w:line="240" w:lineRule="auto"/>
              <w:jc w:val="center"/>
              <w:rPr>
                <w:rFonts w:eastAsia="Times New Roman" w:cs="Times New Roman"/>
                <w:color w:val="000000" w:themeColor="text1"/>
                <w:lang w:eastAsia="cs-CZ"/>
              </w:rPr>
            </w:pPr>
            <w:r w:rsidRPr="0086146F">
              <w:rPr>
                <w:rFonts w:eastAsia="Times New Roman" w:cs="Times New Roman"/>
                <w:color w:val="000000" w:themeColor="text1"/>
                <w:lang w:eastAsia="cs-CZ"/>
              </w:rPr>
              <w:t>300</w:t>
            </w:r>
          </w:p>
        </w:tc>
        <w:tc>
          <w:tcPr>
            <w:tcW w:w="709" w:type="dxa"/>
            <w:tcBorders>
              <w:top w:val="nil"/>
              <w:left w:val="nil"/>
              <w:bottom w:val="single" w:sz="8" w:space="0" w:color="auto"/>
              <w:right w:val="single" w:sz="8" w:space="0" w:color="auto"/>
            </w:tcBorders>
            <w:shd w:val="clear" w:color="auto" w:fill="auto"/>
            <w:vAlign w:val="center"/>
            <w:hideMark/>
          </w:tcPr>
          <w:p w14:paraId="06AD87AD" w14:textId="77777777" w:rsidR="0086146F" w:rsidRPr="0086146F" w:rsidRDefault="0086146F" w:rsidP="001D6499">
            <w:pPr>
              <w:spacing w:after="0" w:line="240" w:lineRule="auto"/>
              <w:jc w:val="center"/>
              <w:rPr>
                <w:rFonts w:eastAsia="Times New Roman" w:cs="Times New Roman"/>
                <w:color w:val="000000" w:themeColor="text1"/>
                <w:lang w:eastAsia="cs-CZ"/>
              </w:rPr>
            </w:pPr>
            <w:r w:rsidRPr="0086146F">
              <w:rPr>
                <w:rFonts w:eastAsia="Times New Roman" w:cs="Times New Roman"/>
                <w:color w:val="000000" w:themeColor="text1"/>
                <w:lang w:eastAsia="cs-CZ"/>
              </w:rPr>
              <w:t>200</w:t>
            </w:r>
          </w:p>
        </w:tc>
        <w:tc>
          <w:tcPr>
            <w:tcW w:w="2126" w:type="dxa"/>
            <w:tcBorders>
              <w:top w:val="nil"/>
              <w:left w:val="nil"/>
              <w:bottom w:val="single" w:sz="8" w:space="0" w:color="auto"/>
              <w:right w:val="single" w:sz="8" w:space="0" w:color="auto"/>
            </w:tcBorders>
            <w:shd w:val="clear" w:color="auto" w:fill="auto"/>
            <w:vAlign w:val="center"/>
            <w:hideMark/>
          </w:tcPr>
          <w:p w14:paraId="4A3AA913"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5050</w:t>
            </w:r>
          </w:p>
        </w:tc>
      </w:tr>
      <w:tr w:rsidR="003F5B28" w:rsidRPr="0086146F" w14:paraId="3AE134ED" w14:textId="77777777" w:rsidTr="003F5B28">
        <w:trPr>
          <w:trHeight w:val="315"/>
        </w:trPr>
        <w:tc>
          <w:tcPr>
            <w:tcW w:w="4820" w:type="dxa"/>
            <w:tcBorders>
              <w:top w:val="nil"/>
              <w:left w:val="single" w:sz="8" w:space="0" w:color="auto"/>
              <w:bottom w:val="single" w:sz="8" w:space="0" w:color="auto"/>
              <w:right w:val="single" w:sz="8" w:space="0" w:color="auto"/>
            </w:tcBorders>
            <w:shd w:val="clear" w:color="auto" w:fill="auto"/>
            <w:vAlign w:val="center"/>
            <w:hideMark/>
          </w:tcPr>
          <w:p w14:paraId="740DEF52"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Nejlepší dosažený výsledek (body)</w:t>
            </w:r>
          </w:p>
        </w:tc>
        <w:tc>
          <w:tcPr>
            <w:tcW w:w="709" w:type="dxa"/>
            <w:tcBorders>
              <w:top w:val="nil"/>
              <w:left w:val="nil"/>
              <w:bottom w:val="single" w:sz="8" w:space="0" w:color="auto"/>
              <w:right w:val="single" w:sz="8" w:space="0" w:color="auto"/>
            </w:tcBorders>
            <w:shd w:val="clear" w:color="auto" w:fill="auto"/>
            <w:vAlign w:val="center"/>
            <w:hideMark/>
          </w:tcPr>
          <w:p w14:paraId="55A30623" w14:textId="77777777" w:rsidR="0086146F" w:rsidRPr="0086146F" w:rsidRDefault="0086146F" w:rsidP="001D6499">
            <w:pPr>
              <w:spacing w:after="0" w:line="240" w:lineRule="auto"/>
              <w:jc w:val="center"/>
              <w:rPr>
                <w:rFonts w:eastAsia="Times New Roman" w:cs="Times New Roman"/>
                <w:color w:val="000000" w:themeColor="text1"/>
                <w:lang w:eastAsia="cs-CZ"/>
              </w:rPr>
            </w:pPr>
            <w:r w:rsidRPr="0086146F">
              <w:rPr>
                <w:rFonts w:eastAsia="Times New Roman" w:cs="Times New Roman"/>
                <w:color w:val="000000" w:themeColor="text1"/>
                <w:lang w:eastAsia="cs-CZ"/>
              </w:rPr>
              <w:t>200</w:t>
            </w:r>
          </w:p>
        </w:tc>
        <w:tc>
          <w:tcPr>
            <w:tcW w:w="992" w:type="dxa"/>
            <w:tcBorders>
              <w:top w:val="nil"/>
              <w:left w:val="nil"/>
              <w:bottom w:val="single" w:sz="8" w:space="0" w:color="auto"/>
              <w:right w:val="single" w:sz="8" w:space="0" w:color="auto"/>
            </w:tcBorders>
            <w:shd w:val="clear" w:color="auto" w:fill="auto"/>
            <w:vAlign w:val="center"/>
            <w:hideMark/>
          </w:tcPr>
          <w:p w14:paraId="6A2F558A" w14:textId="77777777" w:rsidR="0086146F" w:rsidRPr="0086146F" w:rsidRDefault="0086146F" w:rsidP="001D6499">
            <w:pPr>
              <w:spacing w:after="0" w:line="240" w:lineRule="auto"/>
              <w:jc w:val="center"/>
              <w:rPr>
                <w:rFonts w:eastAsia="Times New Roman" w:cs="Times New Roman"/>
                <w:color w:val="000000" w:themeColor="text1"/>
                <w:lang w:eastAsia="cs-CZ"/>
              </w:rPr>
            </w:pPr>
            <w:r w:rsidRPr="0086146F">
              <w:rPr>
                <w:rFonts w:eastAsia="Times New Roman" w:cs="Times New Roman"/>
                <w:color w:val="000000" w:themeColor="text1"/>
                <w:lang w:eastAsia="cs-CZ"/>
              </w:rPr>
              <w:t>238</w:t>
            </w:r>
          </w:p>
        </w:tc>
        <w:tc>
          <w:tcPr>
            <w:tcW w:w="709" w:type="dxa"/>
            <w:tcBorders>
              <w:top w:val="nil"/>
              <w:left w:val="nil"/>
              <w:bottom w:val="single" w:sz="8" w:space="0" w:color="auto"/>
              <w:right w:val="single" w:sz="8" w:space="0" w:color="auto"/>
            </w:tcBorders>
            <w:shd w:val="clear" w:color="auto" w:fill="auto"/>
            <w:vAlign w:val="center"/>
            <w:hideMark/>
          </w:tcPr>
          <w:p w14:paraId="34F16D65" w14:textId="77777777" w:rsidR="0086146F" w:rsidRPr="0086146F" w:rsidRDefault="0086146F" w:rsidP="001D6499">
            <w:pPr>
              <w:spacing w:after="0" w:line="240" w:lineRule="auto"/>
              <w:jc w:val="center"/>
              <w:rPr>
                <w:rFonts w:eastAsia="Times New Roman" w:cs="Times New Roman"/>
                <w:color w:val="000000" w:themeColor="text1"/>
                <w:lang w:eastAsia="cs-CZ"/>
              </w:rPr>
            </w:pPr>
            <w:r w:rsidRPr="0086146F">
              <w:rPr>
                <w:rFonts w:eastAsia="Times New Roman" w:cs="Times New Roman"/>
                <w:color w:val="000000" w:themeColor="text1"/>
                <w:lang w:eastAsia="cs-CZ"/>
              </w:rPr>
              <w:t>190</w:t>
            </w:r>
          </w:p>
        </w:tc>
        <w:tc>
          <w:tcPr>
            <w:tcW w:w="2126" w:type="dxa"/>
            <w:tcBorders>
              <w:top w:val="nil"/>
              <w:left w:val="nil"/>
              <w:bottom w:val="single" w:sz="8" w:space="0" w:color="auto"/>
              <w:right w:val="single" w:sz="8" w:space="0" w:color="auto"/>
            </w:tcBorders>
            <w:shd w:val="clear" w:color="auto" w:fill="auto"/>
            <w:vAlign w:val="center"/>
            <w:hideMark/>
          </w:tcPr>
          <w:p w14:paraId="2CFE8280"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4127,5</w:t>
            </w:r>
          </w:p>
        </w:tc>
      </w:tr>
      <w:tr w:rsidR="003F5B28" w:rsidRPr="0086146F" w14:paraId="224BC143" w14:textId="77777777" w:rsidTr="003F5B28">
        <w:trPr>
          <w:trHeight w:val="615"/>
        </w:trPr>
        <w:tc>
          <w:tcPr>
            <w:tcW w:w="4820" w:type="dxa"/>
            <w:tcBorders>
              <w:top w:val="nil"/>
              <w:left w:val="single" w:sz="8" w:space="0" w:color="auto"/>
              <w:bottom w:val="single" w:sz="8" w:space="0" w:color="auto"/>
              <w:right w:val="single" w:sz="8" w:space="0" w:color="auto"/>
            </w:tcBorders>
            <w:shd w:val="clear" w:color="auto" w:fill="auto"/>
            <w:vAlign w:val="center"/>
            <w:hideMark/>
          </w:tcPr>
          <w:p w14:paraId="6CB84C6D"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Bodová hranice pro přijetí (body)</w:t>
            </w:r>
          </w:p>
        </w:tc>
        <w:tc>
          <w:tcPr>
            <w:tcW w:w="709" w:type="dxa"/>
            <w:tcBorders>
              <w:top w:val="nil"/>
              <w:left w:val="nil"/>
              <w:bottom w:val="single" w:sz="8" w:space="0" w:color="auto"/>
              <w:right w:val="single" w:sz="8" w:space="0" w:color="auto"/>
            </w:tcBorders>
            <w:shd w:val="clear" w:color="auto" w:fill="auto"/>
            <w:vAlign w:val="center"/>
            <w:hideMark/>
          </w:tcPr>
          <w:p w14:paraId="7558D3C0" w14:textId="77777777" w:rsidR="0086146F" w:rsidRPr="0086146F" w:rsidRDefault="0086146F" w:rsidP="001D6499">
            <w:pPr>
              <w:spacing w:after="0" w:line="240" w:lineRule="auto"/>
              <w:jc w:val="center"/>
              <w:rPr>
                <w:rFonts w:eastAsia="Times New Roman" w:cs="Times New Roman"/>
                <w:color w:val="000000" w:themeColor="text1"/>
                <w:lang w:eastAsia="cs-CZ"/>
              </w:rPr>
            </w:pPr>
            <w:r w:rsidRPr="0086146F">
              <w:rPr>
                <w:rFonts w:eastAsia="Times New Roman" w:cs="Times New Roman"/>
                <w:color w:val="000000" w:themeColor="text1"/>
                <w:lang w:eastAsia="cs-CZ"/>
              </w:rPr>
              <w:t>105</w:t>
            </w:r>
          </w:p>
        </w:tc>
        <w:tc>
          <w:tcPr>
            <w:tcW w:w="992" w:type="dxa"/>
            <w:tcBorders>
              <w:top w:val="nil"/>
              <w:left w:val="nil"/>
              <w:bottom w:val="single" w:sz="8" w:space="0" w:color="auto"/>
              <w:right w:val="single" w:sz="8" w:space="0" w:color="auto"/>
            </w:tcBorders>
            <w:shd w:val="clear" w:color="auto" w:fill="auto"/>
            <w:vAlign w:val="center"/>
            <w:hideMark/>
          </w:tcPr>
          <w:p w14:paraId="6BC06B27" w14:textId="77777777" w:rsidR="0086146F" w:rsidRPr="0086146F" w:rsidRDefault="0086146F" w:rsidP="001D6499">
            <w:pPr>
              <w:spacing w:after="0" w:line="240" w:lineRule="auto"/>
              <w:jc w:val="center"/>
              <w:rPr>
                <w:rFonts w:eastAsia="Times New Roman" w:cs="Times New Roman"/>
                <w:color w:val="000000" w:themeColor="text1"/>
                <w:lang w:eastAsia="cs-CZ"/>
              </w:rPr>
            </w:pPr>
            <w:r w:rsidRPr="0086146F">
              <w:rPr>
                <w:rFonts w:eastAsia="Times New Roman" w:cs="Times New Roman"/>
                <w:color w:val="000000" w:themeColor="text1"/>
                <w:lang w:eastAsia="cs-CZ"/>
              </w:rPr>
              <w:t>154</w:t>
            </w:r>
          </w:p>
        </w:tc>
        <w:tc>
          <w:tcPr>
            <w:tcW w:w="709" w:type="dxa"/>
            <w:tcBorders>
              <w:top w:val="nil"/>
              <w:left w:val="nil"/>
              <w:bottom w:val="single" w:sz="8" w:space="0" w:color="auto"/>
              <w:right w:val="single" w:sz="8" w:space="0" w:color="auto"/>
            </w:tcBorders>
            <w:shd w:val="clear" w:color="auto" w:fill="auto"/>
            <w:vAlign w:val="center"/>
            <w:hideMark/>
          </w:tcPr>
          <w:p w14:paraId="4FDBA17E" w14:textId="77777777" w:rsidR="0086146F" w:rsidRPr="0086146F" w:rsidRDefault="0086146F" w:rsidP="001D6499">
            <w:pPr>
              <w:spacing w:after="0" w:line="240" w:lineRule="auto"/>
              <w:jc w:val="center"/>
              <w:rPr>
                <w:rFonts w:eastAsia="Times New Roman" w:cs="Times New Roman"/>
                <w:color w:val="000000" w:themeColor="text1"/>
                <w:lang w:eastAsia="cs-CZ"/>
              </w:rPr>
            </w:pPr>
            <w:r w:rsidRPr="0086146F">
              <w:rPr>
                <w:rFonts w:eastAsia="Times New Roman" w:cs="Times New Roman"/>
                <w:color w:val="000000" w:themeColor="text1"/>
                <w:lang w:eastAsia="cs-CZ"/>
              </w:rPr>
              <w:t>105</w:t>
            </w:r>
          </w:p>
        </w:tc>
        <w:tc>
          <w:tcPr>
            <w:tcW w:w="2126" w:type="dxa"/>
            <w:tcBorders>
              <w:top w:val="nil"/>
              <w:left w:val="nil"/>
              <w:bottom w:val="single" w:sz="8" w:space="0" w:color="auto"/>
              <w:right w:val="single" w:sz="8" w:space="0" w:color="auto"/>
            </w:tcBorders>
            <w:shd w:val="clear" w:color="auto" w:fill="auto"/>
            <w:vAlign w:val="center"/>
            <w:hideMark/>
          </w:tcPr>
          <w:p w14:paraId="37CF2F06"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1900/2800 (první/druh</w:t>
            </w:r>
            <w:r w:rsidR="003F5B28">
              <w:rPr>
                <w:rFonts w:eastAsia="Times New Roman" w:cs="Times New Roman"/>
                <w:color w:val="000000" w:themeColor="text1"/>
                <w:lang w:eastAsia="cs-CZ"/>
              </w:rPr>
              <w:t>é</w:t>
            </w:r>
            <w:r w:rsidRPr="0086146F">
              <w:rPr>
                <w:rFonts w:eastAsia="Times New Roman" w:cs="Times New Roman"/>
                <w:color w:val="000000" w:themeColor="text1"/>
                <w:lang w:eastAsia="cs-CZ"/>
              </w:rPr>
              <w:t xml:space="preserve"> </w:t>
            </w:r>
            <w:r w:rsidR="003F5B28">
              <w:rPr>
                <w:rFonts w:eastAsia="Times New Roman" w:cs="Times New Roman"/>
                <w:color w:val="000000" w:themeColor="text1"/>
                <w:lang w:eastAsia="cs-CZ"/>
              </w:rPr>
              <w:t>kolo</w:t>
            </w:r>
            <w:r w:rsidRPr="0086146F">
              <w:rPr>
                <w:rFonts w:eastAsia="Times New Roman" w:cs="Times New Roman"/>
                <w:color w:val="000000" w:themeColor="text1"/>
                <w:lang w:eastAsia="cs-CZ"/>
              </w:rPr>
              <w:t>)</w:t>
            </w:r>
          </w:p>
        </w:tc>
      </w:tr>
      <w:tr w:rsidR="003F5B28" w:rsidRPr="0086146F" w14:paraId="4C11CF21" w14:textId="77777777" w:rsidTr="003F5B28">
        <w:trPr>
          <w:trHeight w:val="491"/>
        </w:trPr>
        <w:tc>
          <w:tcPr>
            <w:tcW w:w="4820" w:type="dxa"/>
            <w:vMerge w:val="restart"/>
            <w:tcBorders>
              <w:top w:val="nil"/>
              <w:left w:val="single" w:sz="8" w:space="0" w:color="auto"/>
              <w:bottom w:val="single" w:sz="8" w:space="0" w:color="000000"/>
              <w:right w:val="single" w:sz="8" w:space="0" w:color="auto"/>
            </w:tcBorders>
            <w:shd w:val="clear" w:color="auto" w:fill="auto"/>
            <w:vAlign w:val="center"/>
            <w:hideMark/>
          </w:tcPr>
          <w:p w14:paraId="4F41F723"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Bodová hranice pro splnění přijímací zkoušky (body)</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30B2E4B7" w14:textId="77777777" w:rsidR="0086146F" w:rsidRPr="0086146F" w:rsidRDefault="0086146F" w:rsidP="001D6499">
            <w:pPr>
              <w:spacing w:after="0" w:line="240" w:lineRule="auto"/>
              <w:jc w:val="center"/>
              <w:rPr>
                <w:rFonts w:eastAsia="Times New Roman" w:cs="Times New Roman"/>
                <w:color w:val="000000" w:themeColor="text1"/>
                <w:lang w:eastAsia="cs-CZ"/>
              </w:rPr>
            </w:pPr>
            <w:r w:rsidRPr="0086146F">
              <w:rPr>
                <w:rFonts w:eastAsia="Times New Roman" w:cs="Times New Roman"/>
                <w:color w:val="000000" w:themeColor="text1"/>
                <w:lang w:eastAsia="cs-CZ"/>
              </w:rPr>
              <w:t>100</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59FD02A4" w14:textId="77777777" w:rsidR="0086146F" w:rsidRPr="0086146F" w:rsidRDefault="0086146F" w:rsidP="001D6499">
            <w:pPr>
              <w:spacing w:after="0" w:line="240" w:lineRule="auto"/>
              <w:jc w:val="center"/>
              <w:rPr>
                <w:rFonts w:eastAsia="Times New Roman" w:cs="Times New Roman"/>
                <w:color w:val="000000" w:themeColor="text1"/>
                <w:lang w:eastAsia="cs-CZ"/>
              </w:rPr>
            </w:pPr>
            <w:r w:rsidRPr="0086146F">
              <w:rPr>
                <w:rFonts w:eastAsia="Times New Roman" w:cs="Times New Roman"/>
                <w:color w:val="000000" w:themeColor="text1"/>
                <w:lang w:eastAsia="cs-CZ"/>
              </w:rPr>
              <w:t>100</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5A5B3654" w14:textId="77777777" w:rsidR="0086146F" w:rsidRPr="0086146F" w:rsidRDefault="0086146F" w:rsidP="001D6499">
            <w:pPr>
              <w:spacing w:after="0" w:line="240" w:lineRule="auto"/>
              <w:jc w:val="center"/>
              <w:rPr>
                <w:rFonts w:eastAsia="Times New Roman" w:cs="Times New Roman"/>
                <w:color w:val="000000" w:themeColor="text1"/>
                <w:lang w:eastAsia="cs-CZ"/>
              </w:rPr>
            </w:pPr>
            <w:r w:rsidRPr="0086146F">
              <w:rPr>
                <w:rFonts w:eastAsia="Times New Roman" w:cs="Times New Roman"/>
                <w:color w:val="000000" w:themeColor="text1"/>
                <w:lang w:eastAsia="cs-CZ"/>
              </w:rPr>
              <w:t>100</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14:paraId="78400BCE" w14:textId="77777777" w:rsidR="0086146F" w:rsidRPr="0086146F" w:rsidRDefault="0086146F" w:rsidP="007825D8">
            <w:pPr>
              <w:spacing w:after="0" w:line="240" w:lineRule="auto"/>
              <w:rPr>
                <w:rFonts w:eastAsia="Times New Roman" w:cs="Times New Roman"/>
                <w:color w:val="000000" w:themeColor="text1"/>
                <w:lang w:eastAsia="cs-CZ"/>
              </w:rPr>
            </w:pPr>
            <w:r w:rsidRPr="0086146F">
              <w:rPr>
                <w:rFonts w:eastAsia="Times New Roman" w:cs="Times New Roman"/>
                <w:color w:val="000000" w:themeColor="text1"/>
                <w:lang w:eastAsia="cs-CZ"/>
              </w:rPr>
              <w:t>1900/2800</w:t>
            </w:r>
          </w:p>
        </w:tc>
      </w:tr>
      <w:tr w:rsidR="003F5B28" w:rsidRPr="0086146F" w14:paraId="440A788F" w14:textId="77777777" w:rsidTr="003F5B28">
        <w:trPr>
          <w:trHeight w:val="491"/>
        </w:trPr>
        <w:tc>
          <w:tcPr>
            <w:tcW w:w="4820" w:type="dxa"/>
            <w:vMerge/>
            <w:tcBorders>
              <w:top w:val="nil"/>
              <w:left w:val="single" w:sz="8" w:space="0" w:color="auto"/>
              <w:bottom w:val="single" w:sz="8" w:space="0" w:color="000000"/>
              <w:right w:val="single" w:sz="8" w:space="0" w:color="auto"/>
            </w:tcBorders>
            <w:vAlign w:val="center"/>
            <w:hideMark/>
          </w:tcPr>
          <w:p w14:paraId="6243F10A" w14:textId="77777777" w:rsidR="0086146F" w:rsidRPr="0086146F" w:rsidRDefault="0086146F" w:rsidP="007825D8">
            <w:pPr>
              <w:spacing w:after="0" w:line="240" w:lineRule="auto"/>
              <w:jc w:val="left"/>
              <w:rPr>
                <w:rFonts w:eastAsia="Times New Roman" w:cs="Times New Roman"/>
                <w:color w:val="000000" w:themeColor="text1"/>
                <w:lang w:eastAsia="cs-CZ"/>
              </w:rPr>
            </w:pPr>
          </w:p>
        </w:tc>
        <w:tc>
          <w:tcPr>
            <w:tcW w:w="709" w:type="dxa"/>
            <w:vMerge/>
            <w:tcBorders>
              <w:top w:val="nil"/>
              <w:left w:val="single" w:sz="8" w:space="0" w:color="auto"/>
              <w:bottom w:val="single" w:sz="8" w:space="0" w:color="000000"/>
              <w:right w:val="single" w:sz="8" w:space="0" w:color="auto"/>
            </w:tcBorders>
            <w:vAlign w:val="center"/>
            <w:hideMark/>
          </w:tcPr>
          <w:p w14:paraId="6382F47B" w14:textId="77777777" w:rsidR="0086146F" w:rsidRPr="0086146F" w:rsidRDefault="0086146F" w:rsidP="007825D8">
            <w:pPr>
              <w:spacing w:after="0" w:line="240" w:lineRule="auto"/>
              <w:jc w:val="left"/>
              <w:rPr>
                <w:rFonts w:eastAsia="Times New Roman" w:cs="Times New Roman"/>
                <w:color w:val="000000" w:themeColor="text1"/>
                <w:lang w:eastAsia="cs-CZ"/>
              </w:rPr>
            </w:pPr>
          </w:p>
        </w:tc>
        <w:tc>
          <w:tcPr>
            <w:tcW w:w="992" w:type="dxa"/>
            <w:vMerge/>
            <w:tcBorders>
              <w:top w:val="nil"/>
              <w:left w:val="single" w:sz="8" w:space="0" w:color="auto"/>
              <w:bottom w:val="single" w:sz="8" w:space="0" w:color="000000"/>
              <w:right w:val="single" w:sz="8" w:space="0" w:color="auto"/>
            </w:tcBorders>
            <w:vAlign w:val="center"/>
            <w:hideMark/>
          </w:tcPr>
          <w:p w14:paraId="31EA0972" w14:textId="77777777" w:rsidR="0086146F" w:rsidRPr="0086146F" w:rsidRDefault="0086146F" w:rsidP="007825D8">
            <w:pPr>
              <w:spacing w:after="0" w:line="240" w:lineRule="auto"/>
              <w:jc w:val="left"/>
              <w:rPr>
                <w:rFonts w:eastAsia="Times New Roman" w:cs="Times New Roman"/>
                <w:color w:val="000000" w:themeColor="text1"/>
                <w:lang w:eastAsia="cs-CZ"/>
              </w:rPr>
            </w:pPr>
          </w:p>
        </w:tc>
        <w:tc>
          <w:tcPr>
            <w:tcW w:w="709" w:type="dxa"/>
            <w:vMerge/>
            <w:tcBorders>
              <w:top w:val="nil"/>
              <w:left w:val="single" w:sz="8" w:space="0" w:color="auto"/>
              <w:bottom w:val="single" w:sz="8" w:space="0" w:color="000000"/>
              <w:right w:val="single" w:sz="8" w:space="0" w:color="auto"/>
            </w:tcBorders>
            <w:vAlign w:val="center"/>
            <w:hideMark/>
          </w:tcPr>
          <w:p w14:paraId="7A79306E" w14:textId="77777777" w:rsidR="0086146F" w:rsidRPr="0086146F" w:rsidRDefault="0086146F" w:rsidP="007825D8">
            <w:pPr>
              <w:spacing w:after="0" w:line="240" w:lineRule="auto"/>
              <w:jc w:val="left"/>
              <w:rPr>
                <w:rFonts w:eastAsia="Times New Roman" w:cs="Times New Roman"/>
                <w:color w:val="000000" w:themeColor="text1"/>
                <w:lang w:eastAsia="cs-CZ"/>
              </w:rPr>
            </w:pPr>
          </w:p>
        </w:tc>
        <w:tc>
          <w:tcPr>
            <w:tcW w:w="2126" w:type="dxa"/>
            <w:vMerge/>
            <w:tcBorders>
              <w:top w:val="nil"/>
              <w:left w:val="single" w:sz="8" w:space="0" w:color="auto"/>
              <w:bottom w:val="single" w:sz="8" w:space="0" w:color="000000"/>
              <w:right w:val="single" w:sz="8" w:space="0" w:color="auto"/>
            </w:tcBorders>
            <w:vAlign w:val="center"/>
            <w:hideMark/>
          </w:tcPr>
          <w:p w14:paraId="1643D9E2" w14:textId="77777777" w:rsidR="0086146F" w:rsidRPr="0086146F" w:rsidRDefault="0086146F" w:rsidP="007825D8">
            <w:pPr>
              <w:spacing w:after="0" w:line="240" w:lineRule="auto"/>
              <w:jc w:val="left"/>
              <w:rPr>
                <w:rFonts w:eastAsia="Times New Roman" w:cs="Times New Roman"/>
                <w:color w:val="000000" w:themeColor="text1"/>
                <w:lang w:eastAsia="cs-CZ"/>
              </w:rPr>
            </w:pPr>
          </w:p>
        </w:tc>
      </w:tr>
      <w:bookmarkEnd w:id="7"/>
    </w:tbl>
    <w:p w14:paraId="60BFEE66" w14:textId="77777777" w:rsidR="00024159" w:rsidRDefault="00024159" w:rsidP="00732E0F">
      <w:pPr>
        <w:spacing w:after="120" w:line="240" w:lineRule="auto"/>
        <w:jc w:val="left"/>
        <w:rPr>
          <w:rFonts w:cs="Times New Roman"/>
        </w:rPr>
      </w:pPr>
    </w:p>
    <w:p w14:paraId="3E29A0D6" w14:textId="77777777" w:rsidR="00E62CB0" w:rsidRPr="0060007A" w:rsidRDefault="001A33CE" w:rsidP="0060007A">
      <w:pPr>
        <w:spacing w:after="120" w:line="240" w:lineRule="auto"/>
        <w:jc w:val="left"/>
        <w:rPr>
          <w:rFonts w:cs="Times New Roman"/>
          <w:b/>
        </w:rPr>
      </w:pPr>
      <w:r w:rsidRPr="0060007A">
        <w:rPr>
          <w:rFonts w:cs="Times New Roman"/>
          <w:b/>
        </w:rPr>
        <w:t>3</w:t>
      </w:r>
      <w:r w:rsidR="00E62CB0" w:rsidRPr="0060007A">
        <w:rPr>
          <w:rFonts w:cs="Times New Roman"/>
          <w:b/>
        </w:rPr>
        <w:t>.</w:t>
      </w:r>
      <w:r w:rsidRPr="0060007A">
        <w:rPr>
          <w:rFonts w:cs="Times New Roman"/>
          <w:b/>
        </w:rPr>
        <w:t>3</w:t>
      </w:r>
      <w:r w:rsidR="00E62CB0" w:rsidRPr="0060007A">
        <w:rPr>
          <w:rFonts w:cs="Times New Roman"/>
          <w:b/>
        </w:rPr>
        <w:tab/>
        <w:t xml:space="preserve">Celková statistika studia </w:t>
      </w:r>
      <w:r w:rsidR="00A860A9">
        <w:rPr>
          <w:rFonts w:cs="Times New Roman"/>
          <w:b/>
        </w:rPr>
        <w:t>po</w:t>
      </w:r>
      <w:r w:rsidR="00E62CB0" w:rsidRPr="0060007A">
        <w:rPr>
          <w:rFonts w:cs="Times New Roman"/>
          <w:b/>
        </w:rPr>
        <w:t>dle jednotlivých studijních programů včetně studijní neúspěšnosti</w:t>
      </w:r>
    </w:p>
    <w:p w14:paraId="5E0C0D27" w14:textId="77777777" w:rsidR="00E62CB0" w:rsidRDefault="001A33CE" w:rsidP="00402583">
      <w:pPr>
        <w:pStyle w:val="Nadpis1"/>
        <w:rPr>
          <w:sz w:val="22"/>
          <w:szCs w:val="22"/>
        </w:rPr>
      </w:pPr>
      <w:r w:rsidRPr="00402583">
        <w:rPr>
          <w:sz w:val="22"/>
          <w:szCs w:val="22"/>
        </w:rPr>
        <w:t>3</w:t>
      </w:r>
      <w:r w:rsidR="00E62CB0" w:rsidRPr="00402583">
        <w:rPr>
          <w:sz w:val="22"/>
          <w:szCs w:val="22"/>
        </w:rPr>
        <w:t>.</w:t>
      </w:r>
      <w:r w:rsidRPr="00402583">
        <w:rPr>
          <w:sz w:val="22"/>
          <w:szCs w:val="22"/>
        </w:rPr>
        <w:t>3</w:t>
      </w:r>
      <w:r w:rsidR="00E62CB0" w:rsidRPr="00402583">
        <w:rPr>
          <w:sz w:val="22"/>
          <w:szCs w:val="22"/>
        </w:rPr>
        <w:t>.1</w:t>
      </w:r>
      <w:r w:rsidR="00E62CB0" w:rsidRPr="00402583">
        <w:rPr>
          <w:sz w:val="22"/>
          <w:szCs w:val="22"/>
        </w:rPr>
        <w:tab/>
        <w:t>Bakalářské studium</w:t>
      </w:r>
    </w:p>
    <w:p w14:paraId="0F618217" w14:textId="77777777" w:rsidR="001D6499" w:rsidRDefault="001D6499" w:rsidP="001D6499">
      <w:pPr>
        <w:rPr>
          <w:rFonts w:cs="Times New Roman"/>
          <w:color w:val="000000" w:themeColor="text1"/>
        </w:rPr>
      </w:pPr>
      <w:r w:rsidRPr="001D6499">
        <w:rPr>
          <w:rFonts w:cs="Times New Roman"/>
          <w:color w:val="000000" w:themeColor="text1"/>
        </w:rPr>
        <w:t xml:space="preserve">K 31. 10. 2020 studovalo na Fakultě podnikohospodářské v bakalářském stupni studia celkem 1.967 studentů.  Do tohoto počtu nejsou zahrnuti studenti mezinárodních výměnných programů a studenti celoživotního vzdělávání. </w:t>
      </w:r>
    </w:p>
    <w:p w14:paraId="2AC85591" w14:textId="77777777" w:rsidR="00B30D02" w:rsidRDefault="00B30D02">
      <w:pPr>
        <w:spacing w:after="160" w:line="259" w:lineRule="auto"/>
        <w:jc w:val="left"/>
        <w:rPr>
          <w:rFonts w:cs="Times New Roman"/>
          <w:b/>
          <w:color w:val="000000" w:themeColor="text1"/>
        </w:rPr>
      </w:pPr>
      <w:r>
        <w:rPr>
          <w:rFonts w:cs="Times New Roman"/>
          <w:b/>
          <w:color w:val="000000" w:themeColor="text1"/>
        </w:rPr>
        <w:br w:type="page"/>
      </w:r>
    </w:p>
    <w:p w14:paraId="628771C4" w14:textId="77777777" w:rsidR="008B4E68" w:rsidRPr="008B4E68" w:rsidRDefault="008B4E68" w:rsidP="008B4E68">
      <w:pPr>
        <w:spacing w:before="120" w:after="120"/>
        <w:rPr>
          <w:rFonts w:cs="Times New Roman"/>
          <w:b/>
          <w:color w:val="000000" w:themeColor="text1"/>
        </w:rPr>
      </w:pPr>
      <w:r w:rsidRPr="008B4E68">
        <w:rPr>
          <w:rFonts w:cs="Times New Roman"/>
          <w:b/>
          <w:color w:val="000000" w:themeColor="text1"/>
        </w:rPr>
        <w:lastRenderedPageBreak/>
        <w:t>Tabulka 3</w:t>
      </w:r>
      <w:r w:rsidR="003C4181">
        <w:rPr>
          <w:rFonts w:cs="Times New Roman"/>
          <w:b/>
          <w:color w:val="000000" w:themeColor="text1"/>
        </w:rPr>
        <w:t>-</w:t>
      </w:r>
      <w:r>
        <w:rPr>
          <w:rFonts w:cs="Times New Roman"/>
          <w:b/>
          <w:color w:val="000000" w:themeColor="text1"/>
        </w:rPr>
        <w:t>5</w:t>
      </w:r>
      <w:r w:rsidRPr="008B4E68">
        <w:rPr>
          <w:rFonts w:cs="Times New Roman"/>
          <w:b/>
          <w:color w:val="000000" w:themeColor="text1"/>
        </w:rPr>
        <w:t xml:space="preserve">: </w:t>
      </w:r>
      <w:r>
        <w:rPr>
          <w:rFonts w:cs="Times New Roman"/>
          <w:b/>
          <w:color w:val="000000" w:themeColor="text1"/>
        </w:rPr>
        <w:t>Studenti bakalářského studia</w:t>
      </w:r>
    </w:p>
    <w:tbl>
      <w:tblPr>
        <w:tblW w:w="6960" w:type="dxa"/>
        <w:tblInd w:w="-10" w:type="dxa"/>
        <w:tblCellMar>
          <w:left w:w="70" w:type="dxa"/>
          <w:right w:w="70" w:type="dxa"/>
        </w:tblCellMar>
        <w:tblLook w:val="04A0" w:firstRow="1" w:lastRow="0" w:firstColumn="1" w:lastColumn="0" w:noHBand="0" w:noVBand="1"/>
      </w:tblPr>
      <w:tblGrid>
        <w:gridCol w:w="4520"/>
        <w:gridCol w:w="2440"/>
      </w:tblGrid>
      <w:tr w:rsidR="001D6499" w:rsidRPr="001D6499" w14:paraId="7D85FD0A" w14:textId="77777777" w:rsidTr="007825D8">
        <w:trPr>
          <w:trHeight w:val="480"/>
        </w:trPr>
        <w:tc>
          <w:tcPr>
            <w:tcW w:w="4520" w:type="dxa"/>
            <w:tcBorders>
              <w:top w:val="single" w:sz="8" w:space="0" w:color="auto"/>
              <w:left w:val="single" w:sz="8" w:space="0" w:color="auto"/>
              <w:bottom w:val="single" w:sz="8" w:space="0" w:color="auto"/>
              <w:right w:val="single" w:sz="8" w:space="0" w:color="auto"/>
            </w:tcBorders>
            <w:shd w:val="clear" w:color="000000" w:fill="C6D9F1"/>
            <w:vAlign w:val="center"/>
            <w:hideMark/>
          </w:tcPr>
          <w:p w14:paraId="01246118"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Program/obor</w:t>
            </w:r>
          </w:p>
        </w:tc>
        <w:tc>
          <w:tcPr>
            <w:tcW w:w="2440" w:type="dxa"/>
            <w:tcBorders>
              <w:top w:val="single" w:sz="8" w:space="0" w:color="auto"/>
              <w:left w:val="nil"/>
              <w:bottom w:val="single" w:sz="8" w:space="0" w:color="auto"/>
              <w:right w:val="single" w:sz="8" w:space="0" w:color="auto"/>
            </w:tcBorders>
            <w:shd w:val="clear" w:color="000000" w:fill="C6D9F1"/>
            <w:vAlign w:val="center"/>
            <w:hideMark/>
          </w:tcPr>
          <w:p w14:paraId="6BAD96FB"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Počet aktivních studentů</w:t>
            </w:r>
          </w:p>
        </w:tc>
      </w:tr>
      <w:tr w:rsidR="001D6499" w:rsidRPr="001D6499" w14:paraId="646DCD72" w14:textId="77777777" w:rsidTr="007825D8">
        <w:trPr>
          <w:trHeight w:val="315"/>
        </w:trPr>
        <w:tc>
          <w:tcPr>
            <w:tcW w:w="4520" w:type="dxa"/>
            <w:tcBorders>
              <w:top w:val="nil"/>
              <w:left w:val="single" w:sz="8" w:space="0" w:color="auto"/>
              <w:bottom w:val="single" w:sz="8" w:space="0" w:color="auto"/>
              <w:right w:val="single" w:sz="8" w:space="0" w:color="auto"/>
            </w:tcBorders>
            <w:shd w:val="clear" w:color="auto" w:fill="auto"/>
            <w:vAlign w:val="center"/>
            <w:hideMark/>
          </w:tcPr>
          <w:p w14:paraId="1849568E" w14:textId="77777777" w:rsidR="001D6499" w:rsidRPr="001D6499" w:rsidRDefault="001D6499" w:rsidP="007825D8">
            <w:pPr>
              <w:spacing w:after="0" w:line="240" w:lineRule="auto"/>
              <w:rPr>
                <w:rFonts w:eastAsia="Times New Roman" w:cs="Times New Roman"/>
                <w:color w:val="000000" w:themeColor="text1"/>
                <w:lang w:eastAsia="cs-CZ"/>
              </w:rPr>
            </w:pPr>
            <w:proofErr w:type="spellStart"/>
            <w:r w:rsidRPr="001D6499">
              <w:rPr>
                <w:rFonts w:eastAsia="Times New Roman" w:cs="Times New Roman"/>
                <w:color w:val="000000" w:themeColor="text1"/>
                <w:lang w:eastAsia="cs-CZ"/>
              </w:rPr>
              <w:t>Arts</w:t>
            </w:r>
            <w:proofErr w:type="spellEnd"/>
            <w:r w:rsidRPr="001D6499">
              <w:rPr>
                <w:rFonts w:eastAsia="Times New Roman" w:cs="Times New Roman"/>
                <w:color w:val="000000" w:themeColor="text1"/>
                <w:lang w:eastAsia="cs-CZ"/>
              </w:rPr>
              <w:t xml:space="preserve"> Management</w:t>
            </w:r>
          </w:p>
        </w:tc>
        <w:tc>
          <w:tcPr>
            <w:tcW w:w="2440" w:type="dxa"/>
            <w:tcBorders>
              <w:top w:val="nil"/>
              <w:left w:val="nil"/>
              <w:bottom w:val="single" w:sz="8" w:space="0" w:color="auto"/>
              <w:right w:val="single" w:sz="8" w:space="0" w:color="auto"/>
            </w:tcBorders>
            <w:shd w:val="clear" w:color="auto" w:fill="auto"/>
            <w:vAlign w:val="center"/>
            <w:hideMark/>
          </w:tcPr>
          <w:p w14:paraId="508A4B0B" w14:textId="77777777" w:rsidR="001D6499" w:rsidRPr="001D6499" w:rsidRDefault="001D6499" w:rsidP="001D6499">
            <w:pPr>
              <w:spacing w:after="0" w:line="240" w:lineRule="auto"/>
              <w:jc w:val="center"/>
              <w:rPr>
                <w:rFonts w:eastAsia="Times New Roman" w:cs="Times New Roman"/>
                <w:color w:val="000000" w:themeColor="text1"/>
                <w:lang w:eastAsia="cs-CZ"/>
              </w:rPr>
            </w:pPr>
            <w:r w:rsidRPr="001D6499">
              <w:rPr>
                <w:rFonts w:eastAsia="Times New Roman" w:cs="Times New Roman"/>
                <w:color w:val="000000" w:themeColor="text1"/>
                <w:lang w:eastAsia="cs-CZ"/>
              </w:rPr>
              <w:t>377</w:t>
            </w:r>
          </w:p>
        </w:tc>
      </w:tr>
      <w:tr w:rsidR="001D6499" w:rsidRPr="001D6499" w14:paraId="5EEC3D51" w14:textId="77777777" w:rsidTr="007825D8">
        <w:trPr>
          <w:trHeight w:val="315"/>
        </w:trPr>
        <w:tc>
          <w:tcPr>
            <w:tcW w:w="4520" w:type="dxa"/>
            <w:tcBorders>
              <w:top w:val="nil"/>
              <w:left w:val="single" w:sz="8" w:space="0" w:color="auto"/>
              <w:bottom w:val="single" w:sz="8" w:space="0" w:color="auto"/>
              <w:right w:val="single" w:sz="8" w:space="0" w:color="auto"/>
            </w:tcBorders>
            <w:shd w:val="clear" w:color="auto" w:fill="auto"/>
            <w:vAlign w:val="center"/>
            <w:hideMark/>
          </w:tcPr>
          <w:p w14:paraId="636F7032"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Bachelor of Business Administration</w:t>
            </w:r>
          </w:p>
        </w:tc>
        <w:tc>
          <w:tcPr>
            <w:tcW w:w="2440" w:type="dxa"/>
            <w:tcBorders>
              <w:top w:val="nil"/>
              <w:left w:val="nil"/>
              <w:bottom w:val="single" w:sz="8" w:space="0" w:color="auto"/>
              <w:right w:val="single" w:sz="8" w:space="0" w:color="auto"/>
            </w:tcBorders>
            <w:shd w:val="clear" w:color="auto" w:fill="auto"/>
            <w:vAlign w:val="center"/>
            <w:hideMark/>
          </w:tcPr>
          <w:p w14:paraId="45300994" w14:textId="77777777" w:rsidR="001D6499" w:rsidRPr="001D6499" w:rsidRDefault="001D6499" w:rsidP="001D6499">
            <w:pPr>
              <w:spacing w:after="0" w:line="240" w:lineRule="auto"/>
              <w:jc w:val="center"/>
              <w:rPr>
                <w:rFonts w:eastAsia="Times New Roman" w:cs="Times New Roman"/>
                <w:color w:val="000000" w:themeColor="text1"/>
                <w:lang w:eastAsia="cs-CZ"/>
              </w:rPr>
            </w:pPr>
            <w:r w:rsidRPr="001D6499">
              <w:rPr>
                <w:rFonts w:eastAsia="Times New Roman" w:cs="Times New Roman"/>
                <w:color w:val="000000" w:themeColor="text1"/>
                <w:lang w:eastAsia="cs-CZ"/>
              </w:rPr>
              <w:t>244</w:t>
            </w:r>
          </w:p>
        </w:tc>
      </w:tr>
      <w:tr w:rsidR="001D6499" w:rsidRPr="001D6499" w14:paraId="1394E944" w14:textId="77777777" w:rsidTr="007825D8">
        <w:trPr>
          <w:trHeight w:val="315"/>
        </w:trPr>
        <w:tc>
          <w:tcPr>
            <w:tcW w:w="4520" w:type="dxa"/>
            <w:tcBorders>
              <w:top w:val="nil"/>
              <w:left w:val="single" w:sz="8" w:space="0" w:color="auto"/>
              <w:bottom w:val="single" w:sz="8" w:space="0" w:color="auto"/>
              <w:right w:val="single" w:sz="8" w:space="0" w:color="auto"/>
            </w:tcBorders>
            <w:shd w:val="clear" w:color="auto" w:fill="auto"/>
            <w:vAlign w:val="center"/>
            <w:hideMark/>
          </w:tcPr>
          <w:p w14:paraId="27F9425D"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 xml:space="preserve">Ekonomika </w:t>
            </w:r>
            <w:proofErr w:type="spellStart"/>
            <w:r w:rsidRPr="001D6499">
              <w:rPr>
                <w:rFonts w:eastAsia="Times New Roman" w:cs="Times New Roman"/>
                <w:color w:val="000000" w:themeColor="text1"/>
                <w:lang w:eastAsia="cs-CZ"/>
              </w:rPr>
              <w:t>predprijatija</w:t>
            </w:r>
            <w:proofErr w:type="spellEnd"/>
            <w:r w:rsidRPr="001D6499">
              <w:rPr>
                <w:rFonts w:eastAsia="Times New Roman" w:cs="Times New Roman"/>
                <w:color w:val="000000" w:themeColor="text1"/>
                <w:lang w:eastAsia="cs-CZ"/>
              </w:rPr>
              <w:t xml:space="preserve"> i </w:t>
            </w:r>
            <w:proofErr w:type="spellStart"/>
            <w:r w:rsidRPr="001D6499">
              <w:rPr>
                <w:rFonts w:eastAsia="Times New Roman" w:cs="Times New Roman"/>
                <w:color w:val="000000" w:themeColor="text1"/>
                <w:lang w:eastAsia="cs-CZ"/>
              </w:rPr>
              <w:t>menedžment</w:t>
            </w:r>
            <w:proofErr w:type="spellEnd"/>
          </w:p>
        </w:tc>
        <w:tc>
          <w:tcPr>
            <w:tcW w:w="2440" w:type="dxa"/>
            <w:tcBorders>
              <w:top w:val="nil"/>
              <w:left w:val="nil"/>
              <w:bottom w:val="single" w:sz="8" w:space="0" w:color="auto"/>
              <w:right w:val="single" w:sz="8" w:space="0" w:color="auto"/>
            </w:tcBorders>
            <w:shd w:val="clear" w:color="auto" w:fill="auto"/>
            <w:vAlign w:val="center"/>
            <w:hideMark/>
          </w:tcPr>
          <w:p w14:paraId="2073BFE1" w14:textId="77777777" w:rsidR="001D6499" w:rsidRPr="001D6499" w:rsidRDefault="001D6499" w:rsidP="001D6499">
            <w:pPr>
              <w:spacing w:after="0" w:line="240" w:lineRule="auto"/>
              <w:jc w:val="center"/>
              <w:rPr>
                <w:rFonts w:eastAsia="Times New Roman" w:cs="Times New Roman"/>
                <w:color w:val="000000" w:themeColor="text1"/>
                <w:lang w:eastAsia="cs-CZ"/>
              </w:rPr>
            </w:pPr>
            <w:r w:rsidRPr="001D6499">
              <w:rPr>
                <w:rFonts w:eastAsia="Times New Roman" w:cs="Times New Roman"/>
                <w:color w:val="000000" w:themeColor="text1"/>
                <w:lang w:eastAsia="cs-CZ"/>
              </w:rPr>
              <w:t>33</w:t>
            </w:r>
          </w:p>
        </w:tc>
      </w:tr>
      <w:tr w:rsidR="001D6499" w:rsidRPr="001D6499" w14:paraId="2B2253E0" w14:textId="77777777" w:rsidTr="007825D8">
        <w:trPr>
          <w:trHeight w:val="315"/>
        </w:trPr>
        <w:tc>
          <w:tcPr>
            <w:tcW w:w="4520" w:type="dxa"/>
            <w:tcBorders>
              <w:top w:val="nil"/>
              <w:left w:val="single" w:sz="8" w:space="0" w:color="auto"/>
              <w:bottom w:val="single" w:sz="8" w:space="0" w:color="auto"/>
              <w:right w:val="single" w:sz="8" w:space="0" w:color="auto"/>
            </w:tcBorders>
            <w:shd w:val="clear" w:color="auto" w:fill="auto"/>
            <w:vAlign w:val="center"/>
            <w:hideMark/>
          </w:tcPr>
          <w:p w14:paraId="52C596F7"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Podniková ekonomika a management</w:t>
            </w:r>
          </w:p>
        </w:tc>
        <w:tc>
          <w:tcPr>
            <w:tcW w:w="2440" w:type="dxa"/>
            <w:tcBorders>
              <w:top w:val="nil"/>
              <w:left w:val="nil"/>
              <w:bottom w:val="single" w:sz="8" w:space="0" w:color="auto"/>
              <w:right w:val="single" w:sz="8" w:space="0" w:color="auto"/>
            </w:tcBorders>
            <w:shd w:val="clear" w:color="auto" w:fill="auto"/>
            <w:vAlign w:val="center"/>
            <w:hideMark/>
          </w:tcPr>
          <w:p w14:paraId="013D6397" w14:textId="77777777" w:rsidR="001D6499" w:rsidRPr="001D6499" w:rsidRDefault="001D6499" w:rsidP="001D6499">
            <w:pPr>
              <w:spacing w:after="0" w:line="240" w:lineRule="auto"/>
              <w:jc w:val="center"/>
              <w:rPr>
                <w:rFonts w:eastAsia="Times New Roman" w:cs="Times New Roman"/>
                <w:color w:val="000000" w:themeColor="text1"/>
                <w:lang w:eastAsia="cs-CZ"/>
              </w:rPr>
            </w:pPr>
            <w:r w:rsidRPr="001D6499">
              <w:rPr>
                <w:rFonts w:eastAsia="Times New Roman" w:cs="Times New Roman"/>
                <w:color w:val="000000" w:themeColor="text1"/>
                <w:lang w:eastAsia="cs-CZ"/>
              </w:rPr>
              <w:t>1313</w:t>
            </w:r>
          </w:p>
        </w:tc>
      </w:tr>
      <w:tr w:rsidR="001D6499" w:rsidRPr="001D6499" w14:paraId="05770F91" w14:textId="77777777" w:rsidTr="007825D8">
        <w:trPr>
          <w:trHeight w:val="315"/>
        </w:trPr>
        <w:tc>
          <w:tcPr>
            <w:tcW w:w="4520" w:type="dxa"/>
            <w:tcBorders>
              <w:top w:val="nil"/>
              <w:left w:val="single" w:sz="8" w:space="0" w:color="auto"/>
              <w:bottom w:val="single" w:sz="8" w:space="0" w:color="auto"/>
              <w:right w:val="single" w:sz="8" w:space="0" w:color="auto"/>
            </w:tcBorders>
            <w:shd w:val="clear" w:color="000000" w:fill="C6D9F1"/>
            <w:vAlign w:val="center"/>
            <w:hideMark/>
          </w:tcPr>
          <w:p w14:paraId="5EF87ECF"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Celkem</w:t>
            </w:r>
          </w:p>
        </w:tc>
        <w:tc>
          <w:tcPr>
            <w:tcW w:w="2440" w:type="dxa"/>
            <w:tcBorders>
              <w:top w:val="nil"/>
              <w:left w:val="nil"/>
              <w:bottom w:val="single" w:sz="8" w:space="0" w:color="auto"/>
              <w:right w:val="single" w:sz="8" w:space="0" w:color="auto"/>
            </w:tcBorders>
            <w:shd w:val="clear" w:color="000000" w:fill="C6D9F1"/>
            <w:vAlign w:val="center"/>
            <w:hideMark/>
          </w:tcPr>
          <w:p w14:paraId="7E25A6A5" w14:textId="77777777" w:rsidR="001D6499" w:rsidRPr="001D6499" w:rsidRDefault="001D6499" w:rsidP="001D6499">
            <w:pPr>
              <w:spacing w:after="0" w:line="240" w:lineRule="auto"/>
              <w:jc w:val="center"/>
              <w:rPr>
                <w:rFonts w:eastAsia="Times New Roman" w:cs="Times New Roman"/>
                <w:color w:val="000000" w:themeColor="text1"/>
                <w:lang w:eastAsia="cs-CZ"/>
              </w:rPr>
            </w:pPr>
            <w:r w:rsidRPr="001D6499">
              <w:rPr>
                <w:rFonts w:eastAsia="Times New Roman" w:cs="Times New Roman"/>
                <w:color w:val="000000" w:themeColor="text1"/>
                <w:lang w:eastAsia="cs-CZ"/>
              </w:rPr>
              <w:t>1967</w:t>
            </w:r>
          </w:p>
        </w:tc>
      </w:tr>
    </w:tbl>
    <w:p w14:paraId="439CD876" w14:textId="77777777" w:rsidR="0060007A" w:rsidRPr="0060007A" w:rsidRDefault="0060007A" w:rsidP="00402583">
      <w:pPr>
        <w:pStyle w:val="Nadpis1"/>
        <w:rPr>
          <w:b w:val="0"/>
          <w:sz w:val="22"/>
          <w:szCs w:val="22"/>
        </w:rPr>
      </w:pPr>
    </w:p>
    <w:p w14:paraId="7328F5D7" w14:textId="77777777" w:rsidR="00E62CB0" w:rsidRDefault="001A33CE" w:rsidP="0060007A">
      <w:pPr>
        <w:spacing w:after="120" w:line="240" w:lineRule="auto"/>
        <w:jc w:val="left"/>
        <w:rPr>
          <w:rFonts w:cs="Times New Roman"/>
          <w:b/>
        </w:rPr>
      </w:pPr>
      <w:r w:rsidRPr="0060007A">
        <w:rPr>
          <w:rFonts w:cs="Times New Roman"/>
          <w:b/>
        </w:rPr>
        <w:t>3</w:t>
      </w:r>
      <w:r w:rsidR="00E62CB0" w:rsidRPr="0060007A">
        <w:rPr>
          <w:rFonts w:cs="Times New Roman"/>
          <w:b/>
        </w:rPr>
        <w:t>.</w:t>
      </w:r>
      <w:r w:rsidRPr="0060007A">
        <w:rPr>
          <w:rFonts w:cs="Times New Roman"/>
          <w:b/>
        </w:rPr>
        <w:t>3</w:t>
      </w:r>
      <w:r w:rsidR="00E62CB0" w:rsidRPr="0060007A">
        <w:rPr>
          <w:rFonts w:cs="Times New Roman"/>
          <w:b/>
        </w:rPr>
        <w:t>.2</w:t>
      </w:r>
      <w:r w:rsidR="00E62CB0" w:rsidRPr="0060007A">
        <w:rPr>
          <w:rFonts w:cs="Times New Roman"/>
          <w:b/>
        </w:rPr>
        <w:tab/>
        <w:t>Navazující magisterské studium</w:t>
      </w:r>
    </w:p>
    <w:p w14:paraId="056C242F" w14:textId="77777777" w:rsidR="001D6499" w:rsidRDefault="001D6499" w:rsidP="001D6499">
      <w:pPr>
        <w:rPr>
          <w:rFonts w:cs="Times New Roman"/>
          <w:color w:val="000000" w:themeColor="text1"/>
        </w:rPr>
      </w:pPr>
      <w:r w:rsidRPr="001D6499">
        <w:rPr>
          <w:rFonts w:cs="Times New Roman"/>
          <w:color w:val="000000" w:themeColor="text1"/>
        </w:rPr>
        <w:t>K 31. 10. 2020 studovalo na Fakultě podnikohospodářské v navazujícím magisterském stupni studia celkem 1</w:t>
      </w:r>
      <w:r w:rsidR="008B4E68">
        <w:rPr>
          <w:rFonts w:cs="Times New Roman"/>
          <w:color w:val="000000" w:themeColor="text1"/>
        </w:rPr>
        <w:t>.</w:t>
      </w:r>
      <w:r w:rsidRPr="001D6499">
        <w:rPr>
          <w:rFonts w:cs="Times New Roman"/>
          <w:color w:val="000000" w:themeColor="text1"/>
        </w:rPr>
        <w:t xml:space="preserve">344 studentů.  Do tohoto počtu nejsou zahrnuti studenti mezinárodních výměnných programů a studenti celoživotního vzdělávání. </w:t>
      </w:r>
    </w:p>
    <w:p w14:paraId="20B4C1EB" w14:textId="77777777" w:rsidR="008B4E68" w:rsidRPr="008B4E68" w:rsidRDefault="008B4E68" w:rsidP="008B4E68">
      <w:pPr>
        <w:spacing w:before="120" w:after="120"/>
        <w:rPr>
          <w:rFonts w:cs="Times New Roman"/>
          <w:b/>
          <w:color w:val="000000" w:themeColor="text1"/>
        </w:rPr>
      </w:pPr>
      <w:r w:rsidRPr="008B4E68">
        <w:rPr>
          <w:rFonts w:cs="Times New Roman"/>
          <w:b/>
          <w:color w:val="000000" w:themeColor="text1"/>
        </w:rPr>
        <w:t>Tabulka 3</w:t>
      </w:r>
      <w:r w:rsidR="003C4181">
        <w:rPr>
          <w:rFonts w:cs="Times New Roman"/>
          <w:b/>
          <w:color w:val="000000" w:themeColor="text1"/>
        </w:rPr>
        <w:t>-</w:t>
      </w:r>
      <w:r>
        <w:rPr>
          <w:rFonts w:cs="Times New Roman"/>
          <w:b/>
          <w:color w:val="000000" w:themeColor="text1"/>
        </w:rPr>
        <w:t>6</w:t>
      </w:r>
      <w:r w:rsidRPr="008B4E68">
        <w:rPr>
          <w:rFonts w:cs="Times New Roman"/>
          <w:b/>
          <w:color w:val="000000" w:themeColor="text1"/>
        </w:rPr>
        <w:t xml:space="preserve">: </w:t>
      </w:r>
      <w:r>
        <w:rPr>
          <w:rFonts w:cs="Times New Roman"/>
          <w:b/>
          <w:color w:val="000000" w:themeColor="text1"/>
        </w:rPr>
        <w:t>Studenti magisterského studia</w:t>
      </w:r>
    </w:p>
    <w:tbl>
      <w:tblPr>
        <w:tblW w:w="6960" w:type="dxa"/>
        <w:tblInd w:w="-10" w:type="dxa"/>
        <w:tblCellMar>
          <w:left w:w="70" w:type="dxa"/>
          <w:right w:w="70" w:type="dxa"/>
        </w:tblCellMar>
        <w:tblLook w:val="04A0" w:firstRow="1" w:lastRow="0" w:firstColumn="1" w:lastColumn="0" w:noHBand="0" w:noVBand="1"/>
      </w:tblPr>
      <w:tblGrid>
        <w:gridCol w:w="4520"/>
        <w:gridCol w:w="2440"/>
      </w:tblGrid>
      <w:tr w:rsidR="001D6499" w:rsidRPr="001D6499" w14:paraId="083CF358" w14:textId="77777777" w:rsidTr="007825D8">
        <w:trPr>
          <w:trHeight w:val="315"/>
        </w:trPr>
        <w:tc>
          <w:tcPr>
            <w:tcW w:w="4520" w:type="dxa"/>
            <w:tcBorders>
              <w:top w:val="single" w:sz="8" w:space="0" w:color="auto"/>
              <w:left w:val="single" w:sz="8" w:space="0" w:color="auto"/>
              <w:bottom w:val="single" w:sz="8" w:space="0" w:color="auto"/>
              <w:right w:val="single" w:sz="8" w:space="0" w:color="auto"/>
            </w:tcBorders>
            <w:shd w:val="clear" w:color="000000" w:fill="C6D9F1"/>
            <w:vAlign w:val="center"/>
            <w:hideMark/>
          </w:tcPr>
          <w:p w14:paraId="5180199B"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Program/obor</w:t>
            </w:r>
          </w:p>
        </w:tc>
        <w:tc>
          <w:tcPr>
            <w:tcW w:w="2440" w:type="dxa"/>
            <w:tcBorders>
              <w:top w:val="single" w:sz="8" w:space="0" w:color="auto"/>
              <w:left w:val="nil"/>
              <w:bottom w:val="single" w:sz="8" w:space="0" w:color="auto"/>
              <w:right w:val="single" w:sz="8" w:space="0" w:color="auto"/>
            </w:tcBorders>
            <w:shd w:val="clear" w:color="000000" w:fill="C6D9F1"/>
            <w:vAlign w:val="center"/>
            <w:hideMark/>
          </w:tcPr>
          <w:p w14:paraId="3A6322DB"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Počet aktivních studentů</w:t>
            </w:r>
          </w:p>
        </w:tc>
      </w:tr>
      <w:tr w:rsidR="001D6499" w:rsidRPr="001D6499" w14:paraId="4BD085BA" w14:textId="77777777" w:rsidTr="007825D8">
        <w:trPr>
          <w:trHeight w:val="315"/>
        </w:trPr>
        <w:tc>
          <w:tcPr>
            <w:tcW w:w="4520" w:type="dxa"/>
            <w:tcBorders>
              <w:top w:val="nil"/>
              <w:left w:val="single" w:sz="8" w:space="0" w:color="auto"/>
              <w:bottom w:val="single" w:sz="8" w:space="0" w:color="auto"/>
              <w:right w:val="single" w:sz="8" w:space="0" w:color="auto"/>
            </w:tcBorders>
            <w:shd w:val="clear" w:color="auto" w:fill="auto"/>
            <w:vAlign w:val="center"/>
            <w:hideMark/>
          </w:tcPr>
          <w:p w14:paraId="25502AE5" w14:textId="77777777" w:rsidR="001D6499" w:rsidRPr="001D6499" w:rsidRDefault="001D6499" w:rsidP="007825D8">
            <w:pPr>
              <w:spacing w:after="0" w:line="240" w:lineRule="auto"/>
              <w:rPr>
                <w:rFonts w:eastAsia="Times New Roman" w:cs="Times New Roman"/>
                <w:color w:val="000000" w:themeColor="text1"/>
                <w:lang w:eastAsia="cs-CZ"/>
              </w:rPr>
            </w:pPr>
            <w:proofErr w:type="spellStart"/>
            <w:r w:rsidRPr="001D6499">
              <w:rPr>
                <w:rFonts w:eastAsia="Times New Roman" w:cs="Times New Roman"/>
                <w:color w:val="000000" w:themeColor="text1"/>
                <w:lang w:eastAsia="cs-CZ"/>
              </w:rPr>
              <w:t>Arts</w:t>
            </w:r>
            <w:proofErr w:type="spellEnd"/>
            <w:r w:rsidRPr="001D6499">
              <w:rPr>
                <w:rFonts w:eastAsia="Times New Roman" w:cs="Times New Roman"/>
                <w:color w:val="000000" w:themeColor="text1"/>
                <w:lang w:eastAsia="cs-CZ"/>
              </w:rPr>
              <w:t xml:space="preserve"> Management</w:t>
            </w:r>
          </w:p>
        </w:tc>
        <w:tc>
          <w:tcPr>
            <w:tcW w:w="2440" w:type="dxa"/>
            <w:tcBorders>
              <w:top w:val="nil"/>
              <w:left w:val="nil"/>
              <w:bottom w:val="single" w:sz="8" w:space="0" w:color="auto"/>
              <w:right w:val="single" w:sz="8" w:space="0" w:color="auto"/>
            </w:tcBorders>
            <w:shd w:val="clear" w:color="auto" w:fill="auto"/>
            <w:vAlign w:val="center"/>
            <w:hideMark/>
          </w:tcPr>
          <w:p w14:paraId="0F8A6850" w14:textId="77777777" w:rsidR="001D6499" w:rsidRPr="001D6499" w:rsidRDefault="001D6499" w:rsidP="001D6499">
            <w:pPr>
              <w:spacing w:after="0" w:line="240" w:lineRule="auto"/>
              <w:jc w:val="center"/>
              <w:rPr>
                <w:rFonts w:eastAsia="Times New Roman" w:cs="Times New Roman"/>
                <w:color w:val="000000" w:themeColor="text1"/>
                <w:lang w:eastAsia="cs-CZ"/>
              </w:rPr>
            </w:pPr>
            <w:r w:rsidRPr="001D6499">
              <w:rPr>
                <w:rFonts w:eastAsia="Times New Roman" w:cs="Times New Roman"/>
                <w:color w:val="000000" w:themeColor="text1"/>
                <w:lang w:eastAsia="cs-CZ"/>
              </w:rPr>
              <w:t>177</w:t>
            </w:r>
          </w:p>
        </w:tc>
      </w:tr>
      <w:tr w:rsidR="001D6499" w:rsidRPr="001D6499" w14:paraId="45A089FB" w14:textId="77777777" w:rsidTr="007825D8">
        <w:trPr>
          <w:trHeight w:val="315"/>
        </w:trPr>
        <w:tc>
          <w:tcPr>
            <w:tcW w:w="4520" w:type="dxa"/>
            <w:tcBorders>
              <w:top w:val="nil"/>
              <w:left w:val="single" w:sz="8" w:space="0" w:color="auto"/>
              <w:bottom w:val="single" w:sz="8" w:space="0" w:color="auto"/>
              <w:right w:val="single" w:sz="8" w:space="0" w:color="auto"/>
            </w:tcBorders>
            <w:shd w:val="clear" w:color="auto" w:fill="auto"/>
            <w:vAlign w:val="center"/>
            <w:hideMark/>
          </w:tcPr>
          <w:p w14:paraId="19A7010C"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International Management</w:t>
            </w:r>
          </w:p>
        </w:tc>
        <w:tc>
          <w:tcPr>
            <w:tcW w:w="2440" w:type="dxa"/>
            <w:tcBorders>
              <w:top w:val="nil"/>
              <w:left w:val="nil"/>
              <w:bottom w:val="single" w:sz="8" w:space="0" w:color="auto"/>
              <w:right w:val="single" w:sz="8" w:space="0" w:color="auto"/>
            </w:tcBorders>
            <w:shd w:val="clear" w:color="auto" w:fill="auto"/>
            <w:vAlign w:val="center"/>
            <w:hideMark/>
          </w:tcPr>
          <w:p w14:paraId="36DFDFFC" w14:textId="77777777" w:rsidR="001D6499" w:rsidRPr="001D6499" w:rsidRDefault="001D6499" w:rsidP="001D6499">
            <w:pPr>
              <w:spacing w:after="0" w:line="240" w:lineRule="auto"/>
              <w:jc w:val="center"/>
              <w:rPr>
                <w:rFonts w:eastAsia="Times New Roman" w:cs="Times New Roman"/>
                <w:color w:val="000000" w:themeColor="text1"/>
                <w:lang w:eastAsia="cs-CZ"/>
              </w:rPr>
            </w:pPr>
            <w:r w:rsidRPr="001D6499">
              <w:rPr>
                <w:rFonts w:eastAsia="Times New Roman" w:cs="Times New Roman"/>
                <w:color w:val="000000" w:themeColor="text1"/>
                <w:lang w:eastAsia="cs-CZ"/>
              </w:rPr>
              <w:t>104</w:t>
            </w:r>
          </w:p>
        </w:tc>
      </w:tr>
      <w:tr w:rsidR="001D6499" w:rsidRPr="001D6499" w14:paraId="2B1508E8" w14:textId="77777777" w:rsidTr="007825D8">
        <w:trPr>
          <w:trHeight w:val="315"/>
        </w:trPr>
        <w:tc>
          <w:tcPr>
            <w:tcW w:w="4520" w:type="dxa"/>
            <w:tcBorders>
              <w:top w:val="nil"/>
              <w:left w:val="single" w:sz="8" w:space="0" w:color="auto"/>
              <w:bottom w:val="single" w:sz="8" w:space="0" w:color="auto"/>
              <w:right w:val="single" w:sz="8" w:space="0" w:color="auto"/>
            </w:tcBorders>
            <w:shd w:val="clear" w:color="auto" w:fill="auto"/>
            <w:vAlign w:val="center"/>
            <w:hideMark/>
          </w:tcPr>
          <w:p w14:paraId="3ADA4E4E"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Management MIMG</w:t>
            </w:r>
          </w:p>
        </w:tc>
        <w:tc>
          <w:tcPr>
            <w:tcW w:w="2440" w:type="dxa"/>
            <w:tcBorders>
              <w:top w:val="nil"/>
              <w:left w:val="nil"/>
              <w:bottom w:val="single" w:sz="8" w:space="0" w:color="auto"/>
              <w:right w:val="single" w:sz="8" w:space="0" w:color="auto"/>
            </w:tcBorders>
            <w:shd w:val="clear" w:color="auto" w:fill="auto"/>
            <w:vAlign w:val="center"/>
            <w:hideMark/>
          </w:tcPr>
          <w:p w14:paraId="63FAE44B" w14:textId="77777777" w:rsidR="001D6499" w:rsidRPr="001D6499" w:rsidRDefault="001D6499" w:rsidP="001D6499">
            <w:pPr>
              <w:spacing w:after="0" w:line="240" w:lineRule="auto"/>
              <w:jc w:val="center"/>
              <w:rPr>
                <w:rFonts w:eastAsia="Times New Roman" w:cs="Times New Roman"/>
                <w:color w:val="000000" w:themeColor="text1"/>
                <w:lang w:eastAsia="cs-CZ"/>
              </w:rPr>
            </w:pPr>
            <w:r w:rsidRPr="001D6499">
              <w:rPr>
                <w:rFonts w:eastAsia="Times New Roman" w:cs="Times New Roman"/>
                <w:color w:val="000000" w:themeColor="text1"/>
                <w:lang w:eastAsia="cs-CZ"/>
              </w:rPr>
              <w:t>85</w:t>
            </w:r>
          </w:p>
        </w:tc>
      </w:tr>
      <w:tr w:rsidR="001D6499" w:rsidRPr="001D6499" w14:paraId="7105B3BA" w14:textId="77777777" w:rsidTr="007825D8">
        <w:trPr>
          <w:trHeight w:val="315"/>
        </w:trPr>
        <w:tc>
          <w:tcPr>
            <w:tcW w:w="4520" w:type="dxa"/>
            <w:tcBorders>
              <w:top w:val="nil"/>
              <w:left w:val="single" w:sz="8" w:space="0" w:color="auto"/>
              <w:bottom w:val="single" w:sz="8" w:space="0" w:color="auto"/>
              <w:right w:val="single" w:sz="8" w:space="0" w:color="auto"/>
            </w:tcBorders>
            <w:shd w:val="clear" w:color="auto" w:fill="auto"/>
            <w:vAlign w:val="center"/>
            <w:hideMark/>
          </w:tcPr>
          <w:p w14:paraId="61038931"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Management MNG</w:t>
            </w:r>
          </w:p>
        </w:tc>
        <w:tc>
          <w:tcPr>
            <w:tcW w:w="2440" w:type="dxa"/>
            <w:tcBorders>
              <w:top w:val="nil"/>
              <w:left w:val="nil"/>
              <w:bottom w:val="single" w:sz="8" w:space="0" w:color="auto"/>
              <w:right w:val="single" w:sz="8" w:space="0" w:color="auto"/>
            </w:tcBorders>
            <w:shd w:val="clear" w:color="auto" w:fill="auto"/>
            <w:vAlign w:val="center"/>
            <w:hideMark/>
          </w:tcPr>
          <w:p w14:paraId="5FB2FFA1" w14:textId="77777777" w:rsidR="001D6499" w:rsidRPr="001D6499" w:rsidRDefault="001D6499" w:rsidP="001D6499">
            <w:pPr>
              <w:spacing w:after="0" w:line="240" w:lineRule="auto"/>
              <w:jc w:val="center"/>
              <w:rPr>
                <w:rFonts w:eastAsia="Times New Roman" w:cs="Times New Roman"/>
                <w:color w:val="000000" w:themeColor="text1"/>
                <w:lang w:eastAsia="cs-CZ"/>
              </w:rPr>
            </w:pPr>
            <w:r w:rsidRPr="001D6499">
              <w:rPr>
                <w:rFonts w:eastAsia="Times New Roman" w:cs="Times New Roman"/>
                <w:color w:val="000000" w:themeColor="text1"/>
                <w:lang w:eastAsia="cs-CZ"/>
              </w:rPr>
              <w:t>961</w:t>
            </w:r>
          </w:p>
        </w:tc>
      </w:tr>
      <w:tr w:rsidR="001D6499" w:rsidRPr="001D6499" w14:paraId="64937ABD" w14:textId="77777777" w:rsidTr="007825D8">
        <w:trPr>
          <w:trHeight w:val="315"/>
        </w:trPr>
        <w:tc>
          <w:tcPr>
            <w:tcW w:w="4520" w:type="dxa"/>
            <w:tcBorders>
              <w:top w:val="nil"/>
              <w:left w:val="single" w:sz="8" w:space="0" w:color="auto"/>
              <w:bottom w:val="single" w:sz="8" w:space="0" w:color="auto"/>
              <w:right w:val="single" w:sz="8" w:space="0" w:color="auto"/>
            </w:tcBorders>
            <w:shd w:val="clear" w:color="auto" w:fill="auto"/>
            <w:vAlign w:val="center"/>
            <w:hideMark/>
          </w:tcPr>
          <w:p w14:paraId="02CCEA86"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Podniková ekonomika a management</w:t>
            </w:r>
          </w:p>
        </w:tc>
        <w:tc>
          <w:tcPr>
            <w:tcW w:w="2440" w:type="dxa"/>
            <w:tcBorders>
              <w:top w:val="nil"/>
              <w:left w:val="nil"/>
              <w:bottom w:val="single" w:sz="8" w:space="0" w:color="auto"/>
              <w:right w:val="single" w:sz="8" w:space="0" w:color="auto"/>
            </w:tcBorders>
            <w:shd w:val="clear" w:color="auto" w:fill="auto"/>
            <w:vAlign w:val="center"/>
            <w:hideMark/>
          </w:tcPr>
          <w:p w14:paraId="0A4DC537" w14:textId="77777777" w:rsidR="001D6499" w:rsidRPr="001D6499" w:rsidRDefault="001D6499" w:rsidP="001D6499">
            <w:pPr>
              <w:spacing w:after="0" w:line="240" w:lineRule="auto"/>
              <w:jc w:val="center"/>
              <w:rPr>
                <w:rFonts w:eastAsia="Times New Roman" w:cs="Times New Roman"/>
                <w:color w:val="000000" w:themeColor="text1"/>
                <w:lang w:eastAsia="cs-CZ"/>
              </w:rPr>
            </w:pPr>
            <w:r w:rsidRPr="001D6499">
              <w:rPr>
                <w:rFonts w:eastAsia="Times New Roman" w:cs="Times New Roman"/>
                <w:color w:val="000000" w:themeColor="text1"/>
                <w:lang w:eastAsia="cs-CZ"/>
              </w:rPr>
              <w:t>17</w:t>
            </w:r>
          </w:p>
        </w:tc>
      </w:tr>
      <w:tr w:rsidR="001D6499" w:rsidRPr="001D6499" w14:paraId="6A5C063E" w14:textId="77777777" w:rsidTr="007825D8">
        <w:trPr>
          <w:trHeight w:val="315"/>
        </w:trPr>
        <w:tc>
          <w:tcPr>
            <w:tcW w:w="4520" w:type="dxa"/>
            <w:tcBorders>
              <w:top w:val="nil"/>
              <w:left w:val="single" w:sz="8" w:space="0" w:color="auto"/>
              <w:bottom w:val="single" w:sz="8" w:space="0" w:color="auto"/>
              <w:right w:val="single" w:sz="8" w:space="0" w:color="auto"/>
            </w:tcBorders>
            <w:shd w:val="clear" w:color="000000" w:fill="C6D9F1"/>
            <w:vAlign w:val="center"/>
            <w:hideMark/>
          </w:tcPr>
          <w:p w14:paraId="08D8987E" w14:textId="77777777" w:rsidR="001D6499" w:rsidRPr="001D6499" w:rsidRDefault="001D6499" w:rsidP="007825D8">
            <w:pPr>
              <w:spacing w:after="0" w:line="240" w:lineRule="auto"/>
              <w:rPr>
                <w:rFonts w:eastAsia="Times New Roman" w:cs="Times New Roman"/>
                <w:b/>
                <w:color w:val="000000" w:themeColor="text1"/>
                <w:lang w:eastAsia="cs-CZ"/>
              </w:rPr>
            </w:pPr>
            <w:r w:rsidRPr="001D6499">
              <w:rPr>
                <w:rFonts w:eastAsia="Times New Roman" w:cs="Times New Roman"/>
                <w:b/>
                <w:color w:val="000000" w:themeColor="text1"/>
                <w:lang w:eastAsia="cs-CZ"/>
              </w:rPr>
              <w:t>Celkem</w:t>
            </w:r>
          </w:p>
        </w:tc>
        <w:tc>
          <w:tcPr>
            <w:tcW w:w="2440" w:type="dxa"/>
            <w:tcBorders>
              <w:top w:val="nil"/>
              <w:left w:val="nil"/>
              <w:bottom w:val="single" w:sz="8" w:space="0" w:color="auto"/>
              <w:right w:val="single" w:sz="8" w:space="0" w:color="auto"/>
            </w:tcBorders>
            <w:shd w:val="clear" w:color="000000" w:fill="C6D9F1"/>
            <w:vAlign w:val="center"/>
            <w:hideMark/>
          </w:tcPr>
          <w:p w14:paraId="785EDD48" w14:textId="77777777" w:rsidR="001D6499" w:rsidRPr="001D6499" w:rsidRDefault="001D6499" w:rsidP="001D6499">
            <w:pPr>
              <w:spacing w:after="0" w:line="240" w:lineRule="auto"/>
              <w:jc w:val="center"/>
              <w:rPr>
                <w:rFonts w:eastAsia="Times New Roman" w:cs="Times New Roman"/>
                <w:b/>
                <w:color w:val="000000" w:themeColor="text1"/>
                <w:lang w:eastAsia="cs-CZ"/>
              </w:rPr>
            </w:pPr>
            <w:r w:rsidRPr="001D6499">
              <w:rPr>
                <w:rFonts w:eastAsia="Times New Roman" w:cs="Times New Roman"/>
                <w:b/>
                <w:color w:val="000000" w:themeColor="text1"/>
                <w:lang w:eastAsia="cs-CZ"/>
              </w:rPr>
              <w:t>1344</w:t>
            </w:r>
          </w:p>
        </w:tc>
      </w:tr>
    </w:tbl>
    <w:p w14:paraId="676878B9" w14:textId="77777777" w:rsidR="001D6499" w:rsidRPr="004D0A52" w:rsidRDefault="001D6499" w:rsidP="0060007A">
      <w:pPr>
        <w:spacing w:after="120" w:line="240" w:lineRule="auto"/>
        <w:jc w:val="left"/>
        <w:rPr>
          <w:rFonts w:cs="Times New Roman"/>
        </w:rPr>
      </w:pPr>
    </w:p>
    <w:p w14:paraId="2DEC493E" w14:textId="77777777" w:rsidR="00E62CB0" w:rsidRDefault="001A33CE" w:rsidP="00732E0F">
      <w:pPr>
        <w:spacing w:after="120" w:line="240" w:lineRule="auto"/>
        <w:jc w:val="left"/>
        <w:rPr>
          <w:rFonts w:cs="Times New Roman"/>
          <w:b/>
        </w:rPr>
      </w:pPr>
      <w:r w:rsidRPr="004D0A52">
        <w:rPr>
          <w:rFonts w:cs="Times New Roman"/>
          <w:b/>
        </w:rPr>
        <w:t>3</w:t>
      </w:r>
      <w:r w:rsidR="00E62CB0" w:rsidRPr="004D0A52">
        <w:rPr>
          <w:rFonts w:cs="Times New Roman"/>
          <w:b/>
        </w:rPr>
        <w:t>.</w:t>
      </w:r>
      <w:r w:rsidRPr="004D0A52">
        <w:rPr>
          <w:rFonts w:cs="Times New Roman"/>
          <w:b/>
        </w:rPr>
        <w:t>3</w:t>
      </w:r>
      <w:r w:rsidR="00E62CB0" w:rsidRPr="004D0A52">
        <w:rPr>
          <w:rFonts w:cs="Times New Roman"/>
          <w:b/>
        </w:rPr>
        <w:t>.3</w:t>
      </w:r>
      <w:r w:rsidR="00E62CB0" w:rsidRPr="004D0A52">
        <w:rPr>
          <w:rFonts w:cs="Times New Roman"/>
          <w:b/>
        </w:rPr>
        <w:tab/>
        <w:t>Doktorské studium</w:t>
      </w:r>
    </w:p>
    <w:p w14:paraId="5CC2A8E9" w14:textId="77777777" w:rsidR="007E4319" w:rsidRPr="00660AA4" w:rsidRDefault="007E4319" w:rsidP="007E4319">
      <w:pPr>
        <w:pStyle w:val="Zkladntext"/>
        <w:spacing w:before="0" w:after="120" w:line="276" w:lineRule="auto"/>
        <w:rPr>
          <w:rFonts w:eastAsiaTheme="minorHAnsi"/>
          <w:sz w:val="22"/>
          <w:szCs w:val="22"/>
          <w:lang w:eastAsia="en-US"/>
        </w:rPr>
      </w:pPr>
      <w:r w:rsidRPr="00660AA4">
        <w:rPr>
          <w:rFonts w:eastAsiaTheme="minorHAnsi"/>
          <w:sz w:val="22"/>
          <w:szCs w:val="22"/>
          <w:lang w:eastAsia="en-US"/>
        </w:rPr>
        <w:t>K 31. 12. 2020 studovalo na Fakultě podnikohospodářské VŠE v Praze 93 doktorandů, z toho bylo aktivních (právě ve studiu) 70, z nichž 26 bylo ve formě prezenční, 44 ve formě kombinované. Přerušené studium mělo 23 studentů.</w:t>
      </w:r>
    </w:p>
    <w:p w14:paraId="32D6E73C" w14:textId="77777777" w:rsidR="007E4319" w:rsidRPr="00660AA4" w:rsidRDefault="007E4319" w:rsidP="00660AA4">
      <w:pPr>
        <w:pStyle w:val="Zkladntext"/>
        <w:spacing w:before="0" w:line="240" w:lineRule="auto"/>
        <w:ind w:left="708" w:hanging="708"/>
        <w:rPr>
          <w:rFonts w:eastAsiaTheme="minorHAnsi"/>
          <w:b/>
          <w:sz w:val="22"/>
          <w:szCs w:val="22"/>
          <w:lang w:eastAsia="en-US"/>
        </w:rPr>
      </w:pPr>
      <w:r w:rsidRPr="008B4E68">
        <w:rPr>
          <w:b/>
          <w:sz w:val="22"/>
        </w:rPr>
        <w:t xml:space="preserve">Tab. </w:t>
      </w:r>
      <w:r w:rsidR="00660AA4" w:rsidRPr="008B4E68">
        <w:rPr>
          <w:b/>
          <w:sz w:val="22"/>
        </w:rPr>
        <w:t>3</w:t>
      </w:r>
      <w:r w:rsidR="003C4181">
        <w:rPr>
          <w:b/>
          <w:sz w:val="22"/>
        </w:rPr>
        <w:t>-</w:t>
      </w:r>
      <w:r w:rsidR="008B4E68" w:rsidRPr="008B4E68">
        <w:rPr>
          <w:b/>
          <w:sz w:val="22"/>
        </w:rPr>
        <w:t>7</w:t>
      </w:r>
      <w:r w:rsidRPr="008B4E68">
        <w:rPr>
          <w:b/>
          <w:sz w:val="22"/>
        </w:rPr>
        <w:t>: Počet studentů doktorského studia FPH ke dni 31. 12. 2020</w:t>
      </w:r>
    </w:p>
    <w:tbl>
      <w:tblPr>
        <w:tblW w:w="9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19"/>
        <w:gridCol w:w="942"/>
        <w:gridCol w:w="960"/>
        <w:gridCol w:w="883"/>
        <w:gridCol w:w="960"/>
        <w:gridCol w:w="1024"/>
        <w:gridCol w:w="759"/>
      </w:tblGrid>
      <w:tr w:rsidR="007E4319" w:rsidRPr="00660AA4" w14:paraId="77D2752E" w14:textId="77777777" w:rsidTr="00110D1D">
        <w:trPr>
          <w:trHeight w:val="525"/>
        </w:trPr>
        <w:tc>
          <w:tcPr>
            <w:tcW w:w="3619" w:type="dxa"/>
            <w:shd w:val="clear" w:color="auto" w:fill="B4C6E7" w:themeFill="accent1" w:themeFillTint="66"/>
            <w:vAlign w:val="center"/>
            <w:hideMark/>
          </w:tcPr>
          <w:p w14:paraId="7971B48C" w14:textId="77777777" w:rsidR="007E4319" w:rsidRPr="00660AA4" w:rsidRDefault="007E4319" w:rsidP="00660AA4">
            <w:pPr>
              <w:spacing w:after="0" w:line="240" w:lineRule="auto"/>
              <w:rPr>
                <w:rFonts w:cs="Times New Roman"/>
              </w:rPr>
            </w:pPr>
            <w:r w:rsidRPr="00660AA4">
              <w:rPr>
                <w:rFonts w:cs="Times New Roman"/>
              </w:rPr>
              <w:t>Typ studia, studijní program, obor</w:t>
            </w:r>
          </w:p>
        </w:tc>
        <w:tc>
          <w:tcPr>
            <w:tcW w:w="1902" w:type="dxa"/>
            <w:gridSpan w:val="2"/>
            <w:shd w:val="clear" w:color="auto" w:fill="B4C6E7" w:themeFill="accent1" w:themeFillTint="66"/>
            <w:vAlign w:val="center"/>
            <w:hideMark/>
          </w:tcPr>
          <w:p w14:paraId="1A285134" w14:textId="77777777" w:rsidR="007E4319" w:rsidRPr="00660AA4" w:rsidRDefault="007E4319" w:rsidP="00660AA4">
            <w:pPr>
              <w:spacing w:after="0" w:line="240" w:lineRule="auto"/>
              <w:rPr>
                <w:rFonts w:cs="Times New Roman"/>
              </w:rPr>
            </w:pPr>
            <w:r w:rsidRPr="00660AA4">
              <w:rPr>
                <w:rFonts w:cs="Times New Roman"/>
              </w:rPr>
              <w:t>Prezenční</w:t>
            </w:r>
          </w:p>
        </w:tc>
        <w:tc>
          <w:tcPr>
            <w:tcW w:w="1843" w:type="dxa"/>
            <w:gridSpan w:val="2"/>
            <w:shd w:val="clear" w:color="auto" w:fill="B4C6E7" w:themeFill="accent1" w:themeFillTint="66"/>
            <w:vAlign w:val="center"/>
            <w:hideMark/>
          </w:tcPr>
          <w:p w14:paraId="17BFF290" w14:textId="77777777" w:rsidR="007E4319" w:rsidRPr="00660AA4" w:rsidRDefault="007E4319" w:rsidP="00660AA4">
            <w:pPr>
              <w:spacing w:after="0" w:line="240" w:lineRule="auto"/>
              <w:rPr>
                <w:rFonts w:cs="Times New Roman"/>
              </w:rPr>
            </w:pPr>
            <w:r w:rsidRPr="00660AA4">
              <w:rPr>
                <w:rFonts w:cs="Times New Roman"/>
              </w:rPr>
              <w:t>Kombinovaná</w:t>
            </w:r>
          </w:p>
        </w:tc>
        <w:tc>
          <w:tcPr>
            <w:tcW w:w="1783" w:type="dxa"/>
            <w:gridSpan w:val="2"/>
            <w:shd w:val="clear" w:color="auto" w:fill="B4C6E7" w:themeFill="accent1" w:themeFillTint="66"/>
            <w:vAlign w:val="center"/>
            <w:hideMark/>
          </w:tcPr>
          <w:p w14:paraId="39C93A68" w14:textId="77777777" w:rsidR="007E4319" w:rsidRPr="00660AA4" w:rsidRDefault="007E4319" w:rsidP="00660AA4">
            <w:pPr>
              <w:spacing w:after="0" w:line="240" w:lineRule="auto"/>
              <w:rPr>
                <w:rFonts w:cs="Times New Roman"/>
              </w:rPr>
            </w:pPr>
            <w:r w:rsidRPr="00660AA4">
              <w:rPr>
                <w:rFonts w:cs="Times New Roman"/>
              </w:rPr>
              <w:t>Celkem</w:t>
            </w:r>
          </w:p>
        </w:tc>
      </w:tr>
      <w:tr w:rsidR="007E4319" w:rsidRPr="00660AA4" w14:paraId="6BD66EFA" w14:textId="77777777" w:rsidTr="00110D1D">
        <w:trPr>
          <w:trHeight w:val="315"/>
        </w:trPr>
        <w:tc>
          <w:tcPr>
            <w:tcW w:w="3619" w:type="dxa"/>
            <w:shd w:val="clear" w:color="auto" w:fill="B4C6E7" w:themeFill="accent1" w:themeFillTint="66"/>
            <w:vAlign w:val="center"/>
            <w:hideMark/>
          </w:tcPr>
          <w:p w14:paraId="5FE657E6" w14:textId="77777777" w:rsidR="007E4319" w:rsidRPr="00660AA4" w:rsidRDefault="007E4319" w:rsidP="00660AA4">
            <w:pPr>
              <w:spacing w:after="0" w:line="240" w:lineRule="auto"/>
              <w:rPr>
                <w:rFonts w:cs="Times New Roman"/>
              </w:rPr>
            </w:pPr>
          </w:p>
        </w:tc>
        <w:tc>
          <w:tcPr>
            <w:tcW w:w="942" w:type="dxa"/>
            <w:shd w:val="clear" w:color="auto" w:fill="B4C6E7" w:themeFill="accent1" w:themeFillTint="66"/>
            <w:vAlign w:val="center"/>
            <w:hideMark/>
          </w:tcPr>
          <w:p w14:paraId="22C70BDE" w14:textId="77777777" w:rsidR="007E4319" w:rsidRPr="00660AA4" w:rsidRDefault="007E4319" w:rsidP="00660AA4">
            <w:pPr>
              <w:spacing w:after="0" w:line="240" w:lineRule="auto"/>
              <w:rPr>
                <w:rFonts w:cs="Times New Roman"/>
              </w:rPr>
            </w:pPr>
            <w:r w:rsidRPr="00660AA4">
              <w:rPr>
                <w:rFonts w:cs="Times New Roman"/>
              </w:rPr>
              <w:t>Akt.</w:t>
            </w:r>
          </w:p>
        </w:tc>
        <w:tc>
          <w:tcPr>
            <w:tcW w:w="960" w:type="dxa"/>
            <w:shd w:val="clear" w:color="auto" w:fill="B4C6E7" w:themeFill="accent1" w:themeFillTint="66"/>
            <w:vAlign w:val="center"/>
            <w:hideMark/>
          </w:tcPr>
          <w:p w14:paraId="491EFA0C" w14:textId="77777777" w:rsidR="007E4319" w:rsidRPr="00660AA4" w:rsidRDefault="007E4319" w:rsidP="00660AA4">
            <w:pPr>
              <w:spacing w:after="0" w:line="240" w:lineRule="auto"/>
              <w:rPr>
                <w:rFonts w:cs="Times New Roman"/>
              </w:rPr>
            </w:pPr>
            <w:proofErr w:type="spellStart"/>
            <w:r w:rsidRPr="00660AA4">
              <w:rPr>
                <w:rFonts w:cs="Times New Roman"/>
              </w:rPr>
              <w:t>Přer</w:t>
            </w:r>
            <w:proofErr w:type="spellEnd"/>
            <w:r w:rsidRPr="00660AA4">
              <w:rPr>
                <w:rFonts w:cs="Times New Roman"/>
              </w:rPr>
              <w:t>.</w:t>
            </w:r>
          </w:p>
        </w:tc>
        <w:tc>
          <w:tcPr>
            <w:tcW w:w="883" w:type="dxa"/>
            <w:shd w:val="clear" w:color="auto" w:fill="B4C6E7" w:themeFill="accent1" w:themeFillTint="66"/>
            <w:vAlign w:val="center"/>
            <w:hideMark/>
          </w:tcPr>
          <w:p w14:paraId="446B7341" w14:textId="77777777" w:rsidR="007E4319" w:rsidRPr="00660AA4" w:rsidRDefault="007E4319" w:rsidP="00660AA4">
            <w:pPr>
              <w:spacing w:after="0" w:line="240" w:lineRule="auto"/>
              <w:rPr>
                <w:rFonts w:cs="Times New Roman"/>
              </w:rPr>
            </w:pPr>
            <w:r w:rsidRPr="00660AA4">
              <w:rPr>
                <w:rFonts w:cs="Times New Roman"/>
              </w:rPr>
              <w:t>Akt.</w:t>
            </w:r>
          </w:p>
        </w:tc>
        <w:tc>
          <w:tcPr>
            <w:tcW w:w="960" w:type="dxa"/>
            <w:shd w:val="clear" w:color="auto" w:fill="B4C6E7" w:themeFill="accent1" w:themeFillTint="66"/>
            <w:vAlign w:val="center"/>
            <w:hideMark/>
          </w:tcPr>
          <w:p w14:paraId="693156BC" w14:textId="77777777" w:rsidR="007E4319" w:rsidRPr="00660AA4" w:rsidRDefault="007E4319" w:rsidP="00660AA4">
            <w:pPr>
              <w:spacing w:after="0" w:line="240" w:lineRule="auto"/>
              <w:rPr>
                <w:rFonts w:cs="Times New Roman"/>
              </w:rPr>
            </w:pPr>
            <w:proofErr w:type="spellStart"/>
            <w:r w:rsidRPr="00660AA4">
              <w:rPr>
                <w:rFonts w:cs="Times New Roman"/>
              </w:rPr>
              <w:t>Přer</w:t>
            </w:r>
            <w:proofErr w:type="spellEnd"/>
            <w:r w:rsidRPr="00660AA4">
              <w:rPr>
                <w:rFonts w:cs="Times New Roman"/>
              </w:rPr>
              <w:t>.</w:t>
            </w:r>
          </w:p>
        </w:tc>
        <w:tc>
          <w:tcPr>
            <w:tcW w:w="1024" w:type="dxa"/>
            <w:shd w:val="clear" w:color="auto" w:fill="B4C6E7" w:themeFill="accent1" w:themeFillTint="66"/>
            <w:vAlign w:val="center"/>
            <w:hideMark/>
          </w:tcPr>
          <w:p w14:paraId="24D94723" w14:textId="77777777" w:rsidR="007E4319" w:rsidRPr="00660AA4" w:rsidRDefault="007E4319" w:rsidP="00660AA4">
            <w:pPr>
              <w:spacing w:after="0" w:line="240" w:lineRule="auto"/>
              <w:rPr>
                <w:rFonts w:cs="Times New Roman"/>
              </w:rPr>
            </w:pPr>
            <w:r w:rsidRPr="00660AA4">
              <w:rPr>
                <w:rFonts w:cs="Times New Roman"/>
              </w:rPr>
              <w:t>Akt.</w:t>
            </w:r>
          </w:p>
        </w:tc>
        <w:tc>
          <w:tcPr>
            <w:tcW w:w="759" w:type="dxa"/>
            <w:shd w:val="clear" w:color="auto" w:fill="B4C6E7" w:themeFill="accent1" w:themeFillTint="66"/>
            <w:vAlign w:val="center"/>
            <w:hideMark/>
          </w:tcPr>
          <w:p w14:paraId="3E8ABF37" w14:textId="77777777" w:rsidR="007E4319" w:rsidRPr="00660AA4" w:rsidRDefault="007E4319" w:rsidP="00660AA4">
            <w:pPr>
              <w:spacing w:after="0" w:line="240" w:lineRule="auto"/>
              <w:rPr>
                <w:rFonts w:cs="Times New Roman"/>
              </w:rPr>
            </w:pPr>
            <w:proofErr w:type="spellStart"/>
            <w:r w:rsidRPr="00660AA4">
              <w:rPr>
                <w:rFonts w:cs="Times New Roman"/>
              </w:rPr>
              <w:t>Přer</w:t>
            </w:r>
            <w:proofErr w:type="spellEnd"/>
            <w:r w:rsidRPr="00660AA4">
              <w:rPr>
                <w:rFonts w:cs="Times New Roman"/>
              </w:rPr>
              <w:t>.</w:t>
            </w:r>
          </w:p>
        </w:tc>
      </w:tr>
      <w:tr w:rsidR="007E4319" w:rsidRPr="00660AA4" w14:paraId="4F3B5E70" w14:textId="77777777" w:rsidTr="00110D1D">
        <w:trPr>
          <w:trHeight w:val="315"/>
        </w:trPr>
        <w:tc>
          <w:tcPr>
            <w:tcW w:w="3619" w:type="dxa"/>
            <w:shd w:val="clear" w:color="000000" w:fill="F2F2F2"/>
            <w:vAlign w:val="center"/>
            <w:hideMark/>
          </w:tcPr>
          <w:p w14:paraId="1C6C7066" w14:textId="77777777" w:rsidR="007E4319" w:rsidRPr="00660AA4" w:rsidRDefault="007E4319" w:rsidP="00660AA4">
            <w:pPr>
              <w:spacing w:after="0" w:line="240" w:lineRule="auto"/>
              <w:rPr>
                <w:rFonts w:cs="Times New Roman"/>
              </w:rPr>
            </w:pPr>
            <w:r w:rsidRPr="00660AA4">
              <w:rPr>
                <w:rFonts w:cs="Times New Roman"/>
              </w:rPr>
              <w:t>Doktorský</w:t>
            </w:r>
          </w:p>
        </w:tc>
        <w:tc>
          <w:tcPr>
            <w:tcW w:w="942" w:type="dxa"/>
            <w:shd w:val="clear" w:color="000000" w:fill="FFFFFF"/>
            <w:noWrap/>
            <w:vAlign w:val="center"/>
          </w:tcPr>
          <w:p w14:paraId="0720AB09" w14:textId="77777777" w:rsidR="007E4319" w:rsidRPr="00660AA4" w:rsidRDefault="007E4319" w:rsidP="00660AA4">
            <w:pPr>
              <w:spacing w:after="0" w:line="240" w:lineRule="auto"/>
              <w:rPr>
                <w:rFonts w:cs="Times New Roman"/>
              </w:rPr>
            </w:pPr>
            <w:r w:rsidRPr="00660AA4">
              <w:rPr>
                <w:rFonts w:cs="Times New Roman"/>
              </w:rPr>
              <w:t>26</w:t>
            </w:r>
          </w:p>
        </w:tc>
        <w:tc>
          <w:tcPr>
            <w:tcW w:w="960" w:type="dxa"/>
            <w:shd w:val="clear" w:color="000000" w:fill="FFFFFF"/>
            <w:noWrap/>
            <w:vAlign w:val="center"/>
          </w:tcPr>
          <w:p w14:paraId="0B4E31AB" w14:textId="77777777" w:rsidR="007E4319" w:rsidRPr="00660AA4" w:rsidRDefault="007E4319" w:rsidP="00660AA4">
            <w:pPr>
              <w:spacing w:after="0" w:line="240" w:lineRule="auto"/>
              <w:rPr>
                <w:rFonts w:cs="Times New Roman"/>
              </w:rPr>
            </w:pPr>
            <w:r w:rsidRPr="00660AA4">
              <w:rPr>
                <w:rFonts w:cs="Times New Roman"/>
              </w:rPr>
              <w:t>4</w:t>
            </w:r>
          </w:p>
        </w:tc>
        <w:tc>
          <w:tcPr>
            <w:tcW w:w="883" w:type="dxa"/>
            <w:shd w:val="clear" w:color="000000" w:fill="FFFFFF"/>
            <w:noWrap/>
            <w:vAlign w:val="center"/>
          </w:tcPr>
          <w:p w14:paraId="51D425D7" w14:textId="77777777" w:rsidR="007E4319" w:rsidRPr="00660AA4" w:rsidRDefault="007E4319" w:rsidP="00660AA4">
            <w:pPr>
              <w:spacing w:after="0" w:line="240" w:lineRule="auto"/>
              <w:rPr>
                <w:rFonts w:cs="Times New Roman"/>
              </w:rPr>
            </w:pPr>
            <w:r w:rsidRPr="00660AA4">
              <w:rPr>
                <w:rFonts w:cs="Times New Roman"/>
              </w:rPr>
              <w:t>44</w:t>
            </w:r>
          </w:p>
        </w:tc>
        <w:tc>
          <w:tcPr>
            <w:tcW w:w="960" w:type="dxa"/>
            <w:shd w:val="clear" w:color="000000" w:fill="FFFFFF"/>
            <w:noWrap/>
            <w:vAlign w:val="center"/>
          </w:tcPr>
          <w:p w14:paraId="52BC9633" w14:textId="77777777" w:rsidR="007E4319" w:rsidRPr="00660AA4" w:rsidRDefault="007E4319" w:rsidP="00660AA4">
            <w:pPr>
              <w:spacing w:after="0" w:line="240" w:lineRule="auto"/>
              <w:rPr>
                <w:rFonts w:cs="Times New Roman"/>
              </w:rPr>
            </w:pPr>
            <w:r w:rsidRPr="00660AA4">
              <w:rPr>
                <w:rFonts w:cs="Times New Roman"/>
              </w:rPr>
              <w:t>19</w:t>
            </w:r>
          </w:p>
        </w:tc>
        <w:tc>
          <w:tcPr>
            <w:tcW w:w="1024" w:type="dxa"/>
            <w:shd w:val="clear" w:color="000000" w:fill="FFFFFF"/>
            <w:noWrap/>
            <w:vAlign w:val="center"/>
          </w:tcPr>
          <w:p w14:paraId="27DB0E5A" w14:textId="77777777" w:rsidR="007E4319" w:rsidRPr="00660AA4" w:rsidRDefault="007E4319" w:rsidP="00660AA4">
            <w:pPr>
              <w:spacing w:after="0" w:line="240" w:lineRule="auto"/>
              <w:rPr>
                <w:rFonts w:cs="Times New Roman"/>
              </w:rPr>
            </w:pPr>
            <w:r w:rsidRPr="00660AA4">
              <w:rPr>
                <w:rFonts w:cs="Times New Roman"/>
              </w:rPr>
              <w:t>70</w:t>
            </w:r>
          </w:p>
        </w:tc>
        <w:tc>
          <w:tcPr>
            <w:tcW w:w="759" w:type="dxa"/>
            <w:shd w:val="clear" w:color="000000" w:fill="FFFFFF"/>
            <w:noWrap/>
            <w:vAlign w:val="center"/>
          </w:tcPr>
          <w:p w14:paraId="19C254C9" w14:textId="77777777" w:rsidR="007E4319" w:rsidRPr="00660AA4" w:rsidRDefault="007E4319" w:rsidP="00660AA4">
            <w:pPr>
              <w:spacing w:after="0" w:line="240" w:lineRule="auto"/>
              <w:rPr>
                <w:rFonts w:cs="Times New Roman"/>
              </w:rPr>
            </w:pPr>
            <w:r w:rsidRPr="00660AA4">
              <w:rPr>
                <w:rFonts w:cs="Times New Roman"/>
              </w:rPr>
              <w:t>23</w:t>
            </w:r>
          </w:p>
        </w:tc>
      </w:tr>
      <w:tr w:rsidR="007E4319" w:rsidRPr="00660AA4" w14:paraId="5CF578DD" w14:textId="77777777" w:rsidTr="00110D1D">
        <w:trPr>
          <w:trHeight w:val="525"/>
        </w:trPr>
        <w:tc>
          <w:tcPr>
            <w:tcW w:w="3619" w:type="dxa"/>
            <w:shd w:val="clear" w:color="000000" w:fill="F2F2F2"/>
            <w:vAlign w:val="center"/>
            <w:hideMark/>
          </w:tcPr>
          <w:p w14:paraId="33A2CA1A" w14:textId="77777777" w:rsidR="007E4319" w:rsidRPr="00660AA4" w:rsidRDefault="007E4319" w:rsidP="00660AA4">
            <w:pPr>
              <w:spacing w:after="0" w:line="240" w:lineRule="auto"/>
              <w:rPr>
                <w:rFonts w:cs="Times New Roman"/>
              </w:rPr>
            </w:pPr>
            <w:r w:rsidRPr="00660AA4">
              <w:rPr>
                <w:rFonts w:cs="Times New Roman"/>
              </w:rPr>
              <w:t>Ekonomické teorie (D-ET)</w:t>
            </w:r>
          </w:p>
        </w:tc>
        <w:tc>
          <w:tcPr>
            <w:tcW w:w="942" w:type="dxa"/>
            <w:shd w:val="clear" w:color="000000" w:fill="FFFFFF"/>
            <w:noWrap/>
            <w:vAlign w:val="center"/>
          </w:tcPr>
          <w:p w14:paraId="07301201" w14:textId="77777777" w:rsidR="007E4319" w:rsidRPr="00660AA4" w:rsidRDefault="007E4319" w:rsidP="00660AA4">
            <w:pPr>
              <w:spacing w:after="0" w:line="240" w:lineRule="auto"/>
              <w:rPr>
                <w:rFonts w:cs="Times New Roman"/>
              </w:rPr>
            </w:pPr>
            <w:r w:rsidRPr="00660AA4">
              <w:rPr>
                <w:rFonts w:cs="Times New Roman"/>
              </w:rPr>
              <w:t>0</w:t>
            </w:r>
          </w:p>
        </w:tc>
        <w:tc>
          <w:tcPr>
            <w:tcW w:w="960" w:type="dxa"/>
            <w:shd w:val="clear" w:color="000000" w:fill="FFFFFF"/>
            <w:noWrap/>
            <w:vAlign w:val="center"/>
          </w:tcPr>
          <w:p w14:paraId="5A2F5993" w14:textId="77777777" w:rsidR="007E4319" w:rsidRPr="00660AA4" w:rsidRDefault="007E4319" w:rsidP="00660AA4">
            <w:pPr>
              <w:spacing w:after="0" w:line="240" w:lineRule="auto"/>
              <w:rPr>
                <w:rFonts w:cs="Times New Roman"/>
              </w:rPr>
            </w:pPr>
            <w:r w:rsidRPr="00660AA4">
              <w:rPr>
                <w:rFonts w:cs="Times New Roman"/>
              </w:rPr>
              <w:t>1</w:t>
            </w:r>
          </w:p>
        </w:tc>
        <w:tc>
          <w:tcPr>
            <w:tcW w:w="883" w:type="dxa"/>
            <w:shd w:val="clear" w:color="000000" w:fill="FFFFFF"/>
            <w:noWrap/>
            <w:vAlign w:val="center"/>
          </w:tcPr>
          <w:p w14:paraId="658C327E" w14:textId="77777777" w:rsidR="007E4319" w:rsidRPr="00660AA4" w:rsidRDefault="007E4319" w:rsidP="00660AA4">
            <w:pPr>
              <w:spacing w:after="0" w:line="240" w:lineRule="auto"/>
              <w:rPr>
                <w:rFonts w:cs="Times New Roman"/>
              </w:rPr>
            </w:pPr>
            <w:r w:rsidRPr="00660AA4">
              <w:rPr>
                <w:rFonts w:cs="Times New Roman"/>
              </w:rPr>
              <w:t>2</w:t>
            </w:r>
          </w:p>
        </w:tc>
        <w:tc>
          <w:tcPr>
            <w:tcW w:w="960" w:type="dxa"/>
            <w:shd w:val="clear" w:color="000000" w:fill="FFFFFF"/>
            <w:noWrap/>
            <w:vAlign w:val="center"/>
          </w:tcPr>
          <w:p w14:paraId="4E7A00A9" w14:textId="77777777" w:rsidR="007E4319" w:rsidRPr="00660AA4" w:rsidRDefault="007E4319" w:rsidP="00660AA4">
            <w:pPr>
              <w:spacing w:after="0" w:line="240" w:lineRule="auto"/>
              <w:rPr>
                <w:rFonts w:cs="Times New Roman"/>
              </w:rPr>
            </w:pPr>
            <w:r w:rsidRPr="00660AA4">
              <w:rPr>
                <w:rFonts w:cs="Times New Roman"/>
              </w:rPr>
              <w:t>2</w:t>
            </w:r>
          </w:p>
        </w:tc>
        <w:tc>
          <w:tcPr>
            <w:tcW w:w="1024" w:type="dxa"/>
            <w:shd w:val="clear" w:color="000000" w:fill="FFFFFF"/>
            <w:noWrap/>
            <w:vAlign w:val="center"/>
          </w:tcPr>
          <w:p w14:paraId="39783B05" w14:textId="77777777" w:rsidR="007E4319" w:rsidRPr="00660AA4" w:rsidRDefault="007E4319" w:rsidP="00660AA4">
            <w:pPr>
              <w:spacing w:after="0" w:line="240" w:lineRule="auto"/>
              <w:rPr>
                <w:rFonts w:cs="Times New Roman"/>
              </w:rPr>
            </w:pPr>
            <w:r w:rsidRPr="00660AA4">
              <w:rPr>
                <w:rFonts w:cs="Times New Roman"/>
              </w:rPr>
              <w:t>2</w:t>
            </w:r>
          </w:p>
        </w:tc>
        <w:tc>
          <w:tcPr>
            <w:tcW w:w="759" w:type="dxa"/>
            <w:shd w:val="clear" w:color="000000" w:fill="FFFFFF"/>
            <w:noWrap/>
            <w:vAlign w:val="center"/>
          </w:tcPr>
          <w:p w14:paraId="547D10AC" w14:textId="77777777" w:rsidR="007E4319" w:rsidRPr="00660AA4" w:rsidRDefault="007E4319" w:rsidP="00660AA4">
            <w:pPr>
              <w:spacing w:after="0" w:line="240" w:lineRule="auto"/>
              <w:rPr>
                <w:rFonts w:cs="Times New Roman"/>
              </w:rPr>
            </w:pPr>
            <w:r w:rsidRPr="00660AA4">
              <w:rPr>
                <w:rFonts w:cs="Times New Roman"/>
              </w:rPr>
              <w:t>3</w:t>
            </w:r>
          </w:p>
        </w:tc>
      </w:tr>
      <w:tr w:rsidR="007E4319" w:rsidRPr="00660AA4" w14:paraId="6E65C5B9" w14:textId="77777777" w:rsidTr="00110D1D">
        <w:trPr>
          <w:trHeight w:val="525"/>
        </w:trPr>
        <w:tc>
          <w:tcPr>
            <w:tcW w:w="3619" w:type="dxa"/>
            <w:shd w:val="clear" w:color="000000" w:fill="F2F2F2"/>
            <w:vAlign w:val="center"/>
            <w:hideMark/>
          </w:tcPr>
          <w:p w14:paraId="502AA315" w14:textId="77777777" w:rsidR="007E4319" w:rsidRPr="00660AA4" w:rsidRDefault="007E4319" w:rsidP="00660AA4">
            <w:pPr>
              <w:spacing w:after="0" w:line="240" w:lineRule="auto"/>
              <w:rPr>
                <w:rFonts w:cs="Times New Roman"/>
              </w:rPr>
            </w:pPr>
            <w:r w:rsidRPr="00660AA4">
              <w:rPr>
                <w:rFonts w:cs="Times New Roman"/>
              </w:rPr>
              <w:t>Ekonomika a management (D-EM)</w:t>
            </w:r>
          </w:p>
        </w:tc>
        <w:tc>
          <w:tcPr>
            <w:tcW w:w="942" w:type="dxa"/>
            <w:shd w:val="clear" w:color="000000" w:fill="FFFFFF"/>
            <w:noWrap/>
            <w:vAlign w:val="center"/>
          </w:tcPr>
          <w:p w14:paraId="0EBF2C95" w14:textId="77777777" w:rsidR="007E4319" w:rsidRPr="00660AA4" w:rsidRDefault="007E4319" w:rsidP="00660AA4">
            <w:pPr>
              <w:spacing w:after="0" w:line="240" w:lineRule="auto"/>
              <w:rPr>
                <w:rFonts w:cs="Times New Roman"/>
              </w:rPr>
            </w:pPr>
            <w:r w:rsidRPr="00660AA4">
              <w:rPr>
                <w:rFonts w:cs="Times New Roman"/>
              </w:rPr>
              <w:t>15</w:t>
            </w:r>
          </w:p>
        </w:tc>
        <w:tc>
          <w:tcPr>
            <w:tcW w:w="960" w:type="dxa"/>
            <w:shd w:val="clear" w:color="000000" w:fill="FFFFFF"/>
            <w:noWrap/>
            <w:vAlign w:val="center"/>
          </w:tcPr>
          <w:p w14:paraId="571DFC56" w14:textId="77777777" w:rsidR="007E4319" w:rsidRPr="00660AA4" w:rsidRDefault="007E4319" w:rsidP="00660AA4">
            <w:pPr>
              <w:spacing w:after="0" w:line="240" w:lineRule="auto"/>
              <w:rPr>
                <w:rFonts w:cs="Times New Roman"/>
              </w:rPr>
            </w:pPr>
            <w:r w:rsidRPr="00660AA4">
              <w:rPr>
                <w:rFonts w:cs="Times New Roman"/>
              </w:rPr>
              <w:t>3</w:t>
            </w:r>
          </w:p>
        </w:tc>
        <w:tc>
          <w:tcPr>
            <w:tcW w:w="883" w:type="dxa"/>
            <w:shd w:val="clear" w:color="000000" w:fill="FFFFFF"/>
            <w:noWrap/>
            <w:vAlign w:val="center"/>
          </w:tcPr>
          <w:p w14:paraId="34664F87" w14:textId="77777777" w:rsidR="007E4319" w:rsidRPr="00660AA4" w:rsidRDefault="007E4319" w:rsidP="00660AA4">
            <w:pPr>
              <w:spacing w:after="0" w:line="240" w:lineRule="auto"/>
              <w:rPr>
                <w:rFonts w:cs="Times New Roman"/>
              </w:rPr>
            </w:pPr>
            <w:r w:rsidRPr="00660AA4">
              <w:rPr>
                <w:rFonts w:cs="Times New Roman"/>
              </w:rPr>
              <w:t>40</w:t>
            </w:r>
          </w:p>
        </w:tc>
        <w:tc>
          <w:tcPr>
            <w:tcW w:w="960" w:type="dxa"/>
            <w:shd w:val="clear" w:color="000000" w:fill="FFFFFF"/>
            <w:noWrap/>
            <w:vAlign w:val="center"/>
          </w:tcPr>
          <w:p w14:paraId="5405B12E" w14:textId="77777777" w:rsidR="007E4319" w:rsidRPr="00660AA4" w:rsidRDefault="007E4319" w:rsidP="00660AA4">
            <w:pPr>
              <w:spacing w:after="0" w:line="240" w:lineRule="auto"/>
              <w:rPr>
                <w:rFonts w:cs="Times New Roman"/>
              </w:rPr>
            </w:pPr>
            <w:r w:rsidRPr="00660AA4">
              <w:rPr>
                <w:rFonts w:cs="Times New Roman"/>
              </w:rPr>
              <w:t>17</w:t>
            </w:r>
          </w:p>
        </w:tc>
        <w:tc>
          <w:tcPr>
            <w:tcW w:w="1024" w:type="dxa"/>
            <w:shd w:val="clear" w:color="000000" w:fill="FFFFFF"/>
            <w:noWrap/>
            <w:vAlign w:val="center"/>
          </w:tcPr>
          <w:p w14:paraId="796B01F5" w14:textId="77777777" w:rsidR="007E4319" w:rsidRPr="00660AA4" w:rsidRDefault="007E4319" w:rsidP="00660AA4">
            <w:pPr>
              <w:spacing w:after="0" w:line="240" w:lineRule="auto"/>
              <w:rPr>
                <w:rFonts w:cs="Times New Roman"/>
              </w:rPr>
            </w:pPr>
            <w:r w:rsidRPr="00660AA4">
              <w:rPr>
                <w:rFonts w:cs="Times New Roman"/>
              </w:rPr>
              <w:t>55</w:t>
            </w:r>
          </w:p>
        </w:tc>
        <w:tc>
          <w:tcPr>
            <w:tcW w:w="759" w:type="dxa"/>
            <w:shd w:val="clear" w:color="000000" w:fill="FFFFFF"/>
            <w:noWrap/>
            <w:vAlign w:val="center"/>
          </w:tcPr>
          <w:p w14:paraId="19370273" w14:textId="77777777" w:rsidR="007E4319" w:rsidRPr="00660AA4" w:rsidRDefault="007E4319" w:rsidP="00660AA4">
            <w:pPr>
              <w:spacing w:after="0" w:line="240" w:lineRule="auto"/>
              <w:rPr>
                <w:rFonts w:cs="Times New Roman"/>
              </w:rPr>
            </w:pPr>
            <w:r w:rsidRPr="00660AA4">
              <w:rPr>
                <w:rFonts w:cs="Times New Roman"/>
              </w:rPr>
              <w:t>20</w:t>
            </w:r>
          </w:p>
        </w:tc>
      </w:tr>
      <w:tr w:rsidR="007E4319" w:rsidRPr="002F2EA0" w14:paraId="7970A9C9" w14:textId="77777777" w:rsidTr="00110D1D">
        <w:trPr>
          <w:trHeight w:val="525"/>
        </w:trPr>
        <w:tc>
          <w:tcPr>
            <w:tcW w:w="3619" w:type="dxa"/>
            <w:shd w:val="clear" w:color="000000" w:fill="F2F2F2"/>
            <w:vAlign w:val="center"/>
          </w:tcPr>
          <w:p w14:paraId="515F4324" w14:textId="77777777" w:rsidR="007E4319" w:rsidRPr="00660AA4" w:rsidRDefault="007E4319" w:rsidP="00660AA4">
            <w:pPr>
              <w:spacing w:after="0" w:line="240" w:lineRule="auto"/>
              <w:rPr>
                <w:rFonts w:cs="Times New Roman"/>
              </w:rPr>
            </w:pPr>
            <w:r w:rsidRPr="00660AA4">
              <w:rPr>
                <w:rFonts w:cs="Times New Roman"/>
              </w:rPr>
              <w:t>Management a manažerská ekonomie (D-MME)</w:t>
            </w:r>
          </w:p>
        </w:tc>
        <w:tc>
          <w:tcPr>
            <w:tcW w:w="942" w:type="dxa"/>
            <w:shd w:val="clear" w:color="000000" w:fill="FFFFFF"/>
            <w:noWrap/>
            <w:vAlign w:val="center"/>
          </w:tcPr>
          <w:p w14:paraId="4E9F9C83" w14:textId="77777777" w:rsidR="007E4319" w:rsidRPr="00660AA4" w:rsidRDefault="007E4319" w:rsidP="00660AA4">
            <w:pPr>
              <w:spacing w:after="0" w:line="240" w:lineRule="auto"/>
              <w:rPr>
                <w:rFonts w:cs="Times New Roman"/>
              </w:rPr>
            </w:pPr>
            <w:r w:rsidRPr="00660AA4">
              <w:rPr>
                <w:rFonts w:cs="Times New Roman"/>
              </w:rPr>
              <w:t>11</w:t>
            </w:r>
          </w:p>
        </w:tc>
        <w:tc>
          <w:tcPr>
            <w:tcW w:w="960" w:type="dxa"/>
            <w:shd w:val="clear" w:color="000000" w:fill="FFFFFF"/>
            <w:noWrap/>
            <w:vAlign w:val="center"/>
          </w:tcPr>
          <w:p w14:paraId="5C441EA9" w14:textId="77777777" w:rsidR="007E4319" w:rsidRPr="00660AA4" w:rsidRDefault="007E4319" w:rsidP="00660AA4">
            <w:pPr>
              <w:spacing w:after="0" w:line="240" w:lineRule="auto"/>
              <w:rPr>
                <w:rFonts w:cs="Times New Roman"/>
              </w:rPr>
            </w:pPr>
            <w:r w:rsidRPr="00660AA4">
              <w:rPr>
                <w:rFonts w:cs="Times New Roman"/>
              </w:rPr>
              <w:t>0</w:t>
            </w:r>
          </w:p>
        </w:tc>
        <w:tc>
          <w:tcPr>
            <w:tcW w:w="883" w:type="dxa"/>
            <w:shd w:val="clear" w:color="000000" w:fill="FFFFFF"/>
            <w:noWrap/>
            <w:vAlign w:val="center"/>
          </w:tcPr>
          <w:p w14:paraId="3C5927C4" w14:textId="77777777" w:rsidR="007E4319" w:rsidRPr="00660AA4" w:rsidRDefault="007E4319" w:rsidP="00660AA4">
            <w:pPr>
              <w:spacing w:after="0" w:line="240" w:lineRule="auto"/>
              <w:rPr>
                <w:rFonts w:cs="Times New Roman"/>
              </w:rPr>
            </w:pPr>
            <w:r w:rsidRPr="00660AA4">
              <w:rPr>
                <w:rFonts w:cs="Times New Roman"/>
              </w:rPr>
              <w:t>2</w:t>
            </w:r>
          </w:p>
        </w:tc>
        <w:tc>
          <w:tcPr>
            <w:tcW w:w="960" w:type="dxa"/>
            <w:shd w:val="clear" w:color="000000" w:fill="FFFFFF"/>
            <w:noWrap/>
            <w:vAlign w:val="center"/>
          </w:tcPr>
          <w:p w14:paraId="43575309" w14:textId="77777777" w:rsidR="007E4319" w:rsidRPr="00660AA4" w:rsidRDefault="007E4319" w:rsidP="00660AA4">
            <w:pPr>
              <w:spacing w:after="0" w:line="240" w:lineRule="auto"/>
              <w:rPr>
                <w:rFonts w:cs="Times New Roman"/>
              </w:rPr>
            </w:pPr>
            <w:r w:rsidRPr="00660AA4">
              <w:rPr>
                <w:rFonts w:cs="Times New Roman"/>
              </w:rPr>
              <w:t>0</w:t>
            </w:r>
          </w:p>
        </w:tc>
        <w:tc>
          <w:tcPr>
            <w:tcW w:w="1024" w:type="dxa"/>
            <w:shd w:val="clear" w:color="000000" w:fill="FFFFFF"/>
            <w:noWrap/>
            <w:vAlign w:val="center"/>
          </w:tcPr>
          <w:p w14:paraId="08194907" w14:textId="77777777" w:rsidR="007E4319" w:rsidRPr="00660AA4" w:rsidRDefault="007E4319" w:rsidP="00660AA4">
            <w:pPr>
              <w:spacing w:after="0" w:line="240" w:lineRule="auto"/>
              <w:rPr>
                <w:rFonts w:cs="Times New Roman"/>
              </w:rPr>
            </w:pPr>
            <w:r w:rsidRPr="00660AA4">
              <w:rPr>
                <w:rFonts w:cs="Times New Roman"/>
              </w:rPr>
              <w:t>13</w:t>
            </w:r>
          </w:p>
        </w:tc>
        <w:tc>
          <w:tcPr>
            <w:tcW w:w="759" w:type="dxa"/>
            <w:shd w:val="clear" w:color="000000" w:fill="FFFFFF"/>
            <w:noWrap/>
            <w:vAlign w:val="center"/>
          </w:tcPr>
          <w:p w14:paraId="4D135354" w14:textId="77777777" w:rsidR="007E4319" w:rsidRPr="00182076" w:rsidRDefault="007E4319" w:rsidP="00660AA4">
            <w:pPr>
              <w:spacing w:after="0" w:line="240" w:lineRule="auto"/>
              <w:rPr>
                <w:rFonts w:cs="Times New Roman"/>
              </w:rPr>
            </w:pPr>
            <w:r w:rsidRPr="00660AA4">
              <w:rPr>
                <w:rFonts w:cs="Times New Roman"/>
              </w:rPr>
              <w:t>0</w:t>
            </w:r>
          </w:p>
        </w:tc>
      </w:tr>
    </w:tbl>
    <w:p w14:paraId="722E6FEA" w14:textId="77777777" w:rsidR="007E4319" w:rsidRDefault="007E4319" w:rsidP="00660AA4">
      <w:pPr>
        <w:pStyle w:val="Zkladntext"/>
        <w:spacing w:before="0" w:line="240" w:lineRule="auto"/>
        <w:rPr>
          <w:rFonts w:eastAsiaTheme="minorHAnsi"/>
          <w:sz w:val="22"/>
          <w:szCs w:val="22"/>
          <w:lang w:eastAsia="en-US"/>
        </w:rPr>
      </w:pPr>
    </w:p>
    <w:p w14:paraId="7A88536C" w14:textId="77777777" w:rsidR="001D6499" w:rsidRDefault="001D6499" w:rsidP="00660AA4">
      <w:pPr>
        <w:pStyle w:val="Zkladntext"/>
        <w:spacing w:before="0" w:line="240" w:lineRule="auto"/>
        <w:rPr>
          <w:rFonts w:eastAsiaTheme="minorHAnsi"/>
          <w:sz w:val="22"/>
          <w:szCs w:val="22"/>
          <w:lang w:eastAsia="en-US"/>
        </w:rPr>
      </w:pPr>
    </w:p>
    <w:p w14:paraId="5AF55A55" w14:textId="77777777" w:rsidR="001D6499" w:rsidRPr="001D6499" w:rsidRDefault="001D6499" w:rsidP="001D6499">
      <w:pPr>
        <w:rPr>
          <w:rFonts w:cs="Times New Roman"/>
          <w:color w:val="000000" w:themeColor="text1"/>
        </w:rPr>
      </w:pPr>
      <w:r w:rsidRPr="001D6499">
        <w:rPr>
          <w:rFonts w:cs="Times New Roman"/>
          <w:color w:val="000000" w:themeColor="text1"/>
        </w:rPr>
        <w:t xml:space="preserve">Informace o studijní neúspěšnosti za jednotlivé obory v akademickém roce </w:t>
      </w:r>
      <w:r>
        <w:rPr>
          <w:rFonts w:cs="Times New Roman"/>
          <w:color w:val="000000" w:themeColor="text1"/>
        </w:rPr>
        <w:t>20</w:t>
      </w:r>
      <w:r w:rsidRPr="001D6499">
        <w:rPr>
          <w:rFonts w:cs="Times New Roman"/>
          <w:color w:val="000000" w:themeColor="text1"/>
        </w:rPr>
        <w:t>19</w:t>
      </w:r>
      <w:r w:rsidR="008B4E68">
        <w:rPr>
          <w:rFonts w:cs="Times New Roman"/>
          <w:color w:val="000000" w:themeColor="text1"/>
        </w:rPr>
        <w:t> </w:t>
      </w:r>
      <w:r w:rsidRPr="001D6499">
        <w:rPr>
          <w:rFonts w:cs="Times New Roman"/>
          <w:color w:val="000000" w:themeColor="text1"/>
        </w:rPr>
        <w:t>/</w:t>
      </w:r>
      <w:r w:rsidR="008B4E68">
        <w:rPr>
          <w:rFonts w:cs="Times New Roman"/>
          <w:color w:val="000000" w:themeColor="text1"/>
        </w:rPr>
        <w:t> </w:t>
      </w:r>
      <w:r w:rsidRPr="001D6499">
        <w:rPr>
          <w:rFonts w:cs="Times New Roman"/>
          <w:color w:val="000000" w:themeColor="text1"/>
        </w:rPr>
        <w:t>20</w:t>
      </w:r>
      <w:r>
        <w:rPr>
          <w:rFonts w:cs="Times New Roman"/>
          <w:color w:val="000000" w:themeColor="text1"/>
        </w:rPr>
        <w:t>20</w:t>
      </w:r>
      <w:r w:rsidRPr="001D6499">
        <w:rPr>
          <w:rFonts w:cs="Times New Roman"/>
          <w:color w:val="000000" w:themeColor="text1"/>
        </w:rPr>
        <w:t xml:space="preserve"> obsahuje tabulka </w:t>
      </w:r>
      <w:r w:rsidR="008B4E68">
        <w:rPr>
          <w:rFonts w:cs="Times New Roman"/>
          <w:color w:val="000000" w:themeColor="text1"/>
        </w:rPr>
        <w:t>3</w:t>
      </w:r>
      <w:r w:rsidRPr="001D6499">
        <w:rPr>
          <w:rFonts w:cs="Times New Roman"/>
          <w:color w:val="000000" w:themeColor="text1"/>
        </w:rPr>
        <w:t>.</w:t>
      </w:r>
      <w:r w:rsidR="008B4E68">
        <w:rPr>
          <w:rFonts w:cs="Times New Roman"/>
          <w:color w:val="000000" w:themeColor="text1"/>
        </w:rPr>
        <w:t>8</w:t>
      </w:r>
      <w:r w:rsidRPr="001D6499">
        <w:rPr>
          <w:rFonts w:cs="Times New Roman"/>
          <w:color w:val="000000" w:themeColor="text1"/>
        </w:rPr>
        <w:t>.</w:t>
      </w:r>
    </w:p>
    <w:p w14:paraId="119751B6" w14:textId="77777777" w:rsidR="00B30D02" w:rsidRDefault="00B30D02">
      <w:pPr>
        <w:spacing w:after="160" w:line="259" w:lineRule="auto"/>
        <w:jc w:val="left"/>
        <w:rPr>
          <w:rFonts w:cs="Times New Roman"/>
          <w:b/>
          <w:color w:val="000000" w:themeColor="text1"/>
        </w:rPr>
      </w:pPr>
      <w:r>
        <w:rPr>
          <w:rFonts w:cs="Times New Roman"/>
          <w:b/>
          <w:color w:val="000000" w:themeColor="text1"/>
        </w:rPr>
        <w:br w:type="page"/>
      </w:r>
    </w:p>
    <w:p w14:paraId="75267CFE" w14:textId="77777777" w:rsidR="001D6499" w:rsidRPr="003C4181" w:rsidRDefault="001D6499" w:rsidP="001D6499">
      <w:pPr>
        <w:rPr>
          <w:rFonts w:cs="Times New Roman"/>
          <w:b/>
          <w:color w:val="000000" w:themeColor="text1"/>
        </w:rPr>
      </w:pPr>
      <w:r w:rsidRPr="003C4181">
        <w:rPr>
          <w:rFonts w:cs="Times New Roman"/>
          <w:b/>
          <w:color w:val="000000" w:themeColor="text1"/>
        </w:rPr>
        <w:lastRenderedPageBreak/>
        <w:t xml:space="preserve">Tabulka </w:t>
      </w:r>
      <w:r w:rsidR="008B4E68" w:rsidRPr="003C4181">
        <w:rPr>
          <w:rFonts w:cs="Times New Roman"/>
          <w:b/>
          <w:color w:val="000000" w:themeColor="text1"/>
        </w:rPr>
        <w:t>3</w:t>
      </w:r>
      <w:r w:rsidR="003C4181">
        <w:rPr>
          <w:rFonts w:cs="Times New Roman"/>
          <w:b/>
          <w:color w:val="000000" w:themeColor="text1"/>
        </w:rPr>
        <w:t>-</w:t>
      </w:r>
      <w:r w:rsidR="008B4E68" w:rsidRPr="003C4181">
        <w:rPr>
          <w:rFonts w:cs="Times New Roman"/>
          <w:b/>
          <w:color w:val="000000" w:themeColor="text1"/>
        </w:rPr>
        <w:t>8</w:t>
      </w:r>
      <w:r w:rsidRPr="003C4181">
        <w:rPr>
          <w:rFonts w:cs="Times New Roman"/>
          <w:b/>
          <w:color w:val="000000" w:themeColor="text1"/>
        </w:rPr>
        <w:t>. Přehled o studijní ne/úspěšnosti ke dni 1. 7. 2020</w:t>
      </w:r>
    </w:p>
    <w:tbl>
      <w:tblPr>
        <w:tblW w:w="8960" w:type="dxa"/>
        <w:tblInd w:w="-15" w:type="dxa"/>
        <w:tblCellMar>
          <w:left w:w="70" w:type="dxa"/>
          <w:right w:w="70" w:type="dxa"/>
        </w:tblCellMar>
        <w:tblLook w:val="04A0" w:firstRow="1" w:lastRow="0" w:firstColumn="1" w:lastColumn="0" w:noHBand="0" w:noVBand="1"/>
      </w:tblPr>
      <w:tblGrid>
        <w:gridCol w:w="5120"/>
        <w:gridCol w:w="960"/>
        <w:gridCol w:w="960"/>
        <w:gridCol w:w="960"/>
        <w:gridCol w:w="960"/>
      </w:tblGrid>
      <w:tr w:rsidR="001D6499" w:rsidRPr="001D6499" w14:paraId="04C3D2A5" w14:textId="77777777" w:rsidTr="00435BCF">
        <w:trPr>
          <w:trHeight w:val="330"/>
        </w:trPr>
        <w:tc>
          <w:tcPr>
            <w:tcW w:w="5120" w:type="dxa"/>
            <w:tcBorders>
              <w:top w:val="single" w:sz="12" w:space="0" w:color="auto"/>
              <w:left w:val="single" w:sz="12" w:space="0" w:color="auto"/>
              <w:bottom w:val="single" w:sz="12" w:space="0" w:color="auto"/>
              <w:right w:val="single" w:sz="8" w:space="0" w:color="auto"/>
            </w:tcBorders>
            <w:shd w:val="clear" w:color="000000" w:fill="C6D9F1"/>
            <w:vAlign w:val="center"/>
            <w:hideMark/>
          </w:tcPr>
          <w:p w14:paraId="60962038"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Typ studia, studijní program, obor</w:t>
            </w:r>
          </w:p>
        </w:tc>
        <w:tc>
          <w:tcPr>
            <w:tcW w:w="960" w:type="dxa"/>
            <w:tcBorders>
              <w:top w:val="single" w:sz="12" w:space="0" w:color="auto"/>
              <w:left w:val="nil"/>
              <w:bottom w:val="single" w:sz="12" w:space="0" w:color="auto"/>
              <w:right w:val="single" w:sz="8" w:space="0" w:color="auto"/>
            </w:tcBorders>
            <w:shd w:val="clear" w:color="000000" w:fill="C6D9F1"/>
            <w:vAlign w:val="center"/>
            <w:hideMark/>
          </w:tcPr>
          <w:p w14:paraId="7A5EFF99"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Akt.</w:t>
            </w:r>
          </w:p>
        </w:tc>
        <w:tc>
          <w:tcPr>
            <w:tcW w:w="960" w:type="dxa"/>
            <w:tcBorders>
              <w:top w:val="single" w:sz="12" w:space="0" w:color="auto"/>
              <w:left w:val="nil"/>
              <w:bottom w:val="single" w:sz="12" w:space="0" w:color="auto"/>
              <w:right w:val="single" w:sz="8" w:space="0" w:color="auto"/>
            </w:tcBorders>
            <w:shd w:val="clear" w:color="000000" w:fill="C6D9F1"/>
            <w:vAlign w:val="center"/>
            <w:hideMark/>
          </w:tcPr>
          <w:p w14:paraId="29808912" w14:textId="77777777" w:rsidR="001D6499" w:rsidRPr="001D6499" w:rsidRDefault="001D6499" w:rsidP="007825D8">
            <w:pPr>
              <w:spacing w:after="0" w:line="240" w:lineRule="auto"/>
              <w:rPr>
                <w:rFonts w:eastAsia="Times New Roman" w:cs="Times New Roman"/>
                <w:color w:val="000000" w:themeColor="text1"/>
                <w:lang w:eastAsia="cs-CZ"/>
              </w:rPr>
            </w:pPr>
            <w:proofErr w:type="spellStart"/>
            <w:r w:rsidRPr="001D6499">
              <w:rPr>
                <w:rFonts w:eastAsia="Times New Roman" w:cs="Times New Roman"/>
                <w:color w:val="000000" w:themeColor="text1"/>
                <w:lang w:eastAsia="cs-CZ"/>
              </w:rPr>
              <w:t>Přer</w:t>
            </w:r>
            <w:proofErr w:type="spellEnd"/>
            <w:r w:rsidRPr="001D6499">
              <w:rPr>
                <w:rFonts w:eastAsia="Times New Roman" w:cs="Times New Roman"/>
                <w:color w:val="000000" w:themeColor="text1"/>
                <w:lang w:eastAsia="cs-CZ"/>
              </w:rPr>
              <w:t>.</w:t>
            </w:r>
          </w:p>
        </w:tc>
        <w:tc>
          <w:tcPr>
            <w:tcW w:w="960" w:type="dxa"/>
            <w:tcBorders>
              <w:top w:val="single" w:sz="12" w:space="0" w:color="auto"/>
              <w:left w:val="nil"/>
              <w:bottom w:val="single" w:sz="12" w:space="0" w:color="auto"/>
              <w:right w:val="single" w:sz="8" w:space="0" w:color="auto"/>
            </w:tcBorders>
            <w:shd w:val="clear" w:color="000000" w:fill="C6D9F1"/>
            <w:vAlign w:val="center"/>
            <w:hideMark/>
          </w:tcPr>
          <w:p w14:paraId="43172E03"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SZZ</w:t>
            </w:r>
          </w:p>
        </w:tc>
        <w:tc>
          <w:tcPr>
            <w:tcW w:w="960" w:type="dxa"/>
            <w:tcBorders>
              <w:top w:val="single" w:sz="12" w:space="0" w:color="auto"/>
              <w:left w:val="nil"/>
              <w:bottom w:val="single" w:sz="12" w:space="0" w:color="auto"/>
              <w:right w:val="single" w:sz="12" w:space="0" w:color="auto"/>
            </w:tcBorders>
            <w:shd w:val="clear" w:color="000000" w:fill="C6D9F1"/>
            <w:vAlign w:val="center"/>
            <w:hideMark/>
          </w:tcPr>
          <w:p w14:paraId="6B4D04F3" w14:textId="77777777" w:rsidR="001D6499" w:rsidRPr="001D6499" w:rsidRDefault="001D6499" w:rsidP="007825D8">
            <w:pPr>
              <w:spacing w:after="0" w:line="240" w:lineRule="auto"/>
              <w:rPr>
                <w:rFonts w:eastAsia="Times New Roman" w:cs="Times New Roman"/>
                <w:color w:val="000000" w:themeColor="text1"/>
                <w:lang w:eastAsia="cs-CZ"/>
              </w:rPr>
            </w:pPr>
            <w:proofErr w:type="spellStart"/>
            <w:r w:rsidRPr="001D6499">
              <w:rPr>
                <w:rFonts w:eastAsia="Times New Roman" w:cs="Times New Roman"/>
                <w:color w:val="000000" w:themeColor="text1"/>
                <w:lang w:eastAsia="cs-CZ"/>
              </w:rPr>
              <w:t>Vyř</w:t>
            </w:r>
            <w:proofErr w:type="spellEnd"/>
            <w:r w:rsidRPr="001D6499">
              <w:rPr>
                <w:rFonts w:eastAsia="Times New Roman" w:cs="Times New Roman"/>
                <w:color w:val="000000" w:themeColor="text1"/>
                <w:lang w:eastAsia="cs-CZ"/>
              </w:rPr>
              <w:t>.</w:t>
            </w:r>
          </w:p>
        </w:tc>
      </w:tr>
      <w:tr w:rsidR="001D6499" w:rsidRPr="001D6499" w14:paraId="333C1C81" w14:textId="77777777" w:rsidTr="00435BCF">
        <w:trPr>
          <w:trHeight w:val="330"/>
        </w:trPr>
        <w:tc>
          <w:tcPr>
            <w:tcW w:w="5120" w:type="dxa"/>
            <w:tcBorders>
              <w:top w:val="nil"/>
              <w:left w:val="single" w:sz="12" w:space="0" w:color="auto"/>
              <w:bottom w:val="single" w:sz="8" w:space="0" w:color="auto"/>
              <w:right w:val="single" w:sz="8" w:space="0" w:color="auto"/>
            </w:tcBorders>
            <w:shd w:val="clear" w:color="auto" w:fill="auto"/>
            <w:vAlign w:val="center"/>
            <w:hideMark/>
          </w:tcPr>
          <w:p w14:paraId="6774BADD" w14:textId="77777777" w:rsidR="001D6499" w:rsidRPr="001D6499" w:rsidRDefault="001D6499" w:rsidP="007825D8">
            <w:pPr>
              <w:spacing w:after="0" w:line="240" w:lineRule="auto"/>
              <w:rPr>
                <w:rFonts w:eastAsia="Times New Roman" w:cs="Times New Roman"/>
                <w:color w:val="000000" w:themeColor="text1"/>
                <w:lang w:eastAsia="cs-CZ"/>
              </w:rPr>
            </w:pPr>
            <w:proofErr w:type="spellStart"/>
            <w:r w:rsidRPr="001D6499">
              <w:rPr>
                <w:rFonts w:eastAsia="Times New Roman" w:cs="Times New Roman"/>
                <w:color w:val="000000" w:themeColor="text1"/>
                <w:lang w:eastAsia="cs-CZ"/>
              </w:rPr>
              <w:t>Arts</w:t>
            </w:r>
            <w:proofErr w:type="spellEnd"/>
            <w:r w:rsidRPr="001D6499">
              <w:rPr>
                <w:rFonts w:eastAsia="Times New Roman" w:cs="Times New Roman"/>
                <w:color w:val="000000" w:themeColor="text1"/>
                <w:lang w:eastAsia="cs-CZ"/>
              </w:rPr>
              <w:t xml:space="preserve"> Management</w:t>
            </w:r>
          </w:p>
        </w:tc>
        <w:tc>
          <w:tcPr>
            <w:tcW w:w="960" w:type="dxa"/>
            <w:tcBorders>
              <w:top w:val="nil"/>
              <w:left w:val="nil"/>
              <w:bottom w:val="single" w:sz="8" w:space="0" w:color="auto"/>
              <w:right w:val="single" w:sz="8" w:space="0" w:color="auto"/>
            </w:tcBorders>
            <w:shd w:val="clear" w:color="auto" w:fill="auto"/>
            <w:vAlign w:val="center"/>
            <w:hideMark/>
          </w:tcPr>
          <w:p w14:paraId="04318F99"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248</w:t>
            </w:r>
          </w:p>
        </w:tc>
        <w:tc>
          <w:tcPr>
            <w:tcW w:w="960" w:type="dxa"/>
            <w:tcBorders>
              <w:top w:val="nil"/>
              <w:left w:val="nil"/>
              <w:bottom w:val="single" w:sz="8" w:space="0" w:color="auto"/>
              <w:right w:val="single" w:sz="8" w:space="0" w:color="auto"/>
            </w:tcBorders>
            <w:shd w:val="clear" w:color="auto" w:fill="auto"/>
            <w:vAlign w:val="center"/>
            <w:hideMark/>
          </w:tcPr>
          <w:p w14:paraId="7C5E95DA"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9</w:t>
            </w:r>
          </w:p>
        </w:tc>
        <w:tc>
          <w:tcPr>
            <w:tcW w:w="960" w:type="dxa"/>
            <w:tcBorders>
              <w:top w:val="nil"/>
              <w:left w:val="nil"/>
              <w:bottom w:val="single" w:sz="8" w:space="0" w:color="auto"/>
              <w:right w:val="single" w:sz="8" w:space="0" w:color="auto"/>
            </w:tcBorders>
            <w:shd w:val="clear" w:color="auto" w:fill="auto"/>
            <w:vAlign w:val="center"/>
            <w:hideMark/>
          </w:tcPr>
          <w:p w14:paraId="53A7D204"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66</w:t>
            </w:r>
          </w:p>
        </w:tc>
        <w:tc>
          <w:tcPr>
            <w:tcW w:w="960" w:type="dxa"/>
            <w:tcBorders>
              <w:top w:val="nil"/>
              <w:left w:val="nil"/>
              <w:bottom w:val="single" w:sz="8" w:space="0" w:color="auto"/>
              <w:right w:val="single" w:sz="8" w:space="0" w:color="auto"/>
            </w:tcBorders>
            <w:shd w:val="clear" w:color="auto" w:fill="auto"/>
            <w:vAlign w:val="center"/>
            <w:hideMark/>
          </w:tcPr>
          <w:p w14:paraId="6830CD2D"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63</w:t>
            </w:r>
          </w:p>
        </w:tc>
      </w:tr>
      <w:tr w:rsidR="001D6499" w:rsidRPr="001D6499" w14:paraId="41D50D42" w14:textId="77777777" w:rsidTr="00435BCF">
        <w:trPr>
          <w:trHeight w:val="315"/>
        </w:trPr>
        <w:tc>
          <w:tcPr>
            <w:tcW w:w="5120" w:type="dxa"/>
            <w:tcBorders>
              <w:top w:val="nil"/>
              <w:left w:val="single" w:sz="12" w:space="0" w:color="auto"/>
              <w:bottom w:val="single" w:sz="8" w:space="0" w:color="auto"/>
              <w:right w:val="single" w:sz="8" w:space="0" w:color="auto"/>
            </w:tcBorders>
            <w:shd w:val="clear" w:color="auto" w:fill="auto"/>
            <w:vAlign w:val="center"/>
            <w:hideMark/>
          </w:tcPr>
          <w:p w14:paraId="241E3C95"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Business Administration</w:t>
            </w:r>
          </w:p>
        </w:tc>
        <w:tc>
          <w:tcPr>
            <w:tcW w:w="960" w:type="dxa"/>
            <w:tcBorders>
              <w:top w:val="nil"/>
              <w:left w:val="nil"/>
              <w:bottom w:val="single" w:sz="8" w:space="0" w:color="auto"/>
              <w:right w:val="single" w:sz="8" w:space="0" w:color="auto"/>
            </w:tcBorders>
            <w:shd w:val="clear" w:color="auto" w:fill="auto"/>
            <w:vAlign w:val="center"/>
            <w:hideMark/>
          </w:tcPr>
          <w:p w14:paraId="3706F10D"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133</w:t>
            </w:r>
          </w:p>
        </w:tc>
        <w:tc>
          <w:tcPr>
            <w:tcW w:w="960" w:type="dxa"/>
            <w:tcBorders>
              <w:top w:val="nil"/>
              <w:left w:val="nil"/>
              <w:bottom w:val="single" w:sz="8" w:space="0" w:color="auto"/>
              <w:right w:val="single" w:sz="8" w:space="0" w:color="auto"/>
            </w:tcBorders>
            <w:shd w:val="clear" w:color="auto" w:fill="auto"/>
            <w:vAlign w:val="center"/>
            <w:hideMark/>
          </w:tcPr>
          <w:p w14:paraId="205A6028"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4</w:t>
            </w:r>
          </w:p>
        </w:tc>
        <w:tc>
          <w:tcPr>
            <w:tcW w:w="960" w:type="dxa"/>
            <w:tcBorders>
              <w:top w:val="nil"/>
              <w:left w:val="nil"/>
              <w:bottom w:val="single" w:sz="8" w:space="0" w:color="auto"/>
              <w:right w:val="single" w:sz="8" w:space="0" w:color="auto"/>
            </w:tcBorders>
            <w:shd w:val="clear" w:color="auto" w:fill="auto"/>
            <w:vAlign w:val="center"/>
            <w:hideMark/>
          </w:tcPr>
          <w:p w14:paraId="4627AF9B"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19</w:t>
            </w:r>
          </w:p>
        </w:tc>
        <w:tc>
          <w:tcPr>
            <w:tcW w:w="960" w:type="dxa"/>
            <w:tcBorders>
              <w:top w:val="nil"/>
              <w:left w:val="nil"/>
              <w:bottom w:val="single" w:sz="8" w:space="0" w:color="auto"/>
              <w:right w:val="single" w:sz="8" w:space="0" w:color="auto"/>
            </w:tcBorders>
            <w:shd w:val="clear" w:color="auto" w:fill="auto"/>
            <w:vAlign w:val="center"/>
            <w:hideMark/>
          </w:tcPr>
          <w:p w14:paraId="7B889550"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43</w:t>
            </w:r>
          </w:p>
        </w:tc>
      </w:tr>
      <w:tr w:rsidR="001D6499" w:rsidRPr="001D6499" w14:paraId="766E43B6" w14:textId="77777777" w:rsidTr="00435BCF">
        <w:trPr>
          <w:trHeight w:val="315"/>
        </w:trPr>
        <w:tc>
          <w:tcPr>
            <w:tcW w:w="5120" w:type="dxa"/>
            <w:tcBorders>
              <w:top w:val="nil"/>
              <w:left w:val="single" w:sz="12" w:space="0" w:color="auto"/>
              <w:bottom w:val="single" w:sz="8" w:space="0" w:color="auto"/>
              <w:right w:val="single" w:sz="8" w:space="0" w:color="auto"/>
            </w:tcBorders>
            <w:shd w:val="clear" w:color="auto" w:fill="auto"/>
            <w:vAlign w:val="center"/>
            <w:hideMark/>
          </w:tcPr>
          <w:p w14:paraId="256A65BC"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 xml:space="preserve">Ekonomika </w:t>
            </w:r>
            <w:proofErr w:type="spellStart"/>
            <w:r w:rsidRPr="001D6499">
              <w:rPr>
                <w:rFonts w:eastAsia="Times New Roman" w:cs="Times New Roman"/>
                <w:color w:val="000000" w:themeColor="text1"/>
                <w:lang w:eastAsia="cs-CZ"/>
              </w:rPr>
              <w:t>predprijatija</w:t>
            </w:r>
            <w:proofErr w:type="spellEnd"/>
            <w:r w:rsidRPr="001D6499">
              <w:rPr>
                <w:rFonts w:eastAsia="Times New Roman" w:cs="Times New Roman"/>
                <w:color w:val="000000" w:themeColor="text1"/>
                <w:lang w:eastAsia="cs-CZ"/>
              </w:rPr>
              <w:t xml:space="preserve"> i </w:t>
            </w:r>
            <w:proofErr w:type="spellStart"/>
            <w:r w:rsidRPr="001D6499">
              <w:rPr>
                <w:rFonts w:eastAsia="Times New Roman" w:cs="Times New Roman"/>
                <w:color w:val="000000" w:themeColor="text1"/>
                <w:lang w:eastAsia="cs-CZ"/>
              </w:rPr>
              <w:t>menedžment</w:t>
            </w:r>
            <w:proofErr w:type="spellEnd"/>
          </w:p>
        </w:tc>
        <w:tc>
          <w:tcPr>
            <w:tcW w:w="960" w:type="dxa"/>
            <w:tcBorders>
              <w:top w:val="nil"/>
              <w:left w:val="nil"/>
              <w:bottom w:val="single" w:sz="8" w:space="0" w:color="auto"/>
              <w:right w:val="single" w:sz="8" w:space="0" w:color="auto"/>
            </w:tcBorders>
            <w:shd w:val="clear" w:color="auto" w:fill="auto"/>
            <w:vAlign w:val="center"/>
            <w:hideMark/>
          </w:tcPr>
          <w:p w14:paraId="7DCD9F15"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33</w:t>
            </w:r>
          </w:p>
        </w:tc>
        <w:tc>
          <w:tcPr>
            <w:tcW w:w="960" w:type="dxa"/>
            <w:tcBorders>
              <w:top w:val="nil"/>
              <w:left w:val="nil"/>
              <w:bottom w:val="single" w:sz="8" w:space="0" w:color="auto"/>
              <w:right w:val="single" w:sz="8" w:space="0" w:color="auto"/>
            </w:tcBorders>
            <w:shd w:val="clear" w:color="auto" w:fill="auto"/>
            <w:vAlign w:val="center"/>
            <w:hideMark/>
          </w:tcPr>
          <w:p w14:paraId="545CD4E6"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0</w:t>
            </w:r>
          </w:p>
        </w:tc>
        <w:tc>
          <w:tcPr>
            <w:tcW w:w="960" w:type="dxa"/>
            <w:tcBorders>
              <w:top w:val="nil"/>
              <w:left w:val="nil"/>
              <w:bottom w:val="single" w:sz="8" w:space="0" w:color="auto"/>
              <w:right w:val="single" w:sz="8" w:space="0" w:color="auto"/>
            </w:tcBorders>
            <w:shd w:val="clear" w:color="auto" w:fill="auto"/>
            <w:vAlign w:val="center"/>
            <w:hideMark/>
          </w:tcPr>
          <w:p w14:paraId="08606788"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0</w:t>
            </w:r>
          </w:p>
        </w:tc>
        <w:tc>
          <w:tcPr>
            <w:tcW w:w="960" w:type="dxa"/>
            <w:tcBorders>
              <w:top w:val="nil"/>
              <w:left w:val="nil"/>
              <w:bottom w:val="single" w:sz="8" w:space="0" w:color="auto"/>
              <w:right w:val="single" w:sz="8" w:space="0" w:color="auto"/>
            </w:tcBorders>
            <w:shd w:val="clear" w:color="auto" w:fill="auto"/>
            <w:vAlign w:val="center"/>
            <w:hideMark/>
          </w:tcPr>
          <w:p w14:paraId="75707610"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8</w:t>
            </w:r>
          </w:p>
        </w:tc>
      </w:tr>
      <w:tr w:rsidR="001D6499" w:rsidRPr="001D6499" w14:paraId="3FF5163D" w14:textId="77777777" w:rsidTr="00435BCF">
        <w:trPr>
          <w:trHeight w:val="315"/>
        </w:trPr>
        <w:tc>
          <w:tcPr>
            <w:tcW w:w="5120" w:type="dxa"/>
            <w:tcBorders>
              <w:top w:val="nil"/>
              <w:left w:val="single" w:sz="12" w:space="0" w:color="auto"/>
              <w:bottom w:val="single" w:sz="8" w:space="0" w:color="auto"/>
              <w:right w:val="single" w:sz="8" w:space="0" w:color="auto"/>
            </w:tcBorders>
            <w:shd w:val="clear" w:color="auto" w:fill="auto"/>
            <w:vAlign w:val="center"/>
            <w:hideMark/>
          </w:tcPr>
          <w:p w14:paraId="7F289FB7"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Podniková ekonomika a management</w:t>
            </w:r>
          </w:p>
        </w:tc>
        <w:tc>
          <w:tcPr>
            <w:tcW w:w="960" w:type="dxa"/>
            <w:tcBorders>
              <w:top w:val="nil"/>
              <w:left w:val="nil"/>
              <w:bottom w:val="single" w:sz="8" w:space="0" w:color="auto"/>
              <w:right w:val="single" w:sz="8" w:space="0" w:color="auto"/>
            </w:tcBorders>
            <w:shd w:val="clear" w:color="auto" w:fill="auto"/>
            <w:vAlign w:val="center"/>
            <w:hideMark/>
          </w:tcPr>
          <w:p w14:paraId="54842065"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922</w:t>
            </w:r>
          </w:p>
        </w:tc>
        <w:tc>
          <w:tcPr>
            <w:tcW w:w="960" w:type="dxa"/>
            <w:tcBorders>
              <w:top w:val="nil"/>
              <w:left w:val="nil"/>
              <w:bottom w:val="single" w:sz="8" w:space="0" w:color="auto"/>
              <w:right w:val="single" w:sz="8" w:space="0" w:color="auto"/>
            </w:tcBorders>
            <w:shd w:val="clear" w:color="auto" w:fill="auto"/>
            <w:vAlign w:val="center"/>
            <w:hideMark/>
          </w:tcPr>
          <w:p w14:paraId="6BDBB8B3"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15</w:t>
            </w:r>
          </w:p>
        </w:tc>
        <w:tc>
          <w:tcPr>
            <w:tcW w:w="960" w:type="dxa"/>
            <w:tcBorders>
              <w:top w:val="nil"/>
              <w:left w:val="nil"/>
              <w:bottom w:val="single" w:sz="8" w:space="0" w:color="auto"/>
              <w:right w:val="single" w:sz="8" w:space="0" w:color="auto"/>
            </w:tcBorders>
            <w:shd w:val="clear" w:color="auto" w:fill="auto"/>
            <w:vAlign w:val="center"/>
            <w:hideMark/>
          </w:tcPr>
          <w:p w14:paraId="6749AE73"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272</w:t>
            </w:r>
          </w:p>
        </w:tc>
        <w:tc>
          <w:tcPr>
            <w:tcW w:w="960" w:type="dxa"/>
            <w:tcBorders>
              <w:top w:val="nil"/>
              <w:left w:val="nil"/>
              <w:bottom w:val="single" w:sz="8" w:space="0" w:color="auto"/>
              <w:right w:val="single" w:sz="8" w:space="0" w:color="auto"/>
            </w:tcBorders>
            <w:shd w:val="clear" w:color="auto" w:fill="auto"/>
            <w:vAlign w:val="center"/>
            <w:hideMark/>
          </w:tcPr>
          <w:p w14:paraId="10B662B3"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118</w:t>
            </w:r>
          </w:p>
        </w:tc>
      </w:tr>
      <w:tr w:rsidR="001D6499" w:rsidRPr="001D6499" w14:paraId="66162FAE" w14:textId="77777777" w:rsidTr="00435BCF">
        <w:trPr>
          <w:trHeight w:val="315"/>
        </w:trPr>
        <w:tc>
          <w:tcPr>
            <w:tcW w:w="5120" w:type="dxa"/>
            <w:tcBorders>
              <w:top w:val="nil"/>
              <w:left w:val="single" w:sz="12" w:space="0" w:color="auto"/>
              <w:bottom w:val="single" w:sz="12" w:space="0" w:color="auto"/>
              <w:right w:val="single" w:sz="8" w:space="0" w:color="auto"/>
            </w:tcBorders>
            <w:shd w:val="clear" w:color="000000" w:fill="C6D9F1"/>
            <w:vAlign w:val="center"/>
            <w:hideMark/>
          </w:tcPr>
          <w:p w14:paraId="3862F841"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Bakalářský</w:t>
            </w:r>
          </w:p>
        </w:tc>
        <w:tc>
          <w:tcPr>
            <w:tcW w:w="960" w:type="dxa"/>
            <w:tcBorders>
              <w:top w:val="nil"/>
              <w:left w:val="nil"/>
              <w:bottom w:val="single" w:sz="12" w:space="0" w:color="auto"/>
              <w:right w:val="single" w:sz="8" w:space="0" w:color="auto"/>
            </w:tcBorders>
            <w:shd w:val="clear" w:color="000000" w:fill="C6D9F1"/>
            <w:vAlign w:val="center"/>
            <w:hideMark/>
          </w:tcPr>
          <w:p w14:paraId="47DAA423"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1336</w:t>
            </w:r>
          </w:p>
        </w:tc>
        <w:tc>
          <w:tcPr>
            <w:tcW w:w="960" w:type="dxa"/>
            <w:tcBorders>
              <w:top w:val="nil"/>
              <w:left w:val="nil"/>
              <w:bottom w:val="single" w:sz="12" w:space="0" w:color="auto"/>
              <w:right w:val="single" w:sz="8" w:space="0" w:color="auto"/>
            </w:tcBorders>
            <w:shd w:val="clear" w:color="000000" w:fill="C6D9F1"/>
            <w:vAlign w:val="center"/>
            <w:hideMark/>
          </w:tcPr>
          <w:p w14:paraId="29D7BA58"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28</w:t>
            </w:r>
          </w:p>
        </w:tc>
        <w:tc>
          <w:tcPr>
            <w:tcW w:w="960" w:type="dxa"/>
            <w:tcBorders>
              <w:top w:val="nil"/>
              <w:left w:val="nil"/>
              <w:bottom w:val="single" w:sz="12" w:space="0" w:color="auto"/>
              <w:right w:val="single" w:sz="8" w:space="0" w:color="auto"/>
            </w:tcBorders>
            <w:shd w:val="clear" w:color="000000" w:fill="C6D9F1"/>
            <w:vAlign w:val="center"/>
            <w:hideMark/>
          </w:tcPr>
          <w:p w14:paraId="54147D76"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357</w:t>
            </w:r>
          </w:p>
        </w:tc>
        <w:tc>
          <w:tcPr>
            <w:tcW w:w="960" w:type="dxa"/>
            <w:tcBorders>
              <w:top w:val="nil"/>
              <w:left w:val="nil"/>
              <w:bottom w:val="single" w:sz="12" w:space="0" w:color="auto"/>
              <w:right w:val="single" w:sz="8" w:space="0" w:color="auto"/>
            </w:tcBorders>
            <w:shd w:val="clear" w:color="000000" w:fill="C6D9F1"/>
            <w:vAlign w:val="center"/>
            <w:hideMark/>
          </w:tcPr>
          <w:p w14:paraId="311DFA40"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232</w:t>
            </w:r>
          </w:p>
        </w:tc>
      </w:tr>
      <w:tr w:rsidR="001D6499" w:rsidRPr="001D6499" w14:paraId="6A0F7DE4" w14:textId="77777777" w:rsidTr="00435BCF">
        <w:trPr>
          <w:trHeight w:val="330"/>
        </w:trPr>
        <w:tc>
          <w:tcPr>
            <w:tcW w:w="5120" w:type="dxa"/>
            <w:tcBorders>
              <w:top w:val="nil"/>
              <w:left w:val="single" w:sz="12" w:space="0" w:color="auto"/>
              <w:bottom w:val="single" w:sz="8" w:space="0" w:color="auto"/>
              <w:right w:val="single" w:sz="8" w:space="0" w:color="auto"/>
            </w:tcBorders>
            <w:shd w:val="clear" w:color="auto" w:fill="auto"/>
            <w:vAlign w:val="center"/>
            <w:hideMark/>
          </w:tcPr>
          <w:p w14:paraId="7C301C85" w14:textId="77777777" w:rsidR="001D6499" w:rsidRPr="001D6499" w:rsidRDefault="001D6499" w:rsidP="007825D8">
            <w:pPr>
              <w:spacing w:after="0" w:line="240" w:lineRule="auto"/>
              <w:rPr>
                <w:rFonts w:eastAsia="Times New Roman" w:cs="Times New Roman"/>
                <w:color w:val="000000" w:themeColor="text1"/>
                <w:lang w:eastAsia="cs-CZ"/>
              </w:rPr>
            </w:pPr>
            <w:proofErr w:type="spellStart"/>
            <w:r w:rsidRPr="001D6499">
              <w:rPr>
                <w:rFonts w:eastAsia="Times New Roman" w:cs="Times New Roman"/>
                <w:color w:val="000000" w:themeColor="text1"/>
                <w:lang w:eastAsia="cs-CZ"/>
              </w:rPr>
              <w:t>Arts</w:t>
            </w:r>
            <w:proofErr w:type="spellEnd"/>
            <w:r w:rsidRPr="001D6499">
              <w:rPr>
                <w:rFonts w:eastAsia="Times New Roman" w:cs="Times New Roman"/>
                <w:color w:val="000000" w:themeColor="text1"/>
                <w:lang w:eastAsia="cs-CZ"/>
              </w:rPr>
              <w:t xml:space="preserve"> Management</w:t>
            </w:r>
          </w:p>
        </w:tc>
        <w:tc>
          <w:tcPr>
            <w:tcW w:w="960" w:type="dxa"/>
            <w:tcBorders>
              <w:top w:val="nil"/>
              <w:left w:val="nil"/>
              <w:bottom w:val="single" w:sz="8" w:space="0" w:color="auto"/>
              <w:right w:val="single" w:sz="8" w:space="0" w:color="auto"/>
            </w:tcBorders>
            <w:shd w:val="clear" w:color="auto" w:fill="auto"/>
            <w:vAlign w:val="center"/>
            <w:hideMark/>
          </w:tcPr>
          <w:p w14:paraId="5CC31340"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99</w:t>
            </w:r>
          </w:p>
        </w:tc>
        <w:tc>
          <w:tcPr>
            <w:tcW w:w="960" w:type="dxa"/>
            <w:tcBorders>
              <w:top w:val="nil"/>
              <w:left w:val="nil"/>
              <w:bottom w:val="single" w:sz="8" w:space="0" w:color="auto"/>
              <w:right w:val="single" w:sz="8" w:space="0" w:color="auto"/>
            </w:tcBorders>
            <w:shd w:val="clear" w:color="auto" w:fill="auto"/>
            <w:vAlign w:val="center"/>
            <w:hideMark/>
          </w:tcPr>
          <w:p w14:paraId="42C65EAF"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10</w:t>
            </w:r>
          </w:p>
        </w:tc>
        <w:tc>
          <w:tcPr>
            <w:tcW w:w="960" w:type="dxa"/>
            <w:tcBorders>
              <w:top w:val="nil"/>
              <w:left w:val="nil"/>
              <w:bottom w:val="single" w:sz="8" w:space="0" w:color="auto"/>
              <w:right w:val="single" w:sz="8" w:space="0" w:color="auto"/>
            </w:tcBorders>
            <w:shd w:val="clear" w:color="auto" w:fill="auto"/>
            <w:vAlign w:val="center"/>
            <w:hideMark/>
          </w:tcPr>
          <w:p w14:paraId="4F2B30A5"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47</w:t>
            </w:r>
          </w:p>
        </w:tc>
        <w:tc>
          <w:tcPr>
            <w:tcW w:w="960" w:type="dxa"/>
            <w:tcBorders>
              <w:top w:val="nil"/>
              <w:left w:val="nil"/>
              <w:bottom w:val="single" w:sz="8" w:space="0" w:color="auto"/>
              <w:right w:val="single" w:sz="8" w:space="0" w:color="auto"/>
            </w:tcBorders>
            <w:shd w:val="clear" w:color="auto" w:fill="auto"/>
            <w:vAlign w:val="center"/>
            <w:hideMark/>
          </w:tcPr>
          <w:p w14:paraId="46F61850"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23</w:t>
            </w:r>
          </w:p>
        </w:tc>
      </w:tr>
      <w:tr w:rsidR="001D6499" w:rsidRPr="001D6499" w14:paraId="4EEF540A" w14:textId="77777777" w:rsidTr="00435BCF">
        <w:trPr>
          <w:trHeight w:val="315"/>
        </w:trPr>
        <w:tc>
          <w:tcPr>
            <w:tcW w:w="5120" w:type="dxa"/>
            <w:tcBorders>
              <w:top w:val="nil"/>
              <w:left w:val="single" w:sz="12" w:space="0" w:color="auto"/>
              <w:bottom w:val="single" w:sz="8" w:space="0" w:color="auto"/>
              <w:right w:val="single" w:sz="8" w:space="0" w:color="auto"/>
            </w:tcBorders>
            <w:shd w:val="clear" w:color="auto" w:fill="auto"/>
            <w:vAlign w:val="center"/>
            <w:hideMark/>
          </w:tcPr>
          <w:p w14:paraId="6F5D82F2"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International Management</w:t>
            </w:r>
          </w:p>
        </w:tc>
        <w:tc>
          <w:tcPr>
            <w:tcW w:w="960" w:type="dxa"/>
            <w:tcBorders>
              <w:top w:val="nil"/>
              <w:left w:val="nil"/>
              <w:bottom w:val="single" w:sz="8" w:space="0" w:color="auto"/>
              <w:right w:val="single" w:sz="8" w:space="0" w:color="auto"/>
            </w:tcBorders>
            <w:shd w:val="clear" w:color="auto" w:fill="auto"/>
            <w:vAlign w:val="center"/>
            <w:hideMark/>
          </w:tcPr>
          <w:p w14:paraId="71756610"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103</w:t>
            </w:r>
          </w:p>
        </w:tc>
        <w:tc>
          <w:tcPr>
            <w:tcW w:w="960" w:type="dxa"/>
            <w:tcBorders>
              <w:top w:val="nil"/>
              <w:left w:val="nil"/>
              <w:bottom w:val="single" w:sz="8" w:space="0" w:color="auto"/>
              <w:right w:val="single" w:sz="8" w:space="0" w:color="auto"/>
            </w:tcBorders>
            <w:shd w:val="clear" w:color="auto" w:fill="auto"/>
            <w:vAlign w:val="center"/>
            <w:hideMark/>
          </w:tcPr>
          <w:p w14:paraId="3FD9603C"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5</w:t>
            </w:r>
          </w:p>
        </w:tc>
        <w:tc>
          <w:tcPr>
            <w:tcW w:w="960" w:type="dxa"/>
            <w:tcBorders>
              <w:top w:val="nil"/>
              <w:left w:val="nil"/>
              <w:bottom w:val="single" w:sz="8" w:space="0" w:color="auto"/>
              <w:right w:val="single" w:sz="8" w:space="0" w:color="auto"/>
            </w:tcBorders>
            <w:shd w:val="clear" w:color="auto" w:fill="auto"/>
            <w:vAlign w:val="center"/>
            <w:hideMark/>
          </w:tcPr>
          <w:p w14:paraId="114DB158"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25</w:t>
            </w:r>
          </w:p>
        </w:tc>
        <w:tc>
          <w:tcPr>
            <w:tcW w:w="960" w:type="dxa"/>
            <w:tcBorders>
              <w:top w:val="nil"/>
              <w:left w:val="nil"/>
              <w:bottom w:val="single" w:sz="8" w:space="0" w:color="auto"/>
              <w:right w:val="single" w:sz="8" w:space="0" w:color="auto"/>
            </w:tcBorders>
            <w:shd w:val="clear" w:color="auto" w:fill="auto"/>
            <w:vAlign w:val="center"/>
            <w:hideMark/>
          </w:tcPr>
          <w:p w14:paraId="6C9944BF"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6</w:t>
            </w:r>
          </w:p>
        </w:tc>
      </w:tr>
      <w:tr w:rsidR="001D6499" w:rsidRPr="001D6499" w14:paraId="4172A5E6" w14:textId="77777777" w:rsidTr="00435BCF">
        <w:trPr>
          <w:trHeight w:val="315"/>
        </w:trPr>
        <w:tc>
          <w:tcPr>
            <w:tcW w:w="5120" w:type="dxa"/>
            <w:tcBorders>
              <w:top w:val="nil"/>
              <w:left w:val="single" w:sz="12" w:space="0" w:color="auto"/>
              <w:bottom w:val="single" w:sz="8" w:space="0" w:color="auto"/>
              <w:right w:val="single" w:sz="8" w:space="0" w:color="auto"/>
            </w:tcBorders>
            <w:shd w:val="clear" w:color="auto" w:fill="auto"/>
            <w:vAlign w:val="center"/>
            <w:hideMark/>
          </w:tcPr>
          <w:p w14:paraId="4E77D8D3"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Management MIMG</w:t>
            </w:r>
          </w:p>
        </w:tc>
        <w:tc>
          <w:tcPr>
            <w:tcW w:w="960" w:type="dxa"/>
            <w:tcBorders>
              <w:top w:val="nil"/>
              <w:left w:val="nil"/>
              <w:bottom w:val="single" w:sz="8" w:space="0" w:color="auto"/>
              <w:right w:val="single" w:sz="8" w:space="0" w:color="auto"/>
            </w:tcBorders>
            <w:shd w:val="clear" w:color="auto" w:fill="auto"/>
            <w:vAlign w:val="center"/>
            <w:hideMark/>
          </w:tcPr>
          <w:p w14:paraId="66C604A5"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43</w:t>
            </w:r>
          </w:p>
        </w:tc>
        <w:tc>
          <w:tcPr>
            <w:tcW w:w="960" w:type="dxa"/>
            <w:tcBorders>
              <w:top w:val="nil"/>
              <w:left w:val="nil"/>
              <w:bottom w:val="single" w:sz="8" w:space="0" w:color="auto"/>
              <w:right w:val="single" w:sz="8" w:space="0" w:color="auto"/>
            </w:tcBorders>
            <w:shd w:val="clear" w:color="auto" w:fill="auto"/>
            <w:vAlign w:val="center"/>
            <w:hideMark/>
          </w:tcPr>
          <w:p w14:paraId="55AD20A8"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3</w:t>
            </w:r>
          </w:p>
        </w:tc>
        <w:tc>
          <w:tcPr>
            <w:tcW w:w="960" w:type="dxa"/>
            <w:tcBorders>
              <w:top w:val="nil"/>
              <w:left w:val="nil"/>
              <w:bottom w:val="single" w:sz="8" w:space="0" w:color="auto"/>
              <w:right w:val="single" w:sz="8" w:space="0" w:color="auto"/>
            </w:tcBorders>
            <w:shd w:val="clear" w:color="auto" w:fill="auto"/>
            <w:vAlign w:val="center"/>
            <w:hideMark/>
          </w:tcPr>
          <w:p w14:paraId="6DCAAA64"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18</w:t>
            </w:r>
          </w:p>
        </w:tc>
        <w:tc>
          <w:tcPr>
            <w:tcW w:w="960" w:type="dxa"/>
            <w:tcBorders>
              <w:top w:val="nil"/>
              <w:left w:val="nil"/>
              <w:bottom w:val="single" w:sz="8" w:space="0" w:color="auto"/>
              <w:right w:val="single" w:sz="8" w:space="0" w:color="auto"/>
            </w:tcBorders>
            <w:shd w:val="clear" w:color="auto" w:fill="auto"/>
            <w:vAlign w:val="center"/>
            <w:hideMark/>
          </w:tcPr>
          <w:p w14:paraId="12F7A49C"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9</w:t>
            </w:r>
          </w:p>
        </w:tc>
      </w:tr>
      <w:tr w:rsidR="001D6499" w:rsidRPr="001D6499" w14:paraId="6FF3CF52" w14:textId="77777777" w:rsidTr="00435BCF">
        <w:trPr>
          <w:trHeight w:val="315"/>
        </w:trPr>
        <w:tc>
          <w:tcPr>
            <w:tcW w:w="5120" w:type="dxa"/>
            <w:tcBorders>
              <w:top w:val="nil"/>
              <w:left w:val="single" w:sz="12" w:space="0" w:color="auto"/>
              <w:bottom w:val="single" w:sz="8" w:space="0" w:color="auto"/>
              <w:right w:val="single" w:sz="8" w:space="0" w:color="auto"/>
            </w:tcBorders>
            <w:shd w:val="clear" w:color="auto" w:fill="auto"/>
            <w:vAlign w:val="center"/>
            <w:hideMark/>
          </w:tcPr>
          <w:p w14:paraId="66534F5B"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Management MNG</w:t>
            </w:r>
          </w:p>
        </w:tc>
        <w:tc>
          <w:tcPr>
            <w:tcW w:w="960" w:type="dxa"/>
            <w:tcBorders>
              <w:top w:val="nil"/>
              <w:left w:val="nil"/>
              <w:bottom w:val="single" w:sz="8" w:space="0" w:color="auto"/>
              <w:right w:val="single" w:sz="8" w:space="0" w:color="auto"/>
            </w:tcBorders>
            <w:shd w:val="clear" w:color="auto" w:fill="auto"/>
            <w:vAlign w:val="center"/>
            <w:hideMark/>
          </w:tcPr>
          <w:p w14:paraId="251837FE"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563</w:t>
            </w:r>
          </w:p>
        </w:tc>
        <w:tc>
          <w:tcPr>
            <w:tcW w:w="960" w:type="dxa"/>
            <w:tcBorders>
              <w:top w:val="nil"/>
              <w:left w:val="nil"/>
              <w:bottom w:val="single" w:sz="8" w:space="0" w:color="auto"/>
              <w:right w:val="single" w:sz="8" w:space="0" w:color="auto"/>
            </w:tcBorders>
            <w:shd w:val="clear" w:color="auto" w:fill="auto"/>
            <w:vAlign w:val="center"/>
            <w:hideMark/>
          </w:tcPr>
          <w:p w14:paraId="2D28CE43"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21</w:t>
            </w:r>
          </w:p>
        </w:tc>
        <w:tc>
          <w:tcPr>
            <w:tcW w:w="960" w:type="dxa"/>
            <w:tcBorders>
              <w:top w:val="nil"/>
              <w:left w:val="nil"/>
              <w:bottom w:val="single" w:sz="8" w:space="0" w:color="auto"/>
              <w:right w:val="single" w:sz="8" w:space="0" w:color="auto"/>
            </w:tcBorders>
            <w:shd w:val="clear" w:color="auto" w:fill="auto"/>
            <w:vAlign w:val="center"/>
            <w:hideMark/>
          </w:tcPr>
          <w:p w14:paraId="117DA2A8"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313</w:t>
            </w:r>
          </w:p>
        </w:tc>
        <w:tc>
          <w:tcPr>
            <w:tcW w:w="960" w:type="dxa"/>
            <w:tcBorders>
              <w:top w:val="nil"/>
              <w:left w:val="nil"/>
              <w:bottom w:val="single" w:sz="8" w:space="0" w:color="auto"/>
              <w:right w:val="single" w:sz="8" w:space="0" w:color="auto"/>
            </w:tcBorders>
            <w:shd w:val="clear" w:color="auto" w:fill="auto"/>
            <w:vAlign w:val="center"/>
            <w:hideMark/>
          </w:tcPr>
          <w:p w14:paraId="1BD5B0FE"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70</w:t>
            </w:r>
          </w:p>
        </w:tc>
      </w:tr>
      <w:tr w:rsidR="001D6499" w:rsidRPr="001D6499" w14:paraId="7DCDCDC6" w14:textId="77777777" w:rsidTr="00435BCF">
        <w:trPr>
          <w:trHeight w:val="315"/>
        </w:trPr>
        <w:tc>
          <w:tcPr>
            <w:tcW w:w="5120" w:type="dxa"/>
            <w:tcBorders>
              <w:top w:val="nil"/>
              <w:left w:val="single" w:sz="12" w:space="0" w:color="auto"/>
              <w:bottom w:val="single" w:sz="8" w:space="0" w:color="auto"/>
              <w:right w:val="single" w:sz="8" w:space="0" w:color="auto"/>
            </w:tcBorders>
            <w:shd w:val="clear" w:color="auto" w:fill="auto"/>
            <w:vAlign w:val="center"/>
            <w:hideMark/>
          </w:tcPr>
          <w:p w14:paraId="77656ED4"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Podniková ekonomika a management</w:t>
            </w:r>
          </w:p>
        </w:tc>
        <w:tc>
          <w:tcPr>
            <w:tcW w:w="960" w:type="dxa"/>
            <w:tcBorders>
              <w:top w:val="nil"/>
              <w:left w:val="nil"/>
              <w:bottom w:val="single" w:sz="8" w:space="0" w:color="auto"/>
              <w:right w:val="single" w:sz="8" w:space="0" w:color="auto"/>
            </w:tcBorders>
            <w:shd w:val="clear" w:color="auto" w:fill="auto"/>
            <w:vAlign w:val="center"/>
            <w:hideMark/>
          </w:tcPr>
          <w:p w14:paraId="0959A68B"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16</w:t>
            </w:r>
          </w:p>
        </w:tc>
        <w:tc>
          <w:tcPr>
            <w:tcW w:w="960" w:type="dxa"/>
            <w:tcBorders>
              <w:top w:val="nil"/>
              <w:left w:val="nil"/>
              <w:bottom w:val="single" w:sz="8" w:space="0" w:color="auto"/>
              <w:right w:val="single" w:sz="8" w:space="0" w:color="auto"/>
            </w:tcBorders>
            <w:shd w:val="clear" w:color="auto" w:fill="auto"/>
            <w:vAlign w:val="center"/>
            <w:hideMark/>
          </w:tcPr>
          <w:p w14:paraId="4F56C8C9"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3</w:t>
            </w:r>
          </w:p>
        </w:tc>
        <w:tc>
          <w:tcPr>
            <w:tcW w:w="960" w:type="dxa"/>
            <w:tcBorders>
              <w:top w:val="nil"/>
              <w:left w:val="nil"/>
              <w:bottom w:val="single" w:sz="8" w:space="0" w:color="auto"/>
              <w:right w:val="single" w:sz="8" w:space="0" w:color="auto"/>
            </w:tcBorders>
            <w:shd w:val="clear" w:color="auto" w:fill="auto"/>
            <w:vAlign w:val="center"/>
            <w:hideMark/>
          </w:tcPr>
          <w:p w14:paraId="4F6199E4"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8</w:t>
            </w:r>
          </w:p>
        </w:tc>
        <w:tc>
          <w:tcPr>
            <w:tcW w:w="960" w:type="dxa"/>
            <w:tcBorders>
              <w:top w:val="nil"/>
              <w:left w:val="nil"/>
              <w:bottom w:val="single" w:sz="8" w:space="0" w:color="auto"/>
              <w:right w:val="single" w:sz="8" w:space="0" w:color="auto"/>
            </w:tcBorders>
            <w:shd w:val="clear" w:color="auto" w:fill="auto"/>
            <w:vAlign w:val="center"/>
            <w:hideMark/>
          </w:tcPr>
          <w:p w14:paraId="6E59959E"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12</w:t>
            </w:r>
          </w:p>
        </w:tc>
      </w:tr>
      <w:tr w:rsidR="001D6499" w:rsidRPr="001D6499" w14:paraId="54179E9B" w14:textId="77777777" w:rsidTr="00435BCF">
        <w:trPr>
          <w:trHeight w:val="315"/>
        </w:trPr>
        <w:tc>
          <w:tcPr>
            <w:tcW w:w="5120" w:type="dxa"/>
            <w:tcBorders>
              <w:top w:val="nil"/>
              <w:left w:val="single" w:sz="12" w:space="0" w:color="auto"/>
              <w:bottom w:val="single" w:sz="12" w:space="0" w:color="auto"/>
              <w:right w:val="single" w:sz="8" w:space="0" w:color="auto"/>
            </w:tcBorders>
            <w:shd w:val="clear" w:color="000000" w:fill="C6D9F1"/>
            <w:vAlign w:val="center"/>
            <w:hideMark/>
          </w:tcPr>
          <w:p w14:paraId="5B5C1D0A"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Magisterský navazující</w:t>
            </w:r>
          </w:p>
        </w:tc>
        <w:tc>
          <w:tcPr>
            <w:tcW w:w="960" w:type="dxa"/>
            <w:tcBorders>
              <w:top w:val="nil"/>
              <w:left w:val="nil"/>
              <w:bottom w:val="single" w:sz="12" w:space="0" w:color="auto"/>
              <w:right w:val="single" w:sz="8" w:space="0" w:color="auto"/>
            </w:tcBorders>
            <w:shd w:val="clear" w:color="000000" w:fill="C6D9F1"/>
            <w:vAlign w:val="center"/>
            <w:hideMark/>
          </w:tcPr>
          <w:p w14:paraId="77D2E910"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824</w:t>
            </w:r>
          </w:p>
        </w:tc>
        <w:tc>
          <w:tcPr>
            <w:tcW w:w="960" w:type="dxa"/>
            <w:tcBorders>
              <w:top w:val="nil"/>
              <w:left w:val="nil"/>
              <w:bottom w:val="single" w:sz="12" w:space="0" w:color="auto"/>
              <w:right w:val="single" w:sz="8" w:space="0" w:color="auto"/>
            </w:tcBorders>
            <w:shd w:val="clear" w:color="000000" w:fill="C6D9F1"/>
            <w:vAlign w:val="center"/>
            <w:hideMark/>
          </w:tcPr>
          <w:p w14:paraId="7144023F"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42</w:t>
            </w:r>
          </w:p>
        </w:tc>
        <w:tc>
          <w:tcPr>
            <w:tcW w:w="960" w:type="dxa"/>
            <w:tcBorders>
              <w:top w:val="nil"/>
              <w:left w:val="nil"/>
              <w:bottom w:val="single" w:sz="12" w:space="0" w:color="auto"/>
              <w:right w:val="single" w:sz="8" w:space="0" w:color="auto"/>
            </w:tcBorders>
            <w:shd w:val="clear" w:color="000000" w:fill="C6D9F1"/>
            <w:vAlign w:val="center"/>
            <w:hideMark/>
          </w:tcPr>
          <w:p w14:paraId="59171968"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411</w:t>
            </w:r>
          </w:p>
        </w:tc>
        <w:tc>
          <w:tcPr>
            <w:tcW w:w="960" w:type="dxa"/>
            <w:tcBorders>
              <w:top w:val="nil"/>
              <w:left w:val="nil"/>
              <w:bottom w:val="single" w:sz="12" w:space="0" w:color="auto"/>
              <w:right w:val="single" w:sz="8" w:space="0" w:color="auto"/>
            </w:tcBorders>
            <w:shd w:val="clear" w:color="000000" w:fill="C6D9F1"/>
            <w:vAlign w:val="center"/>
            <w:hideMark/>
          </w:tcPr>
          <w:p w14:paraId="6636819F" w14:textId="77777777" w:rsidR="001D6499" w:rsidRPr="001D6499" w:rsidRDefault="001D6499" w:rsidP="007825D8">
            <w:pPr>
              <w:spacing w:after="0" w:line="240" w:lineRule="auto"/>
              <w:rPr>
                <w:rFonts w:eastAsia="Times New Roman" w:cs="Times New Roman"/>
                <w:color w:val="000000" w:themeColor="text1"/>
                <w:lang w:eastAsia="cs-CZ"/>
              </w:rPr>
            </w:pPr>
            <w:r w:rsidRPr="001D6499">
              <w:rPr>
                <w:rFonts w:eastAsia="Times New Roman" w:cs="Times New Roman"/>
                <w:color w:val="000000" w:themeColor="text1"/>
                <w:lang w:eastAsia="cs-CZ"/>
              </w:rPr>
              <w:t>120</w:t>
            </w:r>
          </w:p>
        </w:tc>
      </w:tr>
      <w:tr w:rsidR="001D6499" w:rsidRPr="001D6499" w14:paraId="1B631A87" w14:textId="77777777" w:rsidTr="00435BCF">
        <w:trPr>
          <w:trHeight w:val="315"/>
        </w:trPr>
        <w:tc>
          <w:tcPr>
            <w:tcW w:w="5120" w:type="dxa"/>
            <w:tcBorders>
              <w:top w:val="nil"/>
              <w:left w:val="single" w:sz="12" w:space="0" w:color="auto"/>
              <w:bottom w:val="single" w:sz="12" w:space="0" w:color="auto"/>
              <w:right w:val="single" w:sz="8" w:space="0" w:color="auto"/>
            </w:tcBorders>
            <w:shd w:val="clear" w:color="auto" w:fill="auto"/>
            <w:vAlign w:val="center"/>
          </w:tcPr>
          <w:p w14:paraId="292C8517" w14:textId="77777777" w:rsidR="001D6499" w:rsidRPr="001D6499" w:rsidRDefault="001D6499" w:rsidP="007825D8">
            <w:pPr>
              <w:spacing w:after="0" w:line="240" w:lineRule="auto"/>
              <w:rPr>
                <w:rFonts w:eastAsia="Times New Roman" w:cs="Times New Roman"/>
                <w:color w:val="000000" w:themeColor="text1"/>
                <w:lang w:eastAsia="cs-CZ"/>
              </w:rPr>
            </w:pPr>
            <w:r>
              <w:rPr>
                <w:rFonts w:eastAsia="Times New Roman" w:cs="Times New Roman"/>
                <w:color w:val="000000" w:themeColor="text1"/>
                <w:lang w:eastAsia="cs-CZ"/>
              </w:rPr>
              <w:t>Ekonomie</w:t>
            </w:r>
          </w:p>
        </w:tc>
        <w:tc>
          <w:tcPr>
            <w:tcW w:w="960" w:type="dxa"/>
            <w:tcBorders>
              <w:top w:val="nil"/>
              <w:left w:val="nil"/>
              <w:bottom w:val="single" w:sz="12" w:space="0" w:color="auto"/>
              <w:right w:val="single" w:sz="8" w:space="0" w:color="auto"/>
            </w:tcBorders>
            <w:shd w:val="clear" w:color="auto" w:fill="auto"/>
            <w:vAlign w:val="center"/>
          </w:tcPr>
          <w:p w14:paraId="2BFA8299" w14:textId="77777777" w:rsidR="001D6499" w:rsidRPr="001D6499" w:rsidRDefault="00435BCF" w:rsidP="007825D8">
            <w:pPr>
              <w:spacing w:after="0" w:line="240" w:lineRule="auto"/>
              <w:rPr>
                <w:rFonts w:eastAsia="Times New Roman" w:cs="Times New Roman"/>
                <w:color w:val="000000" w:themeColor="text1"/>
                <w:lang w:eastAsia="cs-CZ"/>
              </w:rPr>
            </w:pPr>
            <w:r>
              <w:rPr>
                <w:rFonts w:eastAsia="Times New Roman" w:cs="Times New Roman"/>
                <w:color w:val="000000" w:themeColor="text1"/>
                <w:lang w:eastAsia="cs-CZ"/>
              </w:rPr>
              <w:t>2</w:t>
            </w:r>
          </w:p>
        </w:tc>
        <w:tc>
          <w:tcPr>
            <w:tcW w:w="960" w:type="dxa"/>
            <w:tcBorders>
              <w:top w:val="nil"/>
              <w:left w:val="nil"/>
              <w:bottom w:val="single" w:sz="12" w:space="0" w:color="auto"/>
              <w:right w:val="single" w:sz="8" w:space="0" w:color="auto"/>
            </w:tcBorders>
            <w:shd w:val="clear" w:color="auto" w:fill="auto"/>
            <w:vAlign w:val="center"/>
          </w:tcPr>
          <w:p w14:paraId="4470E6BF" w14:textId="77777777" w:rsidR="001D6499" w:rsidRPr="001D6499" w:rsidRDefault="00435BCF" w:rsidP="007825D8">
            <w:pPr>
              <w:spacing w:after="0" w:line="240" w:lineRule="auto"/>
              <w:rPr>
                <w:rFonts w:eastAsia="Times New Roman" w:cs="Times New Roman"/>
                <w:color w:val="000000" w:themeColor="text1"/>
                <w:lang w:eastAsia="cs-CZ"/>
              </w:rPr>
            </w:pPr>
            <w:r>
              <w:rPr>
                <w:rFonts w:eastAsia="Times New Roman" w:cs="Times New Roman"/>
                <w:color w:val="000000" w:themeColor="text1"/>
                <w:lang w:eastAsia="cs-CZ"/>
              </w:rPr>
              <w:t>3</w:t>
            </w:r>
          </w:p>
        </w:tc>
        <w:tc>
          <w:tcPr>
            <w:tcW w:w="960" w:type="dxa"/>
            <w:tcBorders>
              <w:top w:val="nil"/>
              <w:left w:val="nil"/>
              <w:bottom w:val="single" w:sz="12" w:space="0" w:color="auto"/>
              <w:right w:val="single" w:sz="8" w:space="0" w:color="auto"/>
            </w:tcBorders>
            <w:shd w:val="clear" w:color="auto" w:fill="auto"/>
            <w:vAlign w:val="center"/>
          </w:tcPr>
          <w:p w14:paraId="3A510BF2" w14:textId="77777777" w:rsidR="001D6499" w:rsidRPr="001D6499" w:rsidRDefault="00435BCF" w:rsidP="007825D8">
            <w:pPr>
              <w:spacing w:after="0" w:line="240" w:lineRule="auto"/>
              <w:rPr>
                <w:rFonts w:eastAsia="Times New Roman" w:cs="Times New Roman"/>
                <w:color w:val="000000" w:themeColor="text1"/>
                <w:lang w:eastAsia="cs-CZ"/>
              </w:rPr>
            </w:pPr>
            <w:r>
              <w:rPr>
                <w:rFonts w:eastAsia="Times New Roman" w:cs="Times New Roman"/>
                <w:color w:val="000000" w:themeColor="text1"/>
                <w:lang w:eastAsia="cs-CZ"/>
              </w:rPr>
              <w:t>0</w:t>
            </w:r>
          </w:p>
        </w:tc>
        <w:tc>
          <w:tcPr>
            <w:tcW w:w="960" w:type="dxa"/>
            <w:tcBorders>
              <w:top w:val="nil"/>
              <w:left w:val="nil"/>
              <w:bottom w:val="single" w:sz="12" w:space="0" w:color="auto"/>
              <w:right w:val="single" w:sz="8" w:space="0" w:color="auto"/>
            </w:tcBorders>
            <w:shd w:val="clear" w:color="auto" w:fill="auto"/>
            <w:vAlign w:val="center"/>
          </w:tcPr>
          <w:p w14:paraId="52442598" w14:textId="77777777" w:rsidR="001D6499" w:rsidRPr="001D6499" w:rsidRDefault="00435BCF" w:rsidP="007825D8">
            <w:pPr>
              <w:spacing w:after="0" w:line="240" w:lineRule="auto"/>
              <w:rPr>
                <w:rFonts w:eastAsia="Times New Roman" w:cs="Times New Roman"/>
                <w:color w:val="000000" w:themeColor="text1"/>
                <w:lang w:eastAsia="cs-CZ"/>
              </w:rPr>
            </w:pPr>
            <w:r>
              <w:rPr>
                <w:rFonts w:eastAsia="Times New Roman" w:cs="Times New Roman"/>
                <w:color w:val="000000" w:themeColor="text1"/>
                <w:lang w:eastAsia="cs-CZ"/>
              </w:rPr>
              <w:t>4</w:t>
            </w:r>
          </w:p>
        </w:tc>
      </w:tr>
      <w:tr w:rsidR="001D6499" w:rsidRPr="001D6499" w14:paraId="6F66370D" w14:textId="77777777" w:rsidTr="00435BCF">
        <w:trPr>
          <w:trHeight w:val="315"/>
        </w:trPr>
        <w:tc>
          <w:tcPr>
            <w:tcW w:w="5120" w:type="dxa"/>
            <w:tcBorders>
              <w:top w:val="nil"/>
              <w:left w:val="single" w:sz="12" w:space="0" w:color="auto"/>
              <w:bottom w:val="single" w:sz="12" w:space="0" w:color="auto"/>
              <w:right w:val="single" w:sz="8" w:space="0" w:color="auto"/>
            </w:tcBorders>
            <w:shd w:val="clear" w:color="auto" w:fill="auto"/>
            <w:vAlign w:val="center"/>
          </w:tcPr>
          <w:p w14:paraId="43FD6C82" w14:textId="77777777" w:rsidR="001D6499" w:rsidRPr="001D6499" w:rsidRDefault="001D6499" w:rsidP="007825D8">
            <w:pPr>
              <w:spacing w:after="0" w:line="240" w:lineRule="auto"/>
              <w:rPr>
                <w:rFonts w:eastAsia="Times New Roman" w:cs="Times New Roman"/>
                <w:color w:val="000000" w:themeColor="text1"/>
                <w:lang w:eastAsia="cs-CZ"/>
              </w:rPr>
            </w:pPr>
            <w:r w:rsidRPr="00660AA4">
              <w:rPr>
                <w:rFonts w:cs="Times New Roman"/>
              </w:rPr>
              <w:t>Podniková ekonomika a management</w:t>
            </w:r>
          </w:p>
        </w:tc>
        <w:tc>
          <w:tcPr>
            <w:tcW w:w="960" w:type="dxa"/>
            <w:tcBorders>
              <w:top w:val="nil"/>
              <w:left w:val="nil"/>
              <w:bottom w:val="single" w:sz="12" w:space="0" w:color="auto"/>
              <w:right w:val="single" w:sz="8" w:space="0" w:color="auto"/>
            </w:tcBorders>
            <w:shd w:val="clear" w:color="auto" w:fill="auto"/>
            <w:vAlign w:val="center"/>
          </w:tcPr>
          <w:p w14:paraId="6C388B4B" w14:textId="77777777" w:rsidR="001D6499" w:rsidRPr="001D6499" w:rsidRDefault="00435BCF" w:rsidP="007825D8">
            <w:pPr>
              <w:spacing w:after="0" w:line="240" w:lineRule="auto"/>
              <w:rPr>
                <w:rFonts w:eastAsia="Times New Roman" w:cs="Times New Roman"/>
                <w:color w:val="000000" w:themeColor="text1"/>
                <w:lang w:eastAsia="cs-CZ"/>
              </w:rPr>
            </w:pPr>
            <w:r>
              <w:rPr>
                <w:rFonts w:eastAsia="Times New Roman" w:cs="Times New Roman"/>
                <w:color w:val="000000" w:themeColor="text1"/>
                <w:lang w:eastAsia="cs-CZ"/>
              </w:rPr>
              <w:t>55</w:t>
            </w:r>
          </w:p>
        </w:tc>
        <w:tc>
          <w:tcPr>
            <w:tcW w:w="960" w:type="dxa"/>
            <w:tcBorders>
              <w:top w:val="nil"/>
              <w:left w:val="nil"/>
              <w:bottom w:val="single" w:sz="12" w:space="0" w:color="auto"/>
              <w:right w:val="single" w:sz="8" w:space="0" w:color="auto"/>
            </w:tcBorders>
            <w:shd w:val="clear" w:color="auto" w:fill="auto"/>
            <w:vAlign w:val="center"/>
          </w:tcPr>
          <w:p w14:paraId="5044B4CE" w14:textId="77777777" w:rsidR="001D6499" w:rsidRPr="001D6499" w:rsidRDefault="00435BCF" w:rsidP="007825D8">
            <w:pPr>
              <w:spacing w:after="0" w:line="240" w:lineRule="auto"/>
              <w:rPr>
                <w:rFonts w:eastAsia="Times New Roman" w:cs="Times New Roman"/>
                <w:color w:val="000000" w:themeColor="text1"/>
                <w:lang w:eastAsia="cs-CZ"/>
              </w:rPr>
            </w:pPr>
            <w:r>
              <w:rPr>
                <w:rFonts w:eastAsia="Times New Roman" w:cs="Times New Roman"/>
                <w:color w:val="000000" w:themeColor="text1"/>
                <w:lang w:eastAsia="cs-CZ"/>
              </w:rPr>
              <w:t>20</w:t>
            </w:r>
          </w:p>
        </w:tc>
        <w:tc>
          <w:tcPr>
            <w:tcW w:w="960" w:type="dxa"/>
            <w:tcBorders>
              <w:top w:val="nil"/>
              <w:left w:val="nil"/>
              <w:bottom w:val="single" w:sz="12" w:space="0" w:color="auto"/>
              <w:right w:val="single" w:sz="8" w:space="0" w:color="auto"/>
            </w:tcBorders>
            <w:shd w:val="clear" w:color="auto" w:fill="auto"/>
            <w:vAlign w:val="center"/>
          </w:tcPr>
          <w:p w14:paraId="76D926B6" w14:textId="77777777" w:rsidR="001D6499" w:rsidRPr="001D6499" w:rsidRDefault="00435BCF" w:rsidP="007825D8">
            <w:pPr>
              <w:spacing w:after="0" w:line="240" w:lineRule="auto"/>
              <w:rPr>
                <w:rFonts w:eastAsia="Times New Roman" w:cs="Times New Roman"/>
                <w:color w:val="000000" w:themeColor="text1"/>
                <w:lang w:eastAsia="cs-CZ"/>
              </w:rPr>
            </w:pPr>
            <w:r>
              <w:rPr>
                <w:rFonts w:eastAsia="Times New Roman" w:cs="Times New Roman"/>
                <w:color w:val="000000" w:themeColor="text1"/>
                <w:lang w:eastAsia="cs-CZ"/>
              </w:rPr>
              <w:t>6</w:t>
            </w:r>
          </w:p>
        </w:tc>
        <w:tc>
          <w:tcPr>
            <w:tcW w:w="960" w:type="dxa"/>
            <w:tcBorders>
              <w:top w:val="nil"/>
              <w:left w:val="nil"/>
              <w:bottom w:val="single" w:sz="12" w:space="0" w:color="auto"/>
              <w:right w:val="single" w:sz="8" w:space="0" w:color="auto"/>
            </w:tcBorders>
            <w:shd w:val="clear" w:color="auto" w:fill="auto"/>
            <w:vAlign w:val="center"/>
          </w:tcPr>
          <w:p w14:paraId="03AF1932" w14:textId="77777777" w:rsidR="001D6499" w:rsidRPr="001D6499" w:rsidRDefault="00435BCF" w:rsidP="007825D8">
            <w:pPr>
              <w:spacing w:after="0" w:line="240" w:lineRule="auto"/>
              <w:rPr>
                <w:rFonts w:eastAsia="Times New Roman" w:cs="Times New Roman"/>
                <w:color w:val="000000" w:themeColor="text1"/>
                <w:lang w:eastAsia="cs-CZ"/>
              </w:rPr>
            </w:pPr>
            <w:r>
              <w:rPr>
                <w:rFonts w:eastAsia="Times New Roman" w:cs="Times New Roman"/>
                <w:color w:val="000000" w:themeColor="text1"/>
                <w:lang w:eastAsia="cs-CZ"/>
              </w:rPr>
              <w:t>24</w:t>
            </w:r>
          </w:p>
        </w:tc>
      </w:tr>
      <w:tr w:rsidR="001D6499" w:rsidRPr="001D6499" w14:paraId="15CEBCE0" w14:textId="77777777" w:rsidTr="00435BCF">
        <w:trPr>
          <w:trHeight w:val="315"/>
        </w:trPr>
        <w:tc>
          <w:tcPr>
            <w:tcW w:w="5120" w:type="dxa"/>
            <w:tcBorders>
              <w:top w:val="nil"/>
              <w:left w:val="single" w:sz="12" w:space="0" w:color="auto"/>
              <w:bottom w:val="single" w:sz="12" w:space="0" w:color="auto"/>
              <w:right w:val="single" w:sz="8" w:space="0" w:color="auto"/>
            </w:tcBorders>
            <w:shd w:val="clear" w:color="auto" w:fill="auto"/>
            <w:vAlign w:val="center"/>
          </w:tcPr>
          <w:p w14:paraId="3F5AEE26" w14:textId="77777777" w:rsidR="001D6499" w:rsidRPr="00660AA4" w:rsidRDefault="00435BCF" w:rsidP="007825D8">
            <w:pPr>
              <w:spacing w:after="0" w:line="240" w:lineRule="auto"/>
              <w:rPr>
                <w:rFonts w:cs="Times New Roman"/>
              </w:rPr>
            </w:pPr>
            <w:r w:rsidRPr="00660AA4">
              <w:rPr>
                <w:rFonts w:cs="Times New Roman"/>
              </w:rPr>
              <w:t>Management a manažerská ekonomie</w:t>
            </w:r>
          </w:p>
        </w:tc>
        <w:tc>
          <w:tcPr>
            <w:tcW w:w="960" w:type="dxa"/>
            <w:tcBorders>
              <w:top w:val="nil"/>
              <w:left w:val="nil"/>
              <w:bottom w:val="single" w:sz="12" w:space="0" w:color="auto"/>
              <w:right w:val="single" w:sz="8" w:space="0" w:color="auto"/>
            </w:tcBorders>
            <w:shd w:val="clear" w:color="auto" w:fill="auto"/>
            <w:vAlign w:val="center"/>
          </w:tcPr>
          <w:p w14:paraId="1E6F0E89" w14:textId="77777777" w:rsidR="001D6499" w:rsidRPr="001D6499" w:rsidRDefault="00435BCF" w:rsidP="007825D8">
            <w:pPr>
              <w:spacing w:after="0" w:line="240" w:lineRule="auto"/>
              <w:rPr>
                <w:rFonts w:eastAsia="Times New Roman" w:cs="Times New Roman"/>
                <w:color w:val="000000" w:themeColor="text1"/>
                <w:lang w:eastAsia="cs-CZ"/>
              </w:rPr>
            </w:pPr>
            <w:r>
              <w:rPr>
                <w:rFonts w:eastAsia="Times New Roman" w:cs="Times New Roman"/>
                <w:color w:val="000000" w:themeColor="text1"/>
                <w:lang w:eastAsia="cs-CZ"/>
              </w:rPr>
              <w:t>13</w:t>
            </w:r>
          </w:p>
        </w:tc>
        <w:tc>
          <w:tcPr>
            <w:tcW w:w="960" w:type="dxa"/>
            <w:tcBorders>
              <w:top w:val="nil"/>
              <w:left w:val="nil"/>
              <w:bottom w:val="single" w:sz="12" w:space="0" w:color="auto"/>
              <w:right w:val="single" w:sz="8" w:space="0" w:color="auto"/>
            </w:tcBorders>
            <w:shd w:val="clear" w:color="auto" w:fill="auto"/>
            <w:vAlign w:val="center"/>
          </w:tcPr>
          <w:p w14:paraId="258D525F" w14:textId="77777777" w:rsidR="001D6499" w:rsidRPr="001D6499" w:rsidRDefault="00435BCF" w:rsidP="007825D8">
            <w:pPr>
              <w:spacing w:after="0" w:line="240" w:lineRule="auto"/>
              <w:rPr>
                <w:rFonts w:eastAsia="Times New Roman" w:cs="Times New Roman"/>
                <w:color w:val="000000" w:themeColor="text1"/>
                <w:lang w:eastAsia="cs-CZ"/>
              </w:rPr>
            </w:pPr>
            <w:r>
              <w:rPr>
                <w:rFonts w:eastAsia="Times New Roman" w:cs="Times New Roman"/>
                <w:color w:val="000000" w:themeColor="text1"/>
                <w:lang w:eastAsia="cs-CZ"/>
              </w:rPr>
              <w:t>0</w:t>
            </w:r>
          </w:p>
        </w:tc>
        <w:tc>
          <w:tcPr>
            <w:tcW w:w="960" w:type="dxa"/>
            <w:tcBorders>
              <w:top w:val="nil"/>
              <w:left w:val="nil"/>
              <w:bottom w:val="single" w:sz="12" w:space="0" w:color="auto"/>
              <w:right w:val="single" w:sz="8" w:space="0" w:color="auto"/>
            </w:tcBorders>
            <w:shd w:val="clear" w:color="auto" w:fill="auto"/>
            <w:vAlign w:val="center"/>
          </w:tcPr>
          <w:p w14:paraId="399DCD9F" w14:textId="77777777" w:rsidR="001D6499" w:rsidRPr="001D6499" w:rsidRDefault="00435BCF" w:rsidP="007825D8">
            <w:pPr>
              <w:spacing w:after="0" w:line="240" w:lineRule="auto"/>
              <w:rPr>
                <w:rFonts w:eastAsia="Times New Roman" w:cs="Times New Roman"/>
                <w:color w:val="000000" w:themeColor="text1"/>
                <w:lang w:eastAsia="cs-CZ"/>
              </w:rPr>
            </w:pPr>
            <w:r>
              <w:rPr>
                <w:rFonts w:eastAsia="Times New Roman" w:cs="Times New Roman"/>
                <w:color w:val="000000" w:themeColor="text1"/>
                <w:lang w:eastAsia="cs-CZ"/>
              </w:rPr>
              <w:t>0</w:t>
            </w:r>
          </w:p>
        </w:tc>
        <w:tc>
          <w:tcPr>
            <w:tcW w:w="960" w:type="dxa"/>
            <w:tcBorders>
              <w:top w:val="nil"/>
              <w:left w:val="nil"/>
              <w:bottom w:val="single" w:sz="12" w:space="0" w:color="auto"/>
              <w:right w:val="single" w:sz="8" w:space="0" w:color="auto"/>
            </w:tcBorders>
            <w:shd w:val="clear" w:color="auto" w:fill="auto"/>
            <w:vAlign w:val="center"/>
          </w:tcPr>
          <w:p w14:paraId="75E60EB2" w14:textId="77777777" w:rsidR="001D6499" w:rsidRPr="001D6499" w:rsidRDefault="00435BCF" w:rsidP="007825D8">
            <w:pPr>
              <w:spacing w:after="0" w:line="240" w:lineRule="auto"/>
              <w:rPr>
                <w:rFonts w:eastAsia="Times New Roman" w:cs="Times New Roman"/>
                <w:color w:val="000000" w:themeColor="text1"/>
                <w:lang w:eastAsia="cs-CZ"/>
              </w:rPr>
            </w:pPr>
            <w:r>
              <w:rPr>
                <w:rFonts w:eastAsia="Times New Roman" w:cs="Times New Roman"/>
                <w:color w:val="000000" w:themeColor="text1"/>
                <w:lang w:eastAsia="cs-CZ"/>
              </w:rPr>
              <w:t>0</w:t>
            </w:r>
          </w:p>
        </w:tc>
      </w:tr>
      <w:tr w:rsidR="00435BCF" w:rsidRPr="00435BCF" w14:paraId="4298A67A" w14:textId="77777777" w:rsidTr="00435BCF">
        <w:trPr>
          <w:trHeight w:val="315"/>
        </w:trPr>
        <w:tc>
          <w:tcPr>
            <w:tcW w:w="5120" w:type="dxa"/>
            <w:tcBorders>
              <w:top w:val="nil"/>
              <w:left w:val="single" w:sz="12" w:space="0" w:color="auto"/>
              <w:bottom w:val="single" w:sz="12" w:space="0" w:color="auto"/>
              <w:right w:val="single" w:sz="8" w:space="0" w:color="auto"/>
            </w:tcBorders>
            <w:shd w:val="clear" w:color="000000" w:fill="C6D9F1"/>
            <w:vAlign w:val="center"/>
          </w:tcPr>
          <w:p w14:paraId="37309ABE" w14:textId="77777777" w:rsidR="00435BCF" w:rsidRPr="00435BCF" w:rsidRDefault="00435BCF" w:rsidP="007825D8">
            <w:pPr>
              <w:spacing w:after="0" w:line="240" w:lineRule="auto"/>
              <w:rPr>
                <w:rFonts w:cs="Times New Roman"/>
                <w:b/>
              </w:rPr>
            </w:pPr>
            <w:r w:rsidRPr="00435BCF">
              <w:rPr>
                <w:rFonts w:cs="Times New Roman"/>
                <w:b/>
              </w:rPr>
              <w:t>Doktorský</w:t>
            </w:r>
          </w:p>
        </w:tc>
        <w:tc>
          <w:tcPr>
            <w:tcW w:w="960" w:type="dxa"/>
            <w:tcBorders>
              <w:top w:val="nil"/>
              <w:left w:val="nil"/>
              <w:bottom w:val="single" w:sz="12" w:space="0" w:color="auto"/>
              <w:right w:val="single" w:sz="8" w:space="0" w:color="auto"/>
            </w:tcBorders>
            <w:shd w:val="clear" w:color="000000" w:fill="C6D9F1"/>
            <w:vAlign w:val="center"/>
          </w:tcPr>
          <w:p w14:paraId="5EAD3BCB" w14:textId="77777777" w:rsidR="00435BCF" w:rsidRPr="00435BCF" w:rsidRDefault="00435BCF" w:rsidP="007825D8">
            <w:pPr>
              <w:spacing w:after="0" w:line="240" w:lineRule="auto"/>
              <w:rPr>
                <w:rFonts w:eastAsia="Times New Roman" w:cs="Times New Roman"/>
                <w:b/>
                <w:color w:val="000000" w:themeColor="text1"/>
                <w:lang w:eastAsia="cs-CZ"/>
              </w:rPr>
            </w:pPr>
            <w:r w:rsidRPr="00435BCF">
              <w:rPr>
                <w:rFonts w:eastAsia="Times New Roman" w:cs="Times New Roman"/>
                <w:b/>
                <w:color w:val="000000" w:themeColor="text1"/>
                <w:lang w:eastAsia="cs-CZ"/>
              </w:rPr>
              <w:t>70</w:t>
            </w:r>
          </w:p>
        </w:tc>
        <w:tc>
          <w:tcPr>
            <w:tcW w:w="960" w:type="dxa"/>
            <w:tcBorders>
              <w:top w:val="nil"/>
              <w:left w:val="nil"/>
              <w:bottom w:val="single" w:sz="12" w:space="0" w:color="auto"/>
              <w:right w:val="single" w:sz="8" w:space="0" w:color="auto"/>
            </w:tcBorders>
            <w:shd w:val="clear" w:color="000000" w:fill="C6D9F1"/>
            <w:vAlign w:val="center"/>
          </w:tcPr>
          <w:p w14:paraId="36DBD39B" w14:textId="77777777" w:rsidR="00435BCF" w:rsidRPr="00435BCF" w:rsidRDefault="00435BCF" w:rsidP="007825D8">
            <w:pPr>
              <w:spacing w:after="0" w:line="240" w:lineRule="auto"/>
              <w:rPr>
                <w:rFonts w:eastAsia="Times New Roman" w:cs="Times New Roman"/>
                <w:b/>
                <w:color w:val="000000" w:themeColor="text1"/>
                <w:lang w:eastAsia="cs-CZ"/>
              </w:rPr>
            </w:pPr>
            <w:r w:rsidRPr="00435BCF">
              <w:rPr>
                <w:rFonts w:eastAsia="Times New Roman" w:cs="Times New Roman"/>
                <w:b/>
                <w:color w:val="000000" w:themeColor="text1"/>
                <w:lang w:eastAsia="cs-CZ"/>
              </w:rPr>
              <w:t>23</w:t>
            </w:r>
          </w:p>
        </w:tc>
        <w:tc>
          <w:tcPr>
            <w:tcW w:w="960" w:type="dxa"/>
            <w:tcBorders>
              <w:top w:val="nil"/>
              <w:left w:val="nil"/>
              <w:bottom w:val="single" w:sz="12" w:space="0" w:color="auto"/>
              <w:right w:val="single" w:sz="8" w:space="0" w:color="auto"/>
            </w:tcBorders>
            <w:shd w:val="clear" w:color="000000" w:fill="C6D9F1"/>
            <w:vAlign w:val="center"/>
          </w:tcPr>
          <w:p w14:paraId="2A51BAA0" w14:textId="77777777" w:rsidR="00435BCF" w:rsidRPr="00435BCF" w:rsidRDefault="00435BCF" w:rsidP="007825D8">
            <w:pPr>
              <w:spacing w:after="0" w:line="240" w:lineRule="auto"/>
              <w:rPr>
                <w:rFonts w:eastAsia="Times New Roman" w:cs="Times New Roman"/>
                <w:b/>
                <w:color w:val="000000" w:themeColor="text1"/>
                <w:lang w:eastAsia="cs-CZ"/>
              </w:rPr>
            </w:pPr>
            <w:r w:rsidRPr="00435BCF">
              <w:rPr>
                <w:rFonts w:eastAsia="Times New Roman" w:cs="Times New Roman"/>
                <w:b/>
                <w:color w:val="000000" w:themeColor="text1"/>
                <w:lang w:eastAsia="cs-CZ"/>
              </w:rPr>
              <w:t>6</w:t>
            </w:r>
          </w:p>
        </w:tc>
        <w:tc>
          <w:tcPr>
            <w:tcW w:w="960" w:type="dxa"/>
            <w:tcBorders>
              <w:top w:val="nil"/>
              <w:left w:val="nil"/>
              <w:bottom w:val="single" w:sz="12" w:space="0" w:color="auto"/>
              <w:right w:val="single" w:sz="8" w:space="0" w:color="auto"/>
            </w:tcBorders>
            <w:shd w:val="clear" w:color="000000" w:fill="C6D9F1"/>
            <w:vAlign w:val="center"/>
          </w:tcPr>
          <w:p w14:paraId="1C715362" w14:textId="77777777" w:rsidR="00435BCF" w:rsidRPr="00435BCF" w:rsidRDefault="00435BCF" w:rsidP="007825D8">
            <w:pPr>
              <w:spacing w:after="0" w:line="240" w:lineRule="auto"/>
              <w:rPr>
                <w:rFonts w:eastAsia="Times New Roman" w:cs="Times New Roman"/>
                <w:b/>
                <w:color w:val="000000" w:themeColor="text1"/>
                <w:lang w:eastAsia="cs-CZ"/>
              </w:rPr>
            </w:pPr>
            <w:r w:rsidRPr="00435BCF">
              <w:rPr>
                <w:rFonts w:eastAsia="Times New Roman" w:cs="Times New Roman"/>
                <w:b/>
                <w:color w:val="000000" w:themeColor="text1"/>
                <w:lang w:eastAsia="cs-CZ"/>
              </w:rPr>
              <w:t>28</w:t>
            </w:r>
          </w:p>
        </w:tc>
      </w:tr>
    </w:tbl>
    <w:p w14:paraId="753761EC" w14:textId="77777777" w:rsidR="007E4319" w:rsidRPr="00435BCF" w:rsidRDefault="007E4319" w:rsidP="007E4319">
      <w:pPr>
        <w:spacing w:after="0"/>
        <w:rPr>
          <w:rFonts w:cs="Times New Roman"/>
          <w:sz w:val="20"/>
          <w:szCs w:val="20"/>
        </w:rPr>
      </w:pPr>
      <w:r w:rsidRPr="00435BCF">
        <w:rPr>
          <w:rFonts w:cs="Times New Roman"/>
          <w:b/>
          <w:sz w:val="20"/>
          <w:szCs w:val="20"/>
        </w:rPr>
        <w:t>Legenda</w:t>
      </w:r>
      <w:r w:rsidRPr="00435BCF">
        <w:rPr>
          <w:rFonts w:cs="Times New Roman"/>
          <w:sz w:val="20"/>
          <w:szCs w:val="20"/>
        </w:rPr>
        <w:t>:</w:t>
      </w:r>
      <w:r w:rsidR="00435BCF" w:rsidRPr="00435BCF">
        <w:rPr>
          <w:rFonts w:cs="Times New Roman"/>
          <w:sz w:val="20"/>
          <w:szCs w:val="20"/>
        </w:rPr>
        <w:t xml:space="preserve"> Akt. = aktivní studia, </w:t>
      </w:r>
      <w:proofErr w:type="spellStart"/>
      <w:r w:rsidR="00435BCF" w:rsidRPr="00435BCF">
        <w:rPr>
          <w:rFonts w:cs="Times New Roman"/>
          <w:sz w:val="20"/>
          <w:szCs w:val="20"/>
        </w:rPr>
        <w:t>Přer</w:t>
      </w:r>
      <w:proofErr w:type="spellEnd"/>
      <w:r w:rsidR="00435BCF" w:rsidRPr="00435BCF">
        <w:rPr>
          <w:rFonts w:cs="Times New Roman"/>
          <w:sz w:val="20"/>
          <w:szCs w:val="20"/>
        </w:rPr>
        <w:t xml:space="preserve">. = přerušené studium, SZZ = Úspěšné ukončení studia, </w:t>
      </w:r>
      <w:proofErr w:type="spellStart"/>
      <w:r w:rsidR="00435BCF" w:rsidRPr="00435BCF">
        <w:rPr>
          <w:rFonts w:cs="Times New Roman"/>
          <w:sz w:val="20"/>
          <w:szCs w:val="20"/>
        </w:rPr>
        <w:t>Vyř</w:t>
      </w:r>
      <w:proofErr w:type="spellEnd"/>
      <w:r w:rsidR="00435BCF" w:rsidRPr="00435BCF">
        <w:rPr>
          <w:rFonts w:cs="Times New Roman"/>
          <w:sz w:val="20"/>
          <w:szCs w:val="20"/>
        </w:rPr>
        <w:t>.  = Neúspěšné ukončení studia</w:t>
      </w:r>
    </w:p>
    <w:p w14:paraId="68B47F23" w14:textId="77777777" w:rsidR="00E52766" w:rsidRPr="00E52766" w:rsidRDefault="00E52766" w:rsidP="00660AA4">
      <w:pPr>
        <w:spacing w:after="120" w:line="240" w:lineRule="auto"/>
        <w:jc w:val="left"/>
        <w:rPr>
          <w:rFonts w:cs="Times New Roman"/>
        </w:rPr>
      </w:pPr>
    </w:p>
    <w:p w14:paraId="6F7E4AD6" w14:textId="77777777" w:rsidR="00660AA4" w:rsidRDefault="00660AA4" w:rsidP="00660AA4">
      <w:pPr>
        <w:spacing w:after="120" w:line="240" w:lineRule="auto"/>
        <w:jc w:val="left"/>
        <w:rPr>
          <w:rFonts w:cs="Times New Roman"/>
          <w:b/>
        </w:rPr>
      </w:pPr>
      <w:r w:rsidRPr="004D0A52">
        <w:rPr>
          <w:rFonts w:cs="Times New Roman"/>
          <w:b/>
        </w:rPr>
        <w:t>3.3.4</w:t>
      </w:r>
      <w:r w:rsidRPr="004D0A52">
        <w:rPr>
          <w:rFonts w:cs="Times New Roman"/>
          <w:b/>
        </w:rPr>
        <w:tab/>
      </w:r>
      <w:r>
        <w:rPr>
          <w:rFonts w:cs="Times New Roman"/>
          <w:b/>
        </w:rPr>
        <w:t>M</w:t>
      </w:r>
      <w:r w:rsidRPr="004D0A52">
        <w:rPr>
          <w:rFonts w:cs="Times New Roman"/>
          <w:b/>
        </w:rPr>
        <w:t>BA</w:t>
      </w:r>
    </w:p>
    <w:p w14:paraId="5B09EDE0" w14:textId="77777777" w:rsidR="00660AA4" w:rsidRDefault="00F5727B" w:rsidP="00F5727B">
      <w:pPr>
        <w:spacing w:after="120" w:line="240" w:lineRule="auto"/>
        <w:rPr>
          <w:rFonts w:cs="Times New Roman"/>
        </w:rPr>
      </w:pPr>
      <w:r w:rsidRPr="00F5727B">
        <w:rPr>
          <w:rFonts w:cs="Times New Roman"/>
        </w:rPr>
        <w:t xml:space="preserve">V MBA programech studovalo celkem 90 studentů, nově přijatých v roce 2020 bylo 22 </w:t>
      </w:r>
      <w:r>
        <w:rPr>
          <w:rFonts w:cs="Times New Roman"/>
        </w:rPr>
        <w:t xml:space="preserve">studentů </w:t>
      </w:r>
      <w:r w:rsidRPr="00F5727B">
        <w:rPr>
          <w:rFonts w:cs="Times New Roman"/>
        </w:rPr>
        <w:t xml:space="preserve">a absolventů </w:t>
      </w:r>
      <w:r>
        <w:rPr>
          <w:rFonts w:cs="Times New Roman"/>
        </w:rPr>
        <w:t xml:space="preserve">bylo v roce 2020 </w:t>
      </w:r>
      <w:r w:rsidRPr="00F5727B">
        <w:rPr>
          <w:rFonts w:cs="Times New Roman"/>
        </w:rPr>
        <w:t>celkem 17.</w:t>
      </w:r>
    </w:p>
    <w:p w14:paraId="26F78737" w14:textId="77777777" w:rsidR="00B30D02" w:rsidRPr="00F5727B" w:rsidRDefault="00B30D02" w:rsidP="00F5727B">
      <w:pPr>
        <w:spacing w:after="120" w:line="240" w:lineRule="auto"/>
        <w:rPr>
          <w:rFonts w:cs="Times New Roman"/>
        </w:rPr>
      </w:pPr>
    </w:p>
    <w:p w14:paraId="010AFE7C" w14:textId="77777777" w:rsidR="00660AA4" w:rsidRDefault="00660AA4" w:rsidP="00660AA4">
      <w:pPr>
        <w:spacing w:after="120" w:line="240" w:lineRule="auto"/>
        <w:jc w:val="left"/>
        <w:rPr>
          <w:rFonts w:cs="Times New Roman"/>
          <w:b/>
        </w:rPr>
      </w:pPr>
      <w:r w:rsidRPr="004D0A52">
        <w:rPr>
          <w:rFonts w:cs="Times New Roman"/>
          <w:b/>
        </w:rPr>
        <w:t>3.3.</w:t>
      </w:r>
      <w:r>
        <w:rPr>
          <w:rFonts w:cs="Times New Roman"/>
          <w:b/>
        </w:rPr>
        <w:t>5</w:t>
      </w:r>
      <w:r w:rsidRPr="004D0A52">
        <w:rPr>
          <w:rFonts w:cs="Times New Roman"/>
          <w:b/>
        </w:rPr>
        <w:tab/>
        <w:t>DBA</w:t>
      </w:r>
    </w:p>
    <w:p w14:paraId="1DD182B0" w14:textId="77777777" w:rsidR="004D0A52" w:rsidRDefault="00CA2D9C" w:rsidP="00732E0F">
      <w:pPr>
        <w:spacing w:after="120" w:line="240" w:lineRule="auto"/>
        <w:jc w:val="left"/>
        <w:rPr>
          <w:rFonts w:cs="Times New Roman"/>
        </w:rPr>
      </w:pPr>
      <w:r w:rsidRPr="00CA2D9C">
        <w:rPr>
          <w:rFonts w:cs="Times New Roman"/>
        </w:rPr>
        <w:t>V DBA programu studovalo celkem 5 studentů, nově přijatých v roce 2020, kdy byl program zahájen.</w:t>
      </w:r>
    </w:p>
    <w:p w14:paraId="098F50CA" w14:textId="77777777" w:rsidR="008E1643" w:rsidRPr="00CA2D9C" w:rsidRDefault="008E1643" w:rsidP="00732E0F">
      <w:pPr>
        <w:spacing w:after="120" w:line="240" w:lineRule="auto"/>
        <w:jc w:val="left"/>
        <w:rPr>
          <w:rFonts w:cs="Times New Roman"/>
        </w:rPr>
      </w:pPr>
    </w:p>
    <w:p w14:paraId="5A1B12DC" w14:textId="77777777" w:rsidR="00E62CB0" w:rsidRPr="004D0A52" w:rsidRDefault="001A33CE" w:rsidP="00732E0F">
      <w:pPr>
        <w:spacing w:after="120" w:line="240" w:lineRule="auto"/>
        <w:jc w:val="left"/>
        <w:rPr>
          <w:rFonts w:cs="Times New Roman"/>
          <w:b/>
        </w:rPr>
      </w:pPr>
      <w:r w:rsidRPr="004D0A52">
        <w:rPr>
          <w:rFonts w:cs="Times New Roman"/>
          <w:b/>
        </w:rPr>
        <w:t>3.</w:t>
      </w:r>
      <w:r w:rsidR="00E62CB0" w:rsidRPr="004D0A52">
        <w:rPr>
          <w:rFonts w:cs="Times New Roman"/>
          <w:b/>
        </w:rPr>
        <w:t>4</w:t>
      </w:r>
      <w:r w:rsidR="00E62CB0" w:rsidRPr="004D0A52">
        <w:rPr>
          <w:rFonts w:cs="Times New Roman"/>
          <w:b/>
        </w:rPr>
        <w:tab/>
        <w:t>Zahraniční studenti</w:t>
      </w:r>
    </w:p>
    <w:p w14:paraId="5BAF7054" w14:textId="77777777" w:rsidR="006966E3" w:rsidRPr="006966E3" w:rsidRDefault="006966E3" w:rsidP="006966E3">
      <w:pPr>
        <w:spacing w:after="120" w:line="240" w:lineRule="auto"/>
        <w:rPr>
          <w:rFonts w:cs="Times New Roman"/>
        </w:rPr>
      </w:pPr>
      <w:r w:rsidRPr="006966E3">
        <w:rPr>
          <w:rFonts w:cs="Times New Roman"/>
        </w:rPr>
        <w:t>K 31. 10. 20</w:t>
      </w:r>
      <w:r>
        <w:rPr>
          <w:rFonts w:cs="Times New Roman"/>
        </w:rPr>
        <w:t>20</w:t>
      </w:r>
      <w:r w:rsidRPr="006966E3">
        <w:rPr>
          <w:rFonts w:cs="Times New Roman"/>
        </w:rPr>
        <w:t xml:space="preserve"> studovalo na Fakultě podnikohospodářské na bakalářském a navazujícím magisterském stupni studia 1</w:t>
      </w:r>
      <w:r>
        <w:rPr>
          <w:rFonts w:cs="Times New Roman"/>
        </w:rPr>
        <w:t>221</w:t>
      </w:r>
      <w:r w:rsidRPr="006966E3">
        <w:rPr>
          <w:rFonts w:cs="Times New Roman"/>
        </w:rPr>
        <w:t xml:space="preserve"> cizinců: nejvíce občanů Ruské federace (3</w:t>
      </w:r>
      <w:r w:rsidR="00AC1FE6">
        <w:rPr>
          <w:rFonts w:cs="Times New Roman"/>
        </w:rPr>
        <w:t>2</w:t>
      </w:r>
      <w:r w:rsidRPr="006966E3">
        <w:rPr>
          <w:rFonts w:cs="Times New Roman"/>
        </w:rPr>
        <w:t xml:space="preserve"> %), dále pak Slovenské republiky (2</w:t>
      </w:r>
      <w:r w:rsidR="00AC1FE6">
        <w:rPr>
          <w:rFonts w:cs="Times New Roman"/>
        </w:rPr>
        <w:t>5 </w:t>
      </w:r>
      <w:r w:rsidRPr="006966E3">
        <w:rPr>
          <w:rFonts w:cs="Times New Roman"/>
        </w:rPr>
        <w:t>%), Ukrajiny (13 %) a Kazachstánu (7 %).</w:t>
      </w:r>
    </w:p>
    <w:p w14:paraId="747525F9" w14:textId="77777777" w:rsidR="001A33CE" w:rsidRDefault="006966E3" w:rsidP="006966E3">
      <w:pPr>
        <w:spacing w:after="120" w:line="240" w:lineRule="auto"/>
        <w:rPr>
          <w:rFonts w:cs="Times New Roman"/>
        </w:rPr>
      </w:pPr>
      <w:r w:rsidRPr="006966E3">
        <w:rPr>
          <w:rFonts w:cs="Times New Roman"/>
        </w:rPr>
        <w:t>Na doktorském stupni studia k tomuto datu studovalo 22 cizinců, nejvíce ze Spolkové republiky Německo (7) a Slovenské republiky (4).</w:t>
      </w:r>
    </w:p>
    <w:p w14:paraId="4D3EAB08" w14:textId="77777777" w:rsidR="006966E3" w:rsidRPr="00E62CB0" w:rsidRDefault="006966E3" w:rsidP="006966E3">
      <w:pPr>
        <w:spacing w:after="120" w:line="240" w:lineRule="auto"/>
        <w:jc w:val="left"/>
        <w:rPr>
          <w:rFonts w:cs="Times New Roman"/>
        </w:rPr>
      </w:pPr>
    </w:p>
    <w:p w14:paraId="78342932" w14:textId="77777777" w:rsidR="00E62CB0" w:rsidRPr="001A33CE" w:rsidRDefault="001A33CE" w:rsidP="00732E0F">
      <w:pPr>
        <w:spacing w:after="120" w:line="240" w:lineRule="auto"/>
        <w:jc w:val="left"/>
        <w:rPr>
          <w:rFonts w:cs="Times New Roman"/>
          <w:b/>
        </w:rPr>
      </w:pPr>
      <w:r w:rsidRPr="001A33CE">
        <w:rPr>
          <w:rFonts w:cs="Times New Roman"/>
          <w:b/>
        </w:rPr>
        <w:t>4</w:t>
      </w:r>
      <w:r w:rsidR="00E62CB0" w:rsidRPr="001A33CE">
        <w:rPr>
          <w:rFonts w:cs="Times New Roman"/>
          <w:b/>
        </w:rPr>
        <w:t>.</w:t>
      </w:r>
      <w:r w:rsidR="00E62CB0" w:rsidRPr="001A33CE">
        <w:rPr>
          <w:rFonts w:cs="Times New Roman"/>
          <w:b/>
        </w:rPr>
        <w:tab/>
        <w:t>Absolventi Fakulty podnikohospodářské</w:t>
      </w:r>
    </w:p>
    <w:p w14:paraId="041D5476" w14:textId="77777777" w:rsidR="00E62CB0" w:rsidRDefault="001A33CE" w:rsidP="00732E0F">
      <w:pPr>
        <w:spacing w:after="120" w:line="240" w:lineRule="auto"/>
        <w:jc w:val="left"/>
        <w:rPr>
          <w:rFonts w:cs="Times New Roman"/>
          <w:b/>
        </w:rPr>
      </w:pPr>
      <w:r w:rsidRPr="004D0A52">
        <w:rPr>
          <w:rFonts w:cs="Times New Roman"/>
          <w:b/>
        </w:rPr>
        <w:t>4</w:t>
      </w:r>
      <w:r w:rsidR="00E62CB0" w:rsidRPr="004D0A52">
        <w:rPr>
          <w:rFonts w:cs="Times New Roman"/>
          <w:b/>
        </w:rPr>
        <w:t>.1</w:t>
      </w:r>
      <w:r w:rsidR="00E62CB0" w:rsidRPr="004D0A52">
        <w:rPr>
          <w:rFonts w:cs="Times New Roman"/>
          <w:b/>
        </w:rPr>
        <w:tab/>
        <w:t>Absolventi studijních programů</w:t>
      </w:r>
    </w:p>
    <w:p w14:paraId="743DD88E" w14:textId="77777777" w:rsidR="004D0A52" w:rsidRDefault="0057183B" w:rsidP="0057183B">
      <w:pPr>
        <w:spacing w:after="120" w:line="240" w:lineRule="auto"/>
        <w:rPr>
          <w:rFonts w:cs="Times New Roman"/>
        </w:rPr>
      </w:pPr>
      <w:r w:rsidRPr="0057183B">
        <w:rPr>
          <w:rFonts w:cs="Times New Roman"/>
        </w:rPr>
        <w:t>V roce 2020 na Fakultě podnikohospodářské úspěšně zakončilo studium celkem 768 studentů, z toho 357 v bakalářském stupni studia a 411 v navazujícím magisterském stupni.</w:t>
      </w:r>
      <w:r>
        <w:rPr>
          <w:rFonts w:cs="Times New Roman"/>
        </w:rPr>
        <w:t xml:space="preserve"> </w:t>
      </w:r>
      <w:r w:rsidRPr="0057183B">
        <w:rPr>
          <w:rFonts w:cs="Times New Roman"/>
        </w:rPr>
        <w:t>Počty absolventů v</w:t>
      </w:r>
      <w:r w:rsidR="00030D14">
        <w:rPr>
          <w:rFonts w:cs="Times New Roman"/>
        </w:rPr>
        <w:t> </w:t>
      </w:r>
      <w:r w:rsidRPr="0057183B">
        <w:rPr>
          <w:rFonts w:cs="Times New Roman"/>
        </w:rPr>
        <w:t xml:space="preserve">jednotlivých oborech obsahuje tabulka: </w:t>
      </w:r>
      <w:r w:rsidR="00030D14">
        <w:rPr>
          <w:rFonts w:cs="Times New Roman"/>
        </w:rPr>
        <w:t>3</w:t>
      </w:r>
      <w:r w:rsidRPr="0057183B">
        <w:rPr>
          <w:rFonts w:cs="Times New Roman"/>
        </w:rPr>
        <w:t>.</w:t>
      </w:r>
      <w:r w:rsidR="00030D14">
        <w:rPr>
          <w:rFonts w:cs="Times New Roman"/>
        </w:rPr>
        <w:t>8</w:t>
      </w:r>
      <w:r w:rsidRPr="0057183B">
        <w:rPr>
          <w:rFonts w:cs="Times New Roman"/>
        </w:rPr>
        <w:t xml:space="preserve"> </w:t>
      </w:r>
      <w:r w:rsidR="00030D14">
        <w:rPr>
          <w:rFonts w:cs="Times New Roman"/>
        </w:rPr>
        <w:t xml:space="preserve">ve </w:t>
      </w:r>
      <w:r w:rsidRPr="0057183B">
        <w:rPr>
          <w:rFonts w:cs="Times New Roman"/>
        </w:rPr>
        <w:t>sloupc</w:t>
      </w:r>
      <w:r w:rsidR="00030D14">
        <w:rPr>
          <w:rFonts w:cs="Times New Roman"/>
        </w:rPr>
        <w:t>i</w:t>
      </w:r>
      <w:r w:rsidRPr="0057183B">
        <w:rPr>
          <w:rFonts w:cs="Times New Roman"/>
        </w:rPr>
        <w:t xml:space="preserve"> SZZ.</w:t>
      </w:r>
    </w:p>
    <w:p w14:paraId="03A9A771" w14:textId="77777777" w:rsidR="0057183B" w:rsidRDefault="0057183B" w:rsidP="0057183B">
      <w:pPr>
        <w:spacing w:after="120" w:line="240" w:lineRule="auto"/>
        <w:jc w:val="left"/>
        <w:rPr>
          <w:rFonts w:cs="Times New Roman"/>
        </w:rPr>
      </w:pPr>
    </w:p>
    <w:p w14:paraId="1E89443D" w14:textId="77777777" w:rsidR="00B30D02" w:rsidRDefault="00B30D02">
      <w:pPr>
        <w:spacing w:after="160" w:line="259" w:lineRule="auto"/>
        <w:jc w:val="left"/>
        <w:rPr>
          <w:rFonts w:cs="Times New Roman"/>
        </w:rPr>
      </w:pPr>
      <w:r>
        <w:rPr>
          <w:rFonts w:cs="Times New Roman"/>
        </w:rPr>
        <w:br w:type="page"/>
      </w:r>
    </w:p>
    <w:p w14:paraId="130B95C1" w14:textId="77777777" w:rsidR="00102BA8" w:rsidRPr="00AC1FE6" w:rsidRDefault="001A33CE" w:rsidP="00732E0F">
      <w:pPr>
        <w:spacing w:after="120" w:line="240" w:lineRule="auto"/>
        <w:jc w:val="left"/>
        <w:rPr>
          <w:rFonts w:cs="Times New Roman"/>
          <w:b/>
        </w:rPr>
      </w:pPr>
      <w:r w:rsidRPr="00AC1FE6">
        <w:rPr>
          <w:rFonts w:cs="Times New Roman"/>
          <w:b/>
        </w:rPr>
        <w:lastRenderedPageBreak/>
        <w:t>4</w:t>
      </w:r>
      <w:r w:rsidR="00E62CB0" w:rsidRPr="00AC1FE6">
        <w:rPr>
          <w:rFonts w:cs="Times New Roman"/>
          <w:b/>
        </w:rPr>
        <w:t>.2</w:t>
      </w:r>
      <w:r w:rsidR="00E62CB0" w:rsidRPr="00AC1FE6">
        <w:rPr>
          <w:rFonts w:cs="Times New Roman"/>
          <w:b/>
        </w:rPr>
        <w:tab/>
      </w:r>
      <w:r w:rsidR="00102BA8" w:rsidRPr="00AC1FE6">
        <w:rPr>
          <w:rFonts w:cs="Times New Roman"/>
          <w:b/>
        </w:rPr>
        <w:t>Kontakt s absolventy a podpora uplatnění absolventů</w:t>
      </w:r>
    </w:p>
    <w:p w14:paraId="3E7CCC6E" w14:textId="77777777" w:rsidR="00AC1FE6" w:rsidRDefault="00A00C15" w:rsidP="00A00C15">
      <w:pPr>
        <w:spacing w:after="120" w:line="240" w:lineRule="auto"/>
        <w:rPr>
          <w:rFonts w:cs="Times New Roman"/>
        </w:rPr>
      </w:pPr>
      <w:r w:rsidRPr="00A00C15">
        <w:rPr>
          <w:rFonts w:cs="Times New Roman"/>
        </w:rPr>
        <w:t xml:space="preserve">Fakulta </w:t>
      </w:r>
      <w:r w:rsidRPr="0057183B">
        <w:rPr>
          <w:rFonts w:cs="Times New Roman"/>
        </w:rPr>
        <w:t>podnikohospodářsk</w:t>
      </w:r>
      <w:r>
        <w:rPr>
          <w:rFonts w:cs="Times New Roman"/>
        </w:rPr>
        <w:t>á</w:t>
      </w:r>
      <w:r w:rsidRPr="0057183B">
        <w:rPr>
          <w:rFonts w:cs="Times New Roman"/>
        </w:rPr>
        <w:t xml:space="preserve"> </w:t>
      </w:r>
      <w:r w:rsidRPr="00A00C15">
        <w:rPr>
          <w:rFonts w:cs="Times New Roman"/>
        </w:rPr>
        <w:t xml:space="preserve">v roce 2020 pokračovala v budování absolventských komunit kolem vedlejších specializací. Ty zorganizovaly celou řadu online akcí, včetně zapojení absolventů do výuky. Pokračoval i projekt fakultního </w:t>
      </w:r>
      <w:r>
        <w:rPr>
          <w:rFonts w:cs="Times New Roman"/>
        </w:rPr>
        <w:t>online zpravodaje (</w:t>
      </w:r>
      <w:r w:rsidRPr="00A00C15">
        <w:rPr>
          <w:rFonts w:cs="Times New Roman"/>
        </w:rPr>
        <w:t>newsletteru</w:t>
      </w:r>
      <w:r>
        <w:rPr>
          <w:rFonts w:cs="Times New Roman"/>
        </w:rPr>
        <w:t>)</w:t>
      </w:r>
      <w:r w:rsidRPr="00A00C15">
        <w:rPr>
          <w:rFonts w:cs="Times New Roman"/>
        </w:rPr>
        <w:t>, který absolventi dostávají dvakrát ročně. Fakulta dále připravila projekt mentoringového programu ve spolupráci se společností Nestlé, který bude spuštěn v</w:t>
      </w:r>
      <w:r>
        <w:rPr>
          <w:rFonts w:cs="Times New Roman"/>
        </w:rPr>
        <w:t> </w:t>
      </w:r>
      <w:r w:rsidRPr="00A00C15">
        <w:rPr>
          <w:rFonts w:cs="Times New Roman"/>
        </w:rPr>
        <w:t>roce 2021. V</w:t>
      </w:r>
      <w:r>
        <w:rPr>
          <w:rFonts w:cs="Times New Roman"/>
        </w:rPr>
        <w:t> </w:t>
      </w:r>
      <w:r w:rsidRPr="00A00C15">
        <w:rPr>
          <w:rFonts w:cs="Times New Roman"/>
        </w:rPr>
        <w:t>neposlední řadě došlo k úpravě webových stránek a medailonků úspěšných absolventů.</w:t>
      </w:r>
    </w:p>
    <w:p w14:paraId="54BB5E18" w14:textId="77777777" w:rsidR="00A00C15" w:rsidRDefault="00A00C15" w:rsidP="00732E0F">
      <w:pPr>
        <w:spacing w:after="120" w:line="240" w:lineRule="auto"/>
        <w:jc w:val="left"/>
        <w:rPr>
          <w:rFonts w:cs="Times New Roman"/>
        </w:rPr>
      </w:pPr>
    </w:p>
    <w:p w14:paraId="33159929" w14:textId="77777777" w:rsidR="00E62CB0" w:rsidRPr="00AC1FE6" w:rsidRDefault="00102BA8" w:rsidP="00732E0F">
      <w:pPr>
        <w:spacing w:after="120" w:line="240" w:lineRule="auto"/>
        <w:jc w:val="left"/>
        <w:rPr>
          <w:rFonts w:cs="Times New Roman"/>
          <w:b/>
        </w:rPr>
      </w:pPr>
      <w:r w:rsidRPr="00AC1FE6">
        <w:rPr>
          <w:rFonts w:cs="Times New Roman"/>
          <w:b/>
        </w:rPr>
        <w:t xml:space="preserve">4.3 </w:t>
      </w:r>
      <w:r w:rsidRPr="00AC1FE6">
        <w:rPr>
          <w:rFonts w:cs="Times New Roman"/>
          <w:b/>
        </w:rPr>
        <w:tab/>
      </w:r>
      <w:r w:rsidR="00E62CB0" w:rsidRPr="00AC1FE6">
        <w:rPr>
          <w:rFonts w:cs="Times New Roman"/>
          <w:b/>
        </w:rPr>
        <w:t>Uplatnění absolventů na trhu práce</w:t>
      </w:r>
    </w:p>
    <w:p w14:paraId="5EA17696" w14:textId="77777777" w:rsidR="0057183B" w:rsidRPr="0057183B" w:rsidRDefault="0057183B" w:rsidP="0057183B">
      <w:pPr>
        <w:spacing w:after="120" w:line="240" w:lineRule="auto"/>
        <w:rPr>
          <w:rFonts w:cs="Times New Roman"/>
        </w:rPr>
      </w:pPr>
      <w:r w:rsidRPr="0057183B">
        <w:rPr>
          <w:rFonts w:cs="Times New Roman"/>
        </w:rPr>
        <w:t>Následující informace vychází z</w:t>
      </w:r>
      <w:r>
        <w:rPr>
          <w:rFonts w:cs="Times New Roman"/>
        </w:rPr>
        <w:t xml:space="preserve"> ankety </w:t>
      </w:r>
      <w:r w:rsidRPr="0057183B">
        <w:rPr>
          <w:rFonts w:cs="Times New Roman"/>
        </w:rPr>
        <w:t xml:space="preserve">mezi absolventy magisterských </w:t>
      </w:r>
      <w:r>
        <w:rPr>
          <w:rFonts w:cs="Times New Roman"/>
        </w:rPr>
        <w:t xml:space="preserve">studijních </w:t>
      </w:r>
      <w:r w:rsidRPr="0057183B">
        <w:rPr>
          <w:rFonts w:cs="Times New Roman"/>
        </w:rPr>
        <w:t xml:space="preserve">programů </w:t>
      </w:r>
      <w:r>
        <w:rPr>
          <w:rFonts w:cs="Times New Roman"/>
        </w:rPr>
        <w:t xml:space="preserve">z akademického roku </w:t>
      </w:r>
      <w:r w:rsidRPr="0057183B">
        <w:rPr>
          <w:rFonts w:cs="Times New Roman"/>
        </w:rPr>
        <w:t>2019</w:t>
      </w:r>
      <w:r>
        <w:rPr>
          <w:rFonts w:cs="Times New Roman"/>
        </w:rPr>
        <w:t> </w:t>
      </w:r>
      <w:r w:rsidRPr="0057183B">
        <w:rPr>
          <w:rFonts w:cs="Times New Roman"/>
        </w:rPr>
        <w:t>/</w:t>
      </w:r>
      <w:r>
        <w:rPr>
          <w:rFonts w:cs="Times New Roman"/>
        </w:rPr>
        <w:t> 20</w:t>
      </w:r>
      <w:r w:rsidRPr="0057183B">
        <w:rPr>
          <w:rFonts w:cs="Times New Roman"/>
        </w:rPr>
        <w:t>20.</w:t>
      </w:r>
    </w:p>
    <w:p w14:paraId="734F3746" w14:textId="77777777" w:rsidR="0057183B" w:rsidRPr="0057183B" w:rsidRDefault="0057183B" w:rsidP="0057183B">
      <w:pPr>
        <w:spacing w:after="120" w:line="240" w:lineRule="auto"/>
        <w:rPr>
          <w:rFonts w:cs="Times New Roman"/>
        </w:rPr>
      </w:pPr>
      <w:r w:rsidRPr="0057183B">
        <w:rPr>
          <w:rFonts w:cs="Times New Roman"/>
        </w:rPr>
        <w:t>Z absolventů FPH mělo již v době studia cca 97 % zaměstnání, u dvou třetin z nich práce přímo souvisela se studovaným oborem, zbývající absolventi začali pracovat do jednoho roku po absolvování svého studia.</w:t>
      </w:r>
    </w:p>
    <w:p w14:paraId="41087004" w14:textId="77777777" w:rsidR="0057183B" w:rsidRPr="0057183B" w:rsidRDefault="0057183B" w:rsidP="0057183B">
      <w:pPr>
        <w:spacing w:after="120" w:line="240" w:lineRule="auto"/>
        <w:rPr>
          <w:rFonts w:cs="Times New Roman"/>
        </w:rPr>
      </w:pPr>
      <w:r w:rsidRPr="0057183B">
        <w:rPr>
          <w:rFonts w:cs="Times New Roman"/>
        </w:rPr>
        <w:t xml:space="preserve">Svou práci našlo cca 50 % absolventů pomocí reakce na inzerát, dalších cca 20 % kontaktovalo zaměstnavatele, přibližně 15 % našlo práci v souvislosti s praxí či stáží a s pomocí rodiny a známých našlo práci cca 10 % absolventů.  Pouze velmi nízký podíl absolventů využil k hledání zaměstnavatele jiné možnosti. </w:t>
      </w:r>
    </w:p>
    <w:p w14:paraId="7BBE1F64" w14:textId="77777777" w:rsidR="0057183B" w:rsidRPr="0057183B" w:rsidRDefault="0057183B" w:rsidP="0057183B">
      <w:pPr>
        <w:spacing w:after="120" w:line="240" w:lineRule="auto"/>
        <w:rPr>
          <w:rFonts w:cs="Times New Roman"/>
        </w:rPr>
      </w:pPr>
      <w:r w:rsidRPr="0057183B">
        <w:rPr>
          <w:rFonts w:cs="Times New Roman"/>
        </w:rPr>
        <w:t xml:space="preserve">Z hlediska pracovní oblasti, kde absolventi FPH nacházejí uplatnění, se na prvních místech vyskytuje pracovník v marketingu a PR, projektový manažer, odborník v HR či logistice, management </w:t>
      </w:r>
      <w:r>
        <w:rPr>
          <w:rFonts w:cs="Times New Roman"/>
        </w:rPr>
        <w:t>k</w:t>
      </w:r>
      <w:r w:rsidRPr="0057183B">
        <w:rPr>
          <w:rFonts w:cs="Times New Roman"/>
        </w:rPr>
        <w:t>onsultant.</w:t>
      </w:r>
    </w:p>
    <w:p w14:paraId="47C74CA5" w14:textId="77777777" w:rsidR="0057183B" w:rsidRPr="0057183B" w:rsidRDefault="0057183B" w:rsidP="0057183B">
      <w:pPr>
        <w:spacing w:after="120" w:line="240" w:lineRule="auto"/>
        <w:rPr>
          <w:rFonts w:cs="Times New Roman"/>
        </w:rPr>
      </w:pPr>
      <w:r w:rsidRPr="0057183B">
        <w:rPr>
          <w:rFonts w:cs="Times New Roman"/>
        </w:rPr>
        <w:t>Nejčastěji se měsíční hrubý příjem v prvním zaměstnání pohyboval mezi 30</w:t>
      </w:r>
      <w:r>
        <w:rPr>
          <w:rFonts w:cs="Times New Roman"/>
        </w:rPr>
        <w:t>.</w:t>
      </w:r>
      <w:r w:rsidRPr="0057183B">
        <w:rPr>
          <w:rFonts w:cs="Times New Roman"/>
        </w:rPr>
        <w:t>000–40</w:t>
      </w:r>
      <w:r>
        <w:rPr>
          <w:rFonts w:cs="Times New Roman"/>
        </w:rPr>
        <w:t>.</w:t>
      </w:r>
      <w:r w:rsidRPr="0057183B">
        <w:rPr>
          <w:rFonts w:cs="Times New Roman"/>
        </w:rPr>
        <w:t xml:space="preserve">000 Kč. </w:t>
      </w:r>
    </w:p>
    <w:p w14:paraId="43D41F99" w14:textId="77777777" w:rsidR="00102BA8" w:rsidRDefault="0057183B" w:rsidP="0057183B">
      <w:pPr>
        <w:spacing w:after="120" w:line="240" w:lineRule="auto"/>
        <w:rPr>
          <w:rFonts w:cs="Times New Roman"/>
        </w:rPr>
      </w:pPr>
      <w:r w:rsidRPr="0057183B">
        <w:rPr>
          <w:rFonts w:cs="Times New Roman"/>
        </w:rPr>
        <w:t xml:space="preserve">U absolventů fakulty jako zaměstnavatelé převládají střední </w:t>
      </w:r>
      <w:r>
        <w:rPr>
          <w:rFonts w:cs="Times New Roman"/>
        </w:rPr>
        <w:t>či</w:t>
      </w:r>
      <w:r w:rsidRPr="0057183B">
        <w:rPr>
          <w:rFonts w:cs="Times New Roman"/>
        </w:rPr>
        <w:t xml:space="preserve"> velké soukromé komerční společnosti. Podle lokality pracovali absolventi FPH ze 75 % v Praze, cca 5 % našlo práci v zahraničí.</w:t>
      </w:r>
    </w:p>
    <w:p w14:paraId="3BCCF943" w14:textId="77777777" w:rsidR="0057183B" w:rsidRPr="00E62CB0" w:rsidRDefault="0057183B" w:rsidP="00732E0F">
      <w:pPr>
        <w:spacing w:after="120" w:line="240" w:lineRule="auto"/>
        <w:jc w:val="left"/>
        <w:rPr>
          <w:rFonts w:cs="Times New Roman"/>
        </w:rPr>
      </w:pPr>
    </w:p>
    <w:p w14:paraId="41836086" w14:textId="77777777" w:rsidR="00E62CB0" w:rsidRPr="00102BA8" w:rsidRDefault="00102BA8" w:rsidP="00732E0F">
      <w:pPr>
        <w:spacing w:after="120" w:line="240" w:lineRule="auto"/>
        <w:jc w:val="left"/>
        <w:rPr>
          <w:rFonts w:cs="Times New Roman"/>
          <w:b/>
        </w:rPr>
      </w:pPr>
      <w:r w:rsidRPr="00102BA8">
        <w:rPr>
          <w:rFonts w:cs="Times New Roman"/>
          <w:b/>
        </w:rPr>
        <w:t>5</w:t>
      </w:r>
      <w:r w:rsidR="00E62CB0" w:rsidRPr="00102BA8">
        <w:rPr>
          <w:rFonts w:cs="Times New Roman"/>
          <w:b/>
        </w:rPr>
        <w:t>.</w:t>
      </w:r>
      <w:r w:rsidR="00E62CB0" w:rsidRPr="00102BA8">
        <w:rPr>
          <w:rFonts w:cs="Times New Roman"/>
          <w:b/>
        </w:rPr>
        <w:tab/>
        <w:t>Věda, výzkum a vývoj</w:t>
      </w:r>
    </w:p>
    <w:p w14:paraId="681ABEB5" w14:textId="77777777" w:rsidR="00E62CB0" w:rsidRPr="00636DF9" w:rsidRDefault="00102BA8" w:rsidP="00732E0F">
      <w:pPr>
        <w:spacing w:after="120" w:line="240" w:lineRule="auto"/>
        <w:jc w:val="left"/>
        <w:rPr>
          <w:rFonts w:cs="Times New Roman"/>
          <w:b/>
        </w:rPr>
      </w:pPr>
      <w:r w:rsidRPr="00636DF9">
        <w:rPr>
          <w:rFonts w:cs="Times New Roman"/>
          <w:b/>
        </w:rPr>
        <w:t>5</w:t>
      </w:r>
      <w:r w:rsidR="00E62CB0" w:rsidRPr="00636DF9">
        <w:rPr>
          <w:rFonts w:cs="Times New Roman"/>
          <w:b/>
        </w:rPr>
        <w:t>.1</w:t>
      </w:r>
      <w:r w:rsidR="00E62CB0" w:rsidRPr="00636DF9">
        <w:rPr>
          <w:rFonts w:cs="Times New Roman"/>
          <w:b/>
        </w:rPr>
        <w:tab/>
        <w:t>Zaměření vědy a výzkumu na FPH</w:t>
      </w:r>
    </w:p>
    <w:p w14:paraId="65131146" w14:textId="77777777" w:rsidR="00CB1DF2" w:rsidRDefault="00CB1DF2" w:rsidP="00CB1DF2">
      <w:pPr>
        <w:spacing w:after="120" w:line="240" w:lineRule="auto"/>
        <w:rPr>
          <w:rFonts w:cs="Times New Roman"/>
        </w:rPr>
      </w:pPr>
      <w:r w:rsidRPr="00CB1DF2">
        <w:rPr>
          <w:rFonts w:cs="Times New Roman"/>
        </w:rPr>
        <w:t>Mezi hlavní cíle rozvoje vědy a výzkumu na F</w:t>
      </w:r>
      <w:r w:rsidR="00636DF9">
        <w:rPr>
          <w:rFonts w:cs="Times New Roman"/>
        </w:rPr>
        <w:t xml:space="preserve">akultě podnikohospodářské </w:t>
      </w:r>
      <w:r w:rsidRPr="00CB1DF2">
        <w:rPr>
          <w:rFonts w:cs="Times New Roman"/>
        </w:rPr>
        <w:t>VŠE zůstává mezinárodně konkurenceschopná kvalitní výzkumná činnost v oblasti managementu, podnikání, behaviorální ekonomie, marketingu a dalších příbuzných oblastech, zvyšování vědecké kvalifikace zaměstnanců fakulty prostřednictvím habilitačního a profesorského řízení, zvýšení zainteresovanosti vyučujících na kvalitě výzkumu a návazné kvalitě publikační činnosti a pokračování v procesu evaluace vědecké práce.</w:t>
      </w:r>
    </w:p>
    <w:p w14:paraId="278A9D5F" w14:textId="77777777" w:rsidR="00636DF9" w:rsidRDefault="00636DF9" w:rsidP="00CB1DF2">
      <w:pPr>
        <w:spacing w:after="120" w:line="240" w:lineRule="auto"/>
        <w:rPr>
          <w:rFonts w:cs="Times New Roman"/>
        </w:rPr>
      </w:pPr>
      <w:r w:rsidRPr="00636DF9">
        <w:rPr>
          <w:rFonts w:cs="Times New Roman"/>
        </w:rPr>
        <w:t>Vedení Fakulty podnikohospodářské dále pokračuje v roce 2015 započaté strategii podpory vědy a výzkumu na fakultě z Institucionální podpory, která je pozitivně hodnocena v rámci akreditačního procesu EQUIS.</w:t>
      </w:r>
    </w:p>
    <w:p w14:paraId="0BC4116B" w14:textId="77777777" w:rsidR="00B30D02" w:rsidRPr="00E62CB0" w:rsidRDefault="00B30D02" w:rsidP="00CB1DF2">
      <w:pPr>
        <w:spacing w:after="120" w:line="240" w:lineRule="auto"/>
        <w:rPr>
          <w:rFonts w:cs="Times New Roman"/>
        </w:rPr>
      </w:pPr>
    </w:p>
    <w:p w14:paraId="7BDCE96B" w14:textId="77777777" w:rsidR="00E62CB0" w:rsidRPr="00636DF9" w:rsidRDefault="006B4C6F" w:rsidP="00732E0F">
      <w:pPr>
        <w:spacing w:after="120" w:line="240" w:lineRule="auto"/>
        <w:jc w:val="left"/>
        <w:rPr>
          <w:rFonts w:cs="Times New Roman"/>
          <w:b/>
        </w:rPr>
      </w:pPr>
      <w:r w:rsidRPr="00636DF9">
        <w:rPr>
          <w:rFonts w:cs="Times New Roman"/>
          <w:b/>
        </w:rPr>
        <w:t>5</w:t>
      </w:r>
      <w:r w:rsidR="00E62CB0" w:rsidRPr="00636DF9">
        <w:rPr>
          <w:rFonts w:cs="Times New Roman"/>
          <w:b/>
        </w:rPr>
        <w:t>.2</w:t>
      </w:r>
      <w:r w:rsidR="00E62CB0" w:rsidRPr="00636DF9">
        <w:rPr>
          <w:rFonts w:cs="Times New Roman"/>
          <w:b/>
        </w:rPr>
        <w:tab/>
        <w:t>Organizační, personální a materiální zabezpečení</w:t>
      </w:r>
    </w:p>
    <w:p w14:paraId="64F3ACDF" w14:textId="77777777" w:rsidR="00636DF9" w:rsidRDefault="004C252F" w:rsidP="004C252F">
      <w:pPr>
        <w:spacing w:after="120" w:line="240" w:lineRule="auto"/>
        <w:rPr>
          <w:rFonts w:cs="Times New Roman"/>
        </w:rPr>
      </w:pPr>
      <w:r w:rsidRPr="004C252F">
        <w:rPr>
          <w:rFonts w:cs="Times New Roman"/>
        </w:rPr>
        <w:t xml:space="preserve">Fakulta </w:t>
      </w:r>
      <w:r>
        <w:rPr>
          <w:rFonts w:cs="Times New Roman"/>
        </w:rPr>
        <w:t xml:space="preserve">podnikohospodářská </w:t>
      </w:r>
      <w:r w:rsidRPr="004C252F">
        <w:rPr>
          <w:rFonts w:cs="Times New Roman"/>
        </w:rPr>
        <w:t xml:space="preserve">disponuje dostatečným organizačním, personálním i materiálním zabezpečením. </w:t>
      </w:r>
      <w:bookmarkStart w:id="8" w:name="_Hlk70058538"/>
      <w:r w:rsidRPr="004C252F">
        <w:rPr>
          <w:rFonts w:cs="Times New Roman"/>
        </w:rPr>
        <w:t xml:space="preserve">Pro podporu vědecké činnosti na fakultě funguje Centrum vědy a výzkumu, které pořádá </w:t>
      </w:r>
      <w:proofErr w:type="spellStart"/>
      <w:r w:rsidRPr="004C252F">
        <w:rPr>
          <w:rFonts w:cs="Times New Roman"/>
        </w:rPr>
        <w:t>research</w:t>
      </w:r>
      <w:proofErr w:type="spellEnd"/>
      <w:r w:rsidRPr="004C252F">
        <w:rPr>
          <w:rFonts w:cs="Times New Roman"/>
        </w:rPr>
        <w:t xml:space="preserve"> club, na vědu zaměřené workshopy a zprostředkovává informace o publikačních příležitostech. Za účelem realizace smluvního a aplikovaného výzkumu a </w:t>
      </w:r>
      <w:proofErr w:type="spellStart"/>
      <w:r w:rsidRPr="004C252F">
        <w:rPr>
          <w:rFonts w:cs="Times New Roman"/>
        </w:rPr>
        <w:t>consultingu</w:t>
      </w:r>
      <w:proofErr w:type="spellEnd"/>
      <w:r w:rsidRPr="004C252F">
        <w:rPr>
          <w:rFonts w:cs="Times New Roman"/>
        </w:rPr>
        <w:t xml:space="preserve"> na fakultě dále funguje Institut managementu. </w:t>
      </w:r>
      <w:bookmarkEnd w:id="8"/>
      <w:r w:rsidRPr="004C252F">
        <w:rPr>
          <w:rFonts w:cs="Times New Roman"/>
        </w:rPr>
        <w:t xml:space="preserve">Na základě zpětné vazby získané v procesu mezinárodních hodnocení byl počet center excelence redukován na devět. Více informací viz </w:t>
      </w:r>
      <w:hyperlink r:id="rId20" w:history="1">
        <w:r w:rsidR="00B30D02" w:rsidRPr="00EE509B">
          <w:rPr>
            <w:rStyle w:val="Hypertextovodkaz"/>
            <w:rFonts w:cs="Times New Roman"/>
            <w:i/>
          </w:rPr>
          <w:t>https://im.vse.cz</w:t>
        </w:r>
      </w:hyperlink>
      <w:r w:rsidRPr="004C252F">
        <w:rPr>
          <w:rFonts w:cs="Times New Roman"/>
        </w:rPr>
        <w:t>.</w:t>
      </w:r>
    </w:p>
    <w:p w14:paraId="733BE2B7" w14:textId="77777777" w:rsidR="00B30D02" w:rsidRPr="00E62CB0" w:rsidRDefault="00B30D02" w:rsidP="004C252F">
      <w:pPr>
        <w:spacing w:after="120" w:line="240" w:lineRule="auto"/>
        <w:rPr>
          <w:rFonts w:cs="Times New Roman"/>
        </w:rPr>
      </w:pPr>
    </w:p>
    <w:p w14:paraId="5B758269" w14:textId="77777777" w:rsidR="00B30D02" w:rsidRDefault="00B30D02">
      <w:pPr>
        <w:spacing w:after="160" w:line="259" w:lineRule="auto"/>
        <w:jc w:val="left"/>
        <w:rPr>
          <w:rFonts w:cs="Times New Roman"/>
          <w:b/>
        </w:rPr>
      </w:pPr>
      <w:r>
        <w:rPr>
          <w:rFonts w:cs="Times New Roman"/>
          <w:b/>
        </w:rPr>
        <w:br w:type="page"/>
      </w:r>
    </w:p>
    <w:p w14:paraId="4618E0C4" w14:textId="77777777" w:rsidR="00E62CB0" w:rsidRPr="004C252F" w:rsidRDefault="006B4C6F" w:rsidP="00732E0F">
      <w:pPr>
        <w:spacing w:after="120" w:line="240" w:lineRule="auto"/>
        <w:jc w:val="left"/>
        <w:rPr>
          <w:rFonts w:cs="Times New Roman"/>
          <w:b/>
        </w:rPr>
      </w:pPr>
      <w:r w:rsidRPr="004C252F">
        <w:rPr>
          <w:rFonts w:cs="Times New Roman"/>
          <w:b/>
        </w:rPr>
        <w:lastRenderedPageBreak/>
        <w:t>5</w:t>
      </w:r>
      <w:r w:rsidR="00E62CB0" w:rsidRPr="004C252F">
        <w:rPr>
          <w:rFonts w:cs="Times New Roman"/>
          <w:b/>
        </w:rPr>
        <w:t>.3</w:t>
      </w:r>
      <w:r w:rsidR="00E62CB0" w:rsidRPr="004C252F">
        <w:rPr>
          <w:rFonts w:cs="Times New Roman"/>
          <w:b/>
        </w:rPr>
        <w:tab/>
        <w:t>Excelentní vědecko-výzkumná a publikační činnost</w:t>
      </w:r>
    </w:p>
    <w:p w14:paraId="4373AB40" w14:textId="77777777" w:rsidR="004C252F" w:rsidRPr="004C252F" w:rsidRDefault="004C252F" w:rsidP="004C252F">
      <w:pPr>
        <w:spacing w:after="120" w:line="240" w:lineRule="auto"/>
        <w:rPr>
          <w:rFonts w:cs="Times New Roman"/>
        </w:rPr>
      </w:pPr>
      <w:r w:rsidRPr="004C252F">
        <w:rPr>
          <w:rFonts w:cs="Times New Roman"/>
        </w:rPr>
        <w:t xml:space="preserve">Publikační činnost Fakulty podnikohospodářské, vyjádřená počty záznamů podle jednotlivých kateder a typů publikací, je uvedena v tabulce </w:t>
      </w:r>
      <w:r>
        <w:rPr>
          <w:rFonts w:cs="Times New Roman"/>
        </w:rPr>
        <w:t>5</w:t>
      </w:r>
      <w:r w:rsidRPr="004C252F">
        <w:rPr>
          <w:rFonts w:cs="Times New Roman"/>
        </w:rPr>
        <w:t xml:space="preserve">.1. I v roce 2020 přetrvává trend zlepšeného publikování v kvalitních mezinárodních časopisech. Akademičtí a vědečtí pracovníci FPH publikovali články v řadě časopisů v Q1 a Q2 dle AIS, jako jsou např. </w:t>
      </w:r>
      <w:proofErr w:type="spellStart"/>
      <w:r w:rsidRPr="004C252F">
        <w:rPr>
          <w:rFonts w:cs="Times New Roman"/>
        </w:rPr>
        <w:t>Family</w:t>
      </w:r>
      <w:proofErr w:type="spellEnd"/>
      <w:r w:rsidRPr="004C252F">
        <w:rPr>
          <w:rFonts w:cs="Times New Roman"/>
        </w:rPr>
        <w:t xml:space="preserve"> Business </w:t>
      </w:r>
      <w:proofErr w:type="spellStart"/>
      <w:r w:rsidRPr="004C252F">
        <w:rPr>
          <w:rFonts w:cs="Times New Roman"/>
        </w:rPr>
        <w:t>Review</w:t>
      </w:r>
      <w:proofErr w:type="spellEnd"/>
      <w:r w:rsidRPr="004C252F">
        <w:rPr>
          <w:rFonts w:cs="Times New Roman"/>
        </w:rPr>
        <w:t xml:space="preserve">, </w:t>
      </w:r>
      <w:proofErr w:type="spellStart"/>
      <w:r w:rsidRPr="004C252F">
        <w:rPr>
          <w:rFonts w:cs="Times New Roman"/>
        </w:rPr>
        <w:t>Small</w:t>
      </w:r>
      <w:proofErr w:type="spellEnd"/>
      <w:r w:rsidRPr="004C252F">
        <w:rPr>
          <w:rFonts w:cs="Times New Roman"/>
        </w:rPr>
        <w:t xml:space="preserve"> Business </w:t>
      </w:r>
      <w:proofErr w:type="spellStart"/>
      <w:r w:rsidRPr="004C252F">
        <w:rPr>
          <w:rFonts w:cs="Times New Roman"/>
        </w:rPr>
        <w:t>Economics</w:t>
      </w:r>
      <w:proofErr w:type="spellEnd"/>
      <w:r w:rsidRPr="004C252F">
        <w:rPr>
          <w:rFonts w:cs="Times New Roman"/>
        </w:rPr>
        <w:t xml:space="preserve">, </w:t>
      </w:r>
      <w:proofErr w:type="spellStart"/>
      <w:r w:rsidRPr="004C252F">
        <w:rPr>
          <w:rFonts w:cs="Times New Roman"/>
        </w:rPr>
        <w:t>Journal</w:t>
      </w:r>
      <w:proofErr w:type="spellEnd"/>
      <w:r w:rsidRPr="004C252F">
        <w:rPr>
          <w:rFonts w:cs="Times New Roman"/>
        </w:rPr>
        <w:t xml:space="preserve"> of </w:t>
      </w:r>
      <w:proofErr w:type="spellStart"/>
      <w:r w:rsidRPr="004C252F">
        <w:rPr>
          <w:rFonts w:cs="Times New Roman"/>
        </w:rPr>
        <w:t>Small</w:t>
      </w:r>
      <w:proofErr w:type="spellEnd"/>
      <w:r w:rsidRPr="004C252F">
        <w:rPr>
          <w:rFonts w:cs="Times New Roman"/>
        </w:rPr>
        <w:t xml:space="preserve"> Business Management, </w:t>
      </w:r>
      <w:proofErr w:type="spellStart"/>
      <w:r w:rsidRPr="004C252F">
        <w:rPr>
          <w:rFonts w:cs="Times New Roman"/>
        </w:rPr>
        <w:t>Industrial</w:t>
      </w:r>
      <w:proofErr w:type="spellEnd"/>
      <w:r w:rsidRPr="004C252F">
        <w:rPr>
          <w:rFonts w:cs="Times New Roman"/>
        </w:rPr>
        <w:t xml:space="preserve"> Marketing Management, Environment and </w:t>
      </w:r>
      <w:proofErr w:type="spellStart"/>
      <w:r w:rsidRPr="004C252F">
        <w:rPr>
          <w:rFonts w:cs="Times New Roman"/>
        </w:rPr>
        <w:t>Behavior</w:t>
      </w:r>
      <w:proofErr w:type="spellEnd"/>
      <w:r w:rsidRPr="004C252F">
        <w:rPr>
          <w:rFonts w:cs="Times New Roman"/>
        </w:rPr>
        <w:t xml:space="preserve">, Science and </w:t>
      </w:r>
      <w:proofErr w:type="spellStart"/>
      <w:r w:rsidRPr="004C252F">
        <w:rPr>
          <w:rFonts w:cs="Times New Roman"/>
        </w:rPr>
        <w:t>Engineering</w:t>
      </w:r>
      <w:proofErr w:type="spellEnd"/>
      <w:r w:rsidRPr="004C252F">
        <w:rPr>
          <w:rFonts w:cs="Times New Roman"/>
        </w:rPr>
        <w:t xml:space="preserve"> </w:t>
      </w:r>
      <w:proofErr w:type="spellStart"/>
      <w:r w:rsidRPr="004C252F">
        <w:rPr>
          <w:rFonts w:cs="Times New Roman"/>
        </w:rPr>
        <w:t>Ethics</w:t>
      </w:r>
      <w:proofErr w:type="spellEnd"/>
      <w:r w:rsidRPr="004C252F">
        <w:rPr>
          <w:rFonts w:cs="Times New Roman"/>
        </w:rPr>
        <w:t xml:space="preserve">, Mobile </w:t>
      </w:r>
      <w:proofErr w:type="spellStart"/>
      <w:r w:rsidRPr="004C252F">
        <w:rPr>
          <w:rFonts w:cs="Times New Roman"/>
        </w:rPr>
        <w:t>Networks</w:t>
      </w:r>
      <w:proofErr w:type="spellEnd"/>
      <w:r w:rsidRPr="004C252F">
        <w:rPr>
          <w:rFonts w:cs="Times New Roman"/>
        </w:rPr>
        <w:t xml:space="preserve"> and </w:t>
      </w:r>
      <w:proofErr w:type="spellStart"/>
      <w:r w:rsidRPr="004C252F">
        <w:rPr>
          <w:rFonts w:cs="Times New Roman"/>
        </w:rPr>
        <w:t>Applications</w:t>
      </w:r>
      <w:proofErr w:type="spellEnd"/>
      <w:r w:rsidRPr="004C252F">
        <w:rPr>
          <w:rFonts w:cs="Times New Roman"/>
        </w:rPr>
        <w:t xml:space="preserve">, </w:t>
      </w:r>
      <w:proofErr w:type="spellStart"/>
      <w:r w:rsidRPr="004C252F">
        <w:rPr>
          <w:rFonts w:cs="Times New Roman"/>
        </w:rPr>
        <w:t>American</w:t>
      </w:r>
      <w:proofErr w:type="spellEnd"/>
      <w:r w:rsidRPr="004C252F">
        <w:rPr>
          <w:rFonts w:cs="Times New Roman"/>
        </w:rPr>
        <w:t xml:space="preserve"> </w:t>
      </w:r>
      <w:proofErr w:type="spellStart"/>
      <w:r w:rsidRPr="004C252F">
        <w:rPr>
          <w:rFonts w:cs="Times New Roman"/>
        </w:rPr>
        <w:t>Behavioral</w:t>
      </w:r>
      <w:proofErr w:type="spellEnd"/>
      <w:r w:rsidRPr="004C252F">
        <w:rPr>
          <w:rFonts w:cs="Times New Roman"/>
        </w:rPr>
        <w:t xml:space="preserve"> </w:t>
      </w:r>
      <w:proofErr w:type="spellStart"/>
      <w:r w:rsidRPr="004C252F">
        <w:rPr>
          <w:rFonts w:cs="Times New Roman"/>
        </w:rPr>
        <w:t>Scientist</w:t>
      </w:r>
      <w:proofErr w:type="spellEnd"/>
      <w:r w:rsidRPr="004C252F">
        <w:rPr>
          <w:rFonts w:cs="Times New Roman"/>
        </w:rPr>
        <w:t xml:space="preserve">, nebo </w:t>
      </w:r>
      <w:proofErr w:type="spellStart"/>
      <w:r w:rsidRPr="004C252F">
        <w:rPr>
          <w:rFonts w:cs="Times New Roman"/>
        </w:rPr>
        <w:t>Theory</w:t>
      </w:r>
      <w:proofErr w:type="spellEnd"/>
      <w:r w:rsidRPr="004C252F">
        <w:rPr>
          <w:rFonts w:cs="Times New Roman"/>
        </w:rPr>
        <w:t xml:space="preserve"> and </w:t>
      </w:r>
      <w:proofErr w:type="spellStart"/>
      <w:r w:rsidRPr="004C252F">
        <w:rPr>
          <w:rFonts w:cs="Times New Roman"/>
        </w:rPr>
        <w:t>Decision</w:t>
      </w:r>
      <w:proofErr w:type="spellEnd"/>
      <w:r w:rsidRPr="004C252F">
        <w:rPr>
          <w:rFonts w:cs="Times New Roman"/>
        </w:rPr>
        <w:t xml:space="preserve">. Daří se též příprava kapitol do publikací vydávaných v prestižních nakladatelstvích jako je </w:t>
      </w:r>
      <w:proofErr w:type="spellStart"/>
      <w:r w:rsidRPr="004C252F">
        <w:rPr>
          <w:rFonts w:cs="Times New Roman"/>
        </w:rPr>
        <w:t>Routledge</w:t>
      </w:r>
      <w:proofErr w:type="spellEnd"/>
      <w:r w:rsidRPr="004C252F">
        <w:rPr>
          <w:rFonts w:cs="Times New Roman"/>
        </w:rPr>
        <w:t xml:space="preserve">, </w:t>
      </w:r>
      <w:proofErr w:type="spellStart"/>
      <w:r w:rsidRPr="004C252F">
        <w:rPr>
          <w:rFonts w:cs="Times New Roman"/>
        </w:rPr>
        <w:t>Springer</w:t>
      </w:r>
      <w:proofErr w:type="spellEnd"/>
      <w:r w:rsidRPr="004C252F">
        <w:rPr>
          <w:rFonts w:cs="Times New Roman"/>
        </w:rPr>
        <w:t xml:space="preserve"> nebo </w:t>
      </w:r>
      <w:proofErr w:type="spellStart"/>
      <w:r w:rsidRPr="004C252F">
        <w:rPr>
          <w:rFonts w:cs="Times New Roman"/>
        </w:rPr>
        <w:t>Palgrave</w:t>
      </w:r>
      <w:proofErr w:type="spellEnd"/>
      <w:r w:rsidRPr="004C252F">
        <w:rPr>
          <w:rFonts w:cs="Times New Roman"/>
        </w:rPr>
        <w:t>, pracovníci fakulty též editovali knihy vydané v těchto nakladatelstvích.</w:t>
      </w:r>
    </w:p>
    <w:p w14:paraId="477D8D3E" w14:textId="77777777" w:rsidR="004C252F" w:rsidRPr="004C252F" w:rsidRDefault="004C252F" w:rsidP="004C252F">
      <w:pPr>
        <w:spacing w:after="0" w:line="240" w:lineRule="auto"/>
        <w:jc w:val="left"/>
        <w:rPr>
          <w:rFonts w:cs="Times New Roman"/>
          <w:b/>
        </w:rPr>
      </w:pPr>
      <w:r w:rsidRPr="004C252F">
        <w:rPr>
          <w:rFonts w:cs="Times New Roman"/>
          <w:b/>
        </w:rPr>
        <w:t>Tab</w:t>
      </w:r>
      <w:r w:rsidR="003C4181">
        <w:rPr>
          <w:rFonts w:cs="Times New Roman"/>
          <w:b/>
        </w:rPr>
        <w:t>ulka</w:t>
      </w:r>
      <w:r w:rsidRPr="004C252F">
        <w:rPr>
          <w:rFonts w:cs="Times New Roman"/>
          <w:b/>
        </w:rPr>
        <w:t xml:space="preserve"> 5</w:t>
      </w:r>
      <w:r w:rsidR="003C4181">
        <w:rPr>
          <w:rFonts w:cs="Times New Roman"/>
          <w:b/>
        </w:rPr>
        <w:t>-</w:t>
      </w:r>
      <w:r w:rsidRPr="004C252F">
        <w:rPr>
          <w:rFonts w:cs="Times New Roman"/>
          <w:b/>
        </w:rPr>
        <w:t>1: Publikační činnost FPH v roce 2020 (stav ke dni 19. 3. 2021)</w:t>
      </w:r>
    </w:p>
    <w:tbl>
      <w:tblPr>
        <w:tblW w:w="9263" w:type="dxa"/>
        <w:tblInd w:w="-5" w:type="dxa"/>
        <w:tblCellMar>
          <w:left w:w="70" w:type="dxa"/>
          <w:right w:w="70" w:type="dxa"/>
        </w:tblCellMar>
        <w:tblLook w:val="04A0" w:firstRow="1" w:lastRow="0" w:firstColumn="1" w:lastColumn="0" w:noHBand="0" w:noVBand="1"/>
      </w:tblPr>
      <w:tblGrid>
        <w:gridCol w:w="2127"/>
        <w:gridCol w:w="708"/>
        <w:gridCol w:w="851"/>
        <w:gridCol w:w="709"/>
        <w:gridCol w:w="850"/>
        <w:gridCol w:w="567"/>
        <w:gridCol w:w="567"/>
        <w:gridCol w:w="617"/>
        <w:gridCol w:w="801"/>
        <w:gridCol w:w="605"/>
        <w:gridCol w:w="861"/>
      </w:tblGrid>
      <w:tr w:rsidR="004C252F" w:rsidRPr="004C252F" w14:paraId="5759EB12" w14:textId="77777777" w:rsidTr="00C73AC9">
        <w:trPr>
          <w:trHeight w:val="290"/>
        </w:trPr>
        <w:tc>
          <w:tcPr>
            <w:tcW w:w="21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058F1" w14:textId="77777777" w:rsidR="004C252F" w:rsidRPr="004C252F" w:rsidRDefault="004C252F" w:rsidP="004C252F">
            <w:pPr>
              <w:spacing w:after="0" w:line="240" w:lineRule="auto"/>
              <w:rPr>
                <w:rFonts w:cs="Times New Roman"/>
              </w:rPr>
            </w:pPr>
            <w:r w:rsidRPr="004C252F">
              <w:rPr>
                <w:rFonts w:cs="Times New Roman"/>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4080F216" w14:textId="77777777" w:rsidR="004C252F" w:rsidRPr="004C252F" w:rsidRDefault="004C252F" w:rsidP="004C252F">
            <w:pPr>
              <w:spacing w:after="0" w:line="240" w:lineRule="auto"/>
              <w:jc w:val="center"/>
              <w:rPr>
                <w:rFonts w:cs="Times New Roman"/>
              </w:rPr>
            </w:pPr>
            <w:r w:rsidRPr="004C252F">
              <w:rPr>
                <w:rFonts w:cs="Times New Roman"/>
              </w:rPr>
              <w:t>KAM</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DD41C58" w14:textId="77777777" w:rsidR="004C252F" w:rsidRPr="004C252F" w:rsidRDefault="004C252F" w:rsidP="004C252F">
            <w:pPr>
              <w:spacing w:after="0" w:line="240" w:lineRule="auto"/>
              <w:jc w:val="center"/>
              <w:rPr>
                <w:rFonts w:cs="Times New Roman"/>
              </w:rPr>
            </w:pPr>
            <w:r w:rsidRPr="004C252F">
              <w:rPr>
                <w:rFonts w:cs="Times New Roman"/>
              </w:rPr>
              <w:t>KLOG</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D503A74" w14:textId="77777777" w:rsidR="004C252F" w:rsidRPr="004C252F" w:rsidRDefault="004C252F" w:rsidP="004C252F">
            <w:pPr>
              <w:spacing w:after="0" w:line="240" w:lineRule="auto"/>
              <w:jc w:val="center"/>
              <w:rPr>
                <w:rFonts w:cs="Times New Roman"/>
              </w:rPr>
            </w:pPr>
            <w:r w:rsidRPr="004C252F">
              <w:rPr>
                <w:rFonts w:cs="Times New Roman"/>
              </w:rPr>
              <w:t>KMG</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9DF4FDA" w14:textId="77777777" w:rsidR="004C252F" w:rsidRPr="004C252F" w:rsidRDefault="004C252F" w:rsidP="004C252F">
            <w:pPr>
              <w:spacing w:after="0" w:line="240" w:lineRule="auto"/>
              <w:jc w:val="center"/>
              <w:rPr>
                <w:rFonts w:cs="Times New Roman"/>
              </w:rPr>
            </w:pPr>
            <w:r w:rsidRPr="004C252F">
              <w:rPr>
                <w:rFonts w:cs="Times New Roman"/>
              </w:rPr>
              <w:t>KMAE</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70744A0" w14:textId="77777777" w:rsidR="004C252F" w:rsidRPr="004C252F" w:rsidRDefault="004C252F" w:rsidP="004C252F">
            <w:pPr>
              <w:spacing w:after="0" w:line="240" w:lineRule="auto"/>
              <w:jc w:val="center"/>
              <w:rPr>
                <w:rFonts w:cs="Times New Roman"/>
              </w:rPr>
            </w:pPr>
            <w:r w:rsidRPr="004C252F">
              <w:rPr>
                <w:rFonts w:cs="Times New Roman"/>
              </w:rPr>
              <w:t>KP</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CE06D38" w14:textId="77777777" w:rsidR="004C252F" w:rsidRPr="004C252F" w:rsidRDefault="004C252F" w:rsidP="004C252F">
            <w:pPr>
              <w:spacing w:after="0" w:line="240" w:lineRule="auto"/>
              <w:jc w:val="center"/>
              <w:rPr>
                <w:rFonts w:cs="Times New Roman"/>
              </w:rPr>
            </w:pPr>
            <w:r w:rsidRPr="004C252F">
              <w:rPr>
                <w:rFonts w:cs="Times New Roman"/>
              </w:rPr>
              <w:t>KM</w:t>
            </w:r>
          </w:p>
        </w:tc>
        <w:tc>
          <w:tcPr>
            <w:tcW w:w="617" w:type="dxa"/>
            <w:tcBorders>
              <w:top w:val="single" w:sz="4" w:space="0" w:color="auto"/>
              <w:left w:val="nil"/>
              <w:bottom w:val="single" w:sz="4" w:space="0" w:color="auto"/>
              <w:right w:val="single" w:sz="4" w:space="0" w:color="auto"/>
            </w:tcBorders>
            <w:shd w:val="clear" w:color="auto" w:fill="auto"/>
            <w:noWrap/>
            <w:vAlign w:val="bottom"/>
            <w:hideMark/>
          </w:tcPr>
          <w:p w14:paraId="18CAAE93" w14:textId="77777777" w:rsidR="004C252F" w:rsidRPr="004C252F" w:rsidRDefault="004C252F" w:rsidP="004C252F">
            <w:pPr>
              <w:spacing w:after="0" w:line="240" w:lineRule="auto"/>
              <w:jc w:val="center"/>
              <w:rPr>
                <w:rFonts w:cs="Times New Roman"/>
              </w:rPr>
            </w:pPr>
            <w:r w:rsidRPr="004C252F">
              <w:rPr>
                <w:rFonts w:cs="Times New Roman"/>
              </w:rPr>
              <w:t>KPO</w:t>
            </w:r>
          </w:p>
        </w:tc>
        <w:tc>
          <w:tcPr>
            <w:tcW w:w="801"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297FDD8" w14:textId="77777777" w:rsidR="004C252F" w:rsidRPr="004C252F" w:rsidRDefault="004C252F" w:rsidP="004C252F">
            <w:pPr>
              <w:spacing w:after="0" w:line="240" w:lineRule="auto"/>
              <w:jc w:val="center"/>
              <w:rPr>
                <w:rFonts w:cs="Times New Roman"/>
              </w:rPr>
            </w:pPr>
            <w:r w:rsidRPr="004C252F">
              <w:rPr>
                <w:rFonts w:cs="Times New Roman"/>
              </w:rPr>
              <w:t>KMPS</w:t>
            </w:r>
          </w:p>
        </w:tc>
        <w:tc>
          <w:tcPr>
            <w:tcW w:w="605" w:type="dxa"/>
            <w:tcBorders>
              <w:top w:val="single" w:sz="4" w:space="0" w:color="auto"/>
              <w:left w:val="nil"/>
              <w:bottom w:val="single" w:sz="4" w:space="0" w:color="auto"/>
              <w:right w:val="single" w:sz="4" w:space="0" w:color="auto"/>
            </w:tcBorders>
            <w:shd w:val="clear" w:color="auto" w:fill="auto"/>
            <w:noWrap/>
            <w:vAlign w:val="bottom"/>
            <w:hideMark/>
          </w:tcPr>
          <w:p w14:paraId="0BF2030A" w14:textId="77777777" w:rsidR="004C252F" w:rsidRPr="004C252F" w:rsidRDefault="004C252F" w:rsidP="004C252F">
            <w:pPr>
              <w:spacing w:after="0" w:line="240" w:lineRule="auto"/>
              <w:jc w:val="center"/>
              <w:rPr>
                <w:rFonts w:cs="Times New Roman"/>
              </w:rPr>
            </w:pPr>
            <w:r w:rsidRPr="004C252F">
              <w:rPr>
                <w:rFonts w:cs="Times New Roman"/>
              </w:rPr>
              <w:t>KSG</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14:paraId="5E6B599E" w14:textId="77777777" w:rsidR="004C252F" w:rsidRPr="004C252F" w:rsidRDefault="004C252F" w:rsidP="004C252F">
            <w:pPr>
              <w:spacing w:after="0" w:line="240" w:lineRule="auto"/>
              <w:jc w:val="center"/>
              <w:rPr>
                <w:rFonts w:cs="Times New Roman"/>
              </w:rPr>
            </w:pPr>
            <w:r w:rsidRPr="004C252F">
              <w:rPr>
                <w:rFonts w:cs="Times New Roman"/>
              </w:rPr>
              <w:t>Celkem</w:t>
            </w:r>
          </w:p>
        </w:tc>
      </w:tr>
      <w:tr w:rsidR="004C252F" w:rsidRPr="004C252F" w14:paraId="173E090A" w14:textId="77777777" w:rsidTr="00C73AC9">
        <w:trPr>
          <w:trHeight w:val="290"/>
        </w:trPr>
        <w:tc>
          <w:tcPr>
            <w:tcW w:w="2127" w:type="dxa"/>
            <w:tcBorders>
              <w:top w:val="nil"/>
              <w:left w:val="single" w:sz="4" w:space="0" w:color="auto"/>
              <w:bottom w:val="single" w:sz="4" w:space="0" w:color="auto"/>
              <w:right w:val="single" w:sz="4" w:space="0" w:color="auto"/>
            </w:tcBorders>
            <w:shd w:val="clear" w:color="auto" w:fill="auto"/>
            <w:vAlign w:val="bottom"/>
          </w:tcPr>
          <w:p w14:paraId="2F9C083A" w14:textId="77777777" w:rsidR="004C252F" w:rsidRPr="004C252F" w:rsidRDefault="004C252F" w:rsidP="004C252F">
            <w:pPr>
              <w:spacing w:after="0" w:line="240" w:lineRule="auto"/>
              <w:jc w:val="left"/>
              <w:rPr>
                <w:rFonts w:cs="Times New Roman"/>
              </w:rPr>
            </w:pPr>
            <w:r w:rsidRPr="004C252F">
              <w:rPr>
                <w:rFonts w:cs="Times New Roman"/>
              </w:rPr>
              <w:t>Celkem</w:t>
            </w:r>
          </w:p>
        </w:tc>
        <w:tc>
          <w:tcPr>
            <w:tcW w:w="708" w:type="dxa"/>
            <w:tcBorders>
              <w:top w:val="nil"/>
              <w:left w:val="nil"/>
              <w:bottom w:val="single" w:sz="4" w:space="0" w:color="auto"/>
              <w:right w:val="single" w:sz="4" w:space="0" w:color="auto"/>
            </w:tcBorders>
            <w:shd w:val="clear" w:color="auto" w:fill="auto"/>
            <w:noWrap/>
            <w:vAlign w:val="bottom"/>
          </w:tcPr>
          <w:p w14:paraId="0FF4681F" w14:textId="77777777" w:rsidR="004C252F" w:rsidRPr="004C252F" w:rsidRDefault="004C252F" w:rsidP="004C252F">
            <w:pPr>
              <w:spacing w:after="0" w:line="240" w:lineRule="auto"/>
              <w:jc w:val="center"/>
              <w:rPr>
                <w:rFonts w:cs="Times New Roman"/>
              </w:rPr>
            </w:pPr>
            <w:r w:rsidRPr="004C252F">
              <w:rPr>
                <w:rFonts w:cs="Times New Roman"/>
              </w:rPr>
              <w:t>11</w:t>
            </w:r>
          </w:p>
        </w:tc>
        <w:tc>
          <w:tcPr>
            <w:tcW w:w="851" w:type="dxa"/>
            <w:tcBorders>
              <w:top w:val="nil"/>
              <w:left w:val="nil"/>
              <w:bottom w:val="single" w:sz="4" w:space="0" w:color="auto"/>
              <w:right w:val="single" w:sz="4" w:space="0" w:color="auto"/>
            </w:tcBorders>
            <w:shd w:val="clear" w:color="auto" w:fill="FFFFFF" w:themeFill="background1"/>
            <w:noWrap/>
            <w:vAlign w:val="bottom"/>
          </w:tcPr>
          <w:p w14:paraId="2E4B38F1" w14:textId="77777777" w:rsidR="004C252F" w:rsidRPr="004C252F" w:rsidRDefault="004C252F" w:rsidP="004C252F">
            <w:pPr>
              <w:spacing w:after="0" w:line="240" w:lineRule="auto"/>
              <w:jc w:val="center"/>
              <w:rPr>
                <w:rFonts w:cs="Times New Roman"/>
              </w:rPr>
            </w:pPr>
            <w:r w:rsidRPr="004C252F">
              <w:rPr>
                <w:rFonts w:cs="Times New Roman"/>
              </w:rPr>
              <w:t>30</w:t>
            </w:r>
          </w:p>
        </w:tc>
        <w:tc>
          <w:tcPr>
            <w:tcW w:w="709" w:type="dxa"/>
            <w:tcBorders>
              <w:top w:val="nil"/>
              <w:left w:val="nil"/>
              <w:bottom w:val="single" w:sz="4" w:space="0" w:color="auto"/>
              <w:right w:val="single" w:sz="4" w:space="0" w:color="auto"/>
            </w:tcBorders>
            <w:shd w:val="clear" w:color="auto" w:fill="auto"/>
            <w:noWrap/>
            <w:vAlign w:val="bottom"/>
          </w:tcPr>
          <w:p w14:paraId="16D43A90" w14:textId="77777777" w:rsidR="004C252F" w:rsidRPr="004C252F" w:rsidRDefault="004C252F" w:rsidP="004C252F">
            <w:pPr>
              <w:spacing w:after="0" w:line="240" w:lineRule="auto"/>
              <w:jc w:val="center"/>
              <w:rPr>
                <w:rFonts w:cs="Times New Roman"/>
              </w:rPr>
            </w:pPr>
            <w:r w:rsidRPr="004C252F">
              <w:rPr>
                <w:rFonts w:cs="Times New Roman"/>
              </w:rPr>
              <w:t>45</w:t>
            </w:r>
          </w:p>
        </w:tc>
        <w:tc>
          <w:tcPr>
            <w:tcW w:w="850" w:type="dxa"/>
            <w:tcBorders>
              <w:top w:val="nil"/>
              <w:left w:val="nil"/>
              <w:bottom w:val="single" w:sz="4" w:space="0" w:color="auto"/>
              <w:right w:val="single" w:sz="4" w:space="0" w:color="auto"/>
            </w:tcBorders>
            <w:shd w:val="clear" w:color="auto" w:fill="auto"/>
            <w:noWrap/>
            <w:vAlign w:val="bottom"/>
          </w:tcPr>
          <w:p w14:paraId="66D764F3" w14:textId="77777777" w:rsidR="004C252F" w:rsidRPr="004C252F" w:rsidRDefault="004C252F" w:rsidP="004C252F">
            <w:pPr>
              <w:spacing w:after="0" w:line="240" w:lineRule="auto"/>
              <w:jc w:val="center"/>
              <w:rPr>
                <w:rFonts w:cs="Times New Roman"/>
              </w:rPr>
            </w:pPr>
            <w:r w:rsidRPr="004C252F">
              <w:rPr>
                <w:rFonts w:cs="Times New Roman"/>
              </w:rPr>
              <w:t>37</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7048B8C8" w14:textId="77777777" w:rsidR="004C252F" w:rsidRPr="004C252F" w:rsidRDefault="004C252F" w:rsidP="004C252F">
            <w:pPr>
              <w:spacing w:after="0" w:line="240" w:lineRule="auto"/>
              <w:jc w:val="center"/>
              <w:rPr>
                <w:rFonts w:cs="Times New Roman"/>
              </w:rPr>
            </w:pPr>
            <w:r w:rsidRPr="004C252F">
              <w:rPr>
                <w:rFonts w:cs="Times New Roman"/>
              </w:rPr>
              <w:t>5</w:t>
            </w:r>
          </w:p>
        </w:tc>
        <w:tc>
          <w:tcPr>
            <w:tcW w:w="567" w:type="dxa"/>
            <w:tcBorders>
              <w:top w:val="nil"/>
              <w:left w:val="nil"/>
              <w:bottom w:val="single" w:sz="4" w:space="0" w:color="auto"/>
              <w:right w:val="single" w:sz="4" w:space="0" w:color="auto"/>
            </w:tcBorders>
            <w:shd w:val="clear" w:color="auto" w:fill="auto"/>
            <w:noWrap/>
            <w:vAlign w:val="bottom"/>
          </w:tcPr>
          <w:p w14:paraId="30E5D02F" w14:textId="77777777" w:rsidR="004C252F" w:rsidRPr="004C252F" w:rsidRDefault="004C252F" w:rsidP="004C252F">
            <w:pPr>
              <w:spacing w:after="0" w:line="240" w:lineRule="auto"/>
              <w:jc w:val="center"/>
              <w:rPr>
                <w:rFonts w:cs="Times New Roman"/>
              </w:rPr>
            </w:pPr>
            <w:r w:rsidRPr="004C252F">
              <w:rPr>
                <w:rFonts w:cs="Times New Roman"/>
              </w:rPr>
              <w:t>32</w:t>
            </w:r>
          </w:p>
        </w:tc>
        <w:tc>
          <w:tcPr>
            <w:tcW w:w="617" w:type="dxa"/>
            <w:tcBorders>
              <w:top w:val="nil"/>
              <w:left w:val="nil"/>
              <w:bottom w:val="single" w:sz="4" w:space="0" w:color="auto"/>
              <w:right w:val="single" w:sz="4" w:space="0" w:color="auto"/>
            </w:tcBorders>
            <w:shd w:val="clear" w:color="auto" w:fill="auto"/>
            <w:noWrap/>
            <w:vAlign w:val="bottom"/>
          </w:tcPr>
          <w:p w14:paraId="7B707AE7" w14:textId="77777777" w:rsidR="004C252F" w:rsidRPr="004C252F" w:rsidRDefault="004C252F" w:rsidP="004C252F">
            <w:pPr>
              <w:spacing w:after="0" w:line="240" w:lineRule="auto"/>
              <w:jc w:val="center"/>
              <w:rPr>
                <w:rFonts w:cs="Times New Roman"/>
              </w:rPr>
            </w:pPr>
            <w:r w:rsidRPr="004C252F">
              <w:rPr>
                <w:rFonts w:cs="Times New Roman"/>
              </w:rPr>
              <w:t>48</w:t>
            </w:r>
          </w:p>
        </w:tc>
        <w:tc>
          <w:tcPr>
            <w:tcW w:w="801" w:type="dxa"/>
            <w:tcBorders>
              <w:top w:val="nil"/>
              <w:left w:val="nil"/>
              <w:bottom w:val="single" w:sz="4" w:space="0" w:color="auto"/>
              <w:right w:val="single" w:sz="4" w:space="0" w:color="auto"/>
            </w:tcBorders>
            <w:shd w:val="clear" w:color="auto" w:fill="FFFFFF" w:themeFill="background1"/>
            <w:noWrap/>
            <w:vAlign w:val="bottom"/>
          </w:tcPr>
          <w:p w14:paraId="2527FC56" w14:textId="77777777" w:rsidR="004C252F" w:rsidRPr="004C252F" w:rsidRDefault="004C252F" w:rsidP="004C252F">
            <w:pPr>
              <w:spacing w:after="0" w:line="240" w:lineRule="auto"/>
              <w:jc w:val="center"/>
              <w:rPr>
                <w:rFonts w:cs="Times New Roman"/>
              </w:rPr>
            </w:pPr>
            <w:r w:rsidRPr="004C252F">
              <w:rPr>
                <w:rFonts w:cs="Times New Roman"/>
              </w:rPr>
              <w:t>6</w:t>
            </w:r>
          </w:p>
        </w:tc>
        <w:tc>
          <w:tcPr>
            <w:tcW w:w="605" w:type="dxa"/>
            <w:tcBorders>
              <w:top w:val="nil"/>
              <w:left w:val="nil"/>
              <w:bottom w:val="single" w:sz="4" w:space="0" w:color="auto"/>
              <w:right w:val="single" w:sz="4" w:space="0" w:color="auto"/>
            </w:tcBorders>
            <w:shd w:val="clear" w:color="auto" w:fill="auto"/>
            <w:noWrap/>
            <w:vAlign w:val="bottom"/>
          </w:tcPr>
          <w:p w14:paraId="0A083202" w14:textId="77777777" w:rsidR="004C252F" w:rsidRPr="004C252F" w:rsidRDefault="004C252F" w:rsidP="004C252F">
            <w:pPr>
              <w:spacing w:after="0" w:line="240" w:lineRule="auto"/>
              <w:jc w:val="center"/>
              <w:rPr>
                <w:rFonts w:cs="Times New Roman"/>
              </w:rPr>
            </w:pPr>
            <w:r w:rsidRPr="004C252F">
              <w:rPr>
                <w:rFonts w:cs="Times New Roman"/>
              </w:rPr>
              <w:t>52</w:t>
            </w:r>
          </w:p>
        </w:tc>
        <w:tc>
          <w:tcPr>
            <w:tcW w:w="861" w:type="dxa"/>
            <w:tcBorders>
              <w:top w:val="nil"/>
              <w:left w:val="nil"/>
              <w:bottom w:val="single" w:sz="4" w:space="0" w:color="auto"/>
              <w:right w:val="single" w:sz="4" w:space="0" w:color="auto"/>
            </w:tcBorders>
            <w:shd w:val="clear" w:color="auto" w:fill="auto"/>
            <w:noWrap/>
            <w:vAlign w:val="bottom"/>
          </w:tcPr>
          <w:p w14:paraId="77732421" w14:textId="77777777" w:rsidR="004C252F" w:rsidRPr="004C252F" w:rsidRDefault="004C252F" w:rsidP="004C252F">
            <w:pPr>
              <w:spacing w:after="0" w:line="240" w:lineRule="auto"/>
              <w:jc w:val="center"/>
              <w:rPr>
                <w:rFonts w:cs="Times New Roman"/>
              </w:rPr>
            </w:pPr>
            <w:r w:rsidRPr="004C252F">
              <w:rPr>
                <w:rFonts w:cs="Times New Roman"/>
              </w:rPr>
              <w:t>242</w:t>
            </w:r>
          </w:p>
        </w:tc>
      </w:tr>
      <w:tr w:rsidR="004C252F" w:rsidRPr="004C252F" w14:paraId="6BA91630" w14:textId="77777777" w:rsidTr="00C73AC9">
        <w:trPr>
          <w:trHeight w:val="29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41ED92A2" w14:textId="77777777" w:rsidR="004C252F" w:rsidRPr="004C252F" w:rsidRDefault="004C252F" w:rsidP="004C252F">
            <w:pPr>
              <w:spacing w:after="0" w:line="240" w:lineRule="auto"/>
              <w:jc w:val="left"/>
              <w:rPr>
                <w:rFonts w:cs="Times New Roman"/>
              </w:rPr>
            </w:pPr>
            <w:r w:rsidRPr="004C252F">
              <w:rPr>
                <w:rFonts w:cs="Times New Roman"/>
              </w:rPr>
              <w:t>Knižní monografie</w:t>
            </w:r>
          </w:p>
        </w:tc>
        <w:tc>
          <w:tcPr>
            <w:tcW w:w="708" w:type="dxa"/>
            <w:tcBorders>
              <w:top w:val="nil"/>
              <w:left w:val="nil"/>
              <w:bottom w:val="single" w:sz="4" w:space="0" w:color="auto"/>
              <w:right w:val="single" w:sz="4" w:space="0" w:color="auto"/>
            </w:tcBorders>
            <w:shd w:val="clear" w:color="auto" w:fill="auto"/>
            <w:noWrap/>
            <w:vAlign w:val="bottom"/>
          </w:tcPr>
          <w:p w14:paraId="521F2E10"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851" w:type="dxa"/>
            <w:tcBorders>
              <w:top w:val="nil"/>
              <w:left w:val="nil"/>
              <w:bottom w:val="single" w:sz="4" w:space="0" w:color="auto"/>
              <w:right w:val="single" w:sz="4" w:space="0" w:color="auto"/>
            </w:tcBorders>
            <w:shd w:val="clear" w:color="auto" w:fill="FFFFFF" w:themeFill="background1"/>
            <w:noWrap/>
            <w:vAlign w:val="bottom"/>
          </w:tcPr>
          <w:p w14:paraId="1136F428" w14:textId="77777777" w:rsidR="004C252F" w:rsidRPr="004C252F" w:rsidRDefault="004C252F" w:rsidP="004C252F">
            <w:pPr>
              <w:spacing w:after="0" w:line="240" w:lineRule="auto"/>
              <w:jc w:val="center"/>
              <w:rPr>
                <w:rFonts w:cs="Times New Roman"/>
              </w:rPr>
            </w:pPr>
          </w:p>
        </w:tc>
        <w:tc>
          <w:tcPr>
            <w:tcW w:w="709" w:type="dxa"/>
            <w:tcBorders>
              <w:top w:val="nil"/>
              <w:left w:val="nil"/>
              <w:bottom w:val="single" w:sz="4" w:space="0" w:color="auto"/>
              <w:right w:val="single" w:sz="4" w:space="0" w:color="auto"/>
            </w:tcBorders>
            <w:shd w:val="clear" w:color="auto" w:fill="auto"/>
            <w:noWrap/>
            <w:vAlign w:val="bottom"/>
          </w:tcPr>
          <w:p w14:paraId="04415BEE"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850" w:type="dxa"/>
            <w:tcBorders>
              <w:top w:val="nil"/>
              <w:left w:val="nil"/>
              <w:bottom w:val="single" w:sz="4" w:space="0" w:color="auto"/>
              <w:right w:val="single" w:sz="4" w:space="0" w:color="auto"/>
            </w:tcBorders>
            <w:shd w:val="clear" w:color="auto" w:fill="auto"/>
            <w:noWrap/>
            <w:vAlign w:val="bottom"/>
          </w:tcPr>
          <w:p w14:paraId="5A70722E" w14:textId="77777777" w:rsidR="004C252F" w:rsidRPr="004C252F" w:rsidRDefault="004C252F" w:rsidP="004C252F">
            <w:pPr>
              <w:spacing w:after="0" w:line="240" w:lineRule="auto"/>
              <w:jc w:val="center"/>
              <w:rPr>
                <w:rFonts w:cs="Times New Roman"/>
              </w:rPr>
            </w:pPr>
          </w:p>
        </w:tc>
        <w:tc>
          <w:tcPr>
            <w:tcW w:w="567" w:type="dxa"/>
            <w:tcBorders>
              <w:top w:val="nil"/>
              <w:left w:val="nil"/>
              <w:bottom w:val="single" w:sz="4" w:space="0" w:color="auto"/>
              <w:right w:val="single" w:sz="4" w:space="0" w:color="auto"/>
            </w:tcBorders>
            <w:shd w:val="clear" w:color="auto" w:fill="FFFFFF" w:themeFill="background1"/>
            <w:noWrap/>
            <w:vAlign w:val="bottom"/>
          </w:tcPr>
          <w:p w14:paraId="26D93BCF" w14:textId="77777777" w:rsidR="004C252F" w:rsidRPr="004C252F" w:rsidRDefault="004C252F" w:rsidP="004C252F">
            <w:pPr>
              <w:spacing w:after="0" w:line="240" w:lineRule="auto"/>
              <w:jc w:val="center"/>
              <w:rPr>
                <w:rFonts w:cs="Times New Roman"/>
              </w:rPr>
            </w:pPr>
          </w:p>
        </w:tc>
        <w:tc>
          <w:tcPr>
            <w:tcW w:w="567" w:type="dxa"/>
            <w:tcBorders>
              <w:top w:val="nil"/>
              <w:left w:val="nil"/>
              <w:bottom w:val="single" w:sz="4" w:space="0" w:color="auto"/>
              <w:right w:val="single" w:sz="4" w:space="0" w:color="auto"/>
            </w:tcBorders>
            <w:shd w:val="clear" w:color="auto" w:fill="auto"/>
            <w:noWrap/>
            <w:vAlign w:val="bottom"/>
          </w:tcPr>
          <w:p w14:paraId="76D839A8" w14:textId="77777777" w:rsidR="004C252F" w:rsidRPr="004C252F" w:rsidRDefault="004C252F" w:rsidP="004C252F">
            <w:pPr>
              <w:spacing w:after="0" w:line="240" w:lineRule="auto"/>
              <w:jc w:val="center"/>
              <w:rPr>
                <w:rFonts w:cs="Times New Roman"/>
              </w:rPr>
            </w:pPr>
          </w:p>
        </w:tc>
        <w:tc>
          <w:tcPr>
            <w:tcW w:w="617" w:type="dxa"/>
            <w:tcBorders>
              <w:top w:val="nil"/>
              <w:left w:val="nil"/>
              <w:bottom w:val="single" w:sz="4" w:space="0" w:color="auto"/>
              <w:right w:val="single" w:sz="4" w:space="0" w:color="auto"/>
            </w:tcBorders>
            <w:shd w:val="clear" w:color="auto" w:fill="auto"/>
            <w:noWrap/>
            <w:vAlign w:val="bottom"/>
          </w:tcPr>
          <w:p w14:paraId="6028CA7B" w14:textId="77777777" w:rsidR="004C252F" w:rsidRPr="004C252F" w:rsidRDefault="004C252F" w:rsidP="004C252F">
            <w:pPr>
              <w:spacing w:after="0" w:line="240" w:lineRule="auto"/>
              <w:jc w:val="center"/>
              <w:rPr>
                <w:rFonts w:cs="Times New Roman"/>
              </w:rPr>
            </w:pPr>
          </w:p>
        </w:tc>
        <w:tc>
          <w:tcPr>
            <w:tcW w:w="801" w:type="dxa"/>
            <w:tcBorders>
              <w:top w:val="nil"/>
              <w:left w:val="nil"/>
              <w:bottom w:val="single" w:sz="4" w:space="0" w:color="auto"/>
              <w:right w:val="single" w:sz="4" w:space="0" w:color="auto"/>
            </w:tcBorders>
            <w:shd w:val="clear" w:color="auto" w:fill="FFFFFF" w:themeFill="background1"/>
            <w:noWrap/>
            <w:vAlign w:val="bottom"/>
          </w:tcPr>
          <w:p w14:paraId="17ECB29E" w14:textId="77777777" w:rsidR="004C252F" w:rsidRPr="004C252F" w:rsidRDefault="004C252F" w:rsidP="004C252F">
            <w:pPr>
              <w:spacing w:after="0" w:line="240" w:lineRule="auto"/>
              <w:jc w:val="center"/>
              <w:rPr>
                <w:rFonts w:cs="Times New Roman"/>
              </w:rPr>
            </w:pPr>
          </w:p>
        </w:tc>
        <w:tc>
          <w:tcPr>
            <w:tcW w:w="605" w:type="dxa"/>
            <w:tcBorders>
              <w:top w:val="nil"/>
              <w:left w:val="nil"/>
              <w:bottom w:val="single" w:sz="4" w:space="0" w:color="auto"/>
              <w:right w:val="single" w:sz="4" w:space="0" w:color="auto"/>
            </w:tcBorders>
            <w:shd w:val="clear" w:color="auto" w:fill="auto"/>
            <w:noWrap/>
            <w:vAlign w:val="bottom"/>
          </w:tcPr>
          <w:p w14:paraId="6E8D1A62"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861" w:type="dxa"/>
            <w:tcBorders>
              <w:top w:val="nil"/>
              <w:left w:val="nil"/>
              <w:bottom w:val="single" w:sz="4" w:space="0" w:color="auto"/>
              <w:right w:val="single" w:sz="4" w:space="0" w:color="auto"/>
            </w:tcBorders>
            <w:shd w:val="clear" w:color="auto" w:fill="auto"/>
            <w:noWrap/>
            <w:vAlign w:val="bottom"/>
          </w:tcPr>
          <w:p w14:paraId="363A0A47" w14:textId="77777777" w:rsidR="004C252F" w:rsidRPr="004C252F" w:rsidRDefault="004C252F" w:rsidP="004C252F">
            <w:pPr>
              <w:spacing w:after="0" w:line="240" w:lineRule="auto"/>
              <w:jc w:val="center"/>
              <w:rPr>
                <w:rFonts w:cs="Times New Roman"/>
              </w:rPr>
            </w:pPr>
            <w:r w:rsidRPr="004C252F">
              <w:rPr>
                <w:rFonts w:cs="Times New Roman"/>
              </w:rPr>
              <w:t>4</w:t>
            </w:r>
          </w:p>
        </w:tc>
      </w:tr>
      <w:tr w:rsidR="004C252F" w:rsidRPr="004C252F" w14:paraId="736DAEDF" w14:textId="77777777" w:rsidTr="00C73AC9">
        <w:trPr>
          <w:trHeight w:val="53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50C52BD1" w14:textId="77777777" w:rsidR="004C252F" w:rsidRPr="004C252F" w:rsidRDefault="004C252F" w:rsidP="004C252F">
            <w:pPr>
              <w:spacing w:after="0" w:line="240" w:lineRule="auto"/>
              <w:jc w:val="left"/>
              <w:rPr>
                <w:rFonts w:cs="Times New Roman"/>
              </w:rPr>
            </w:pPr>
            <w:r w:rsidRPr="004C252F">
              <w:rPr>
                <w:rFonts w:cs="Times New Roman"/>
              </w:rPr>
              <w:t xml:space="preserve">Knižní </w:t>
            </w:r>
            <w:proofErr w:type="gramStart"/>
            <w:r w:rsidRPr="004C252F">
              <w:rPr>
                <w:rFonts w:cs="Times New Roman"/>
              </w:rPr>
              <w:t>monografie - příspěvek</w:t>
            </w:r>
            <w:proofErr w:type="gramEnd"/>
          </w:p>
        </w:tc>
        <w:tc>
          <w:tcPr>
            <w:tcW w:w="708" w:type="dxa"/>
            <w:tcBorders>
              <w:top w:val="nil"/>
              <w:left w:val="nil"/>
              <w:bottom w:val="single" w:sz="4" w:space="0" w:color="auto"/>
              <w:right w:val="single" w:sz="4" w:space="0" w:color="auto"/>
            </w:tcBorders>
            <w:shd w:val="clear" w:color="auto" w:fill="auto"/>
            <w:noWrap/>
            <w:vAlign w:val="bottom"/>
          </w:tcPr>
          <w:p w14:paraId="372EDED9"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851" w:type="dxa"/>
            <w:tcBorders>
              <w:top w:val="nil"/>
              <w:left w:val="nil"/>
              <w:bottom w:val="single" w:sz="4" w:space="0" w:color="auto"/>
              <w:right w:val="single" w:sz="4" w:space="0" w:color="auto"/>
            </w:tcBorders>
            <w:shd w:val="clear" w:color="auto" w:fill="FFFFFF" w:themeFill="background1"/>
            <w:noWrap/>
            <w:vAlign w:val="bottom"/>
          </w:tcPr>
          <w:p w14:paraId="1C27F038" w14:textId="77777777" w:rsidR="004C252F" w:rsidRPr="004C252F" w:rsidRDefault="004C252F" w:rsidP="004C252F">
            <w:pPr>
              <w:spacing w:after="0" w:line="240" w:lineRule="auto"/>
              <w:jc w:val="center"/>
              <w:rPr>
                <w:rFonts w:cs="Times New Roman"/>
              </w:rPr>
            </w:pPr>
          </w:p>
        </w:tc>
        <w:tc>
          <w:tcPr>
            <w:tcW w:w="709" w:type="dxa"/>
            <w:tcBorders>
              <w:top w:val="nil"/>
              <w:left w:val="nil"/>
              <w:bottom w:val="single" w:sz="4" w:space="0" w:color="auto"/>
              <w:right w:val="single" w:sz="4" w:space="0" w:color="auto"/>
            </w:tcBorders>
            <w:shd w:val="clear" w:color="auto" w:fill="auto"/>
            <w:noWrap/>
            <w:vAlign w:val="bottom"/>
          </w:tcPr>
          <w:p w14:paraId="43374F76" w14:textId="77777777" w:rsidR="004C252F" w:rsidRPr="004C252F" w:rsidRDefault="004C252F" w:rsidP="004C252F">
            <w:pPr>
              <w:spacing w:after="0" w:line="240" w:lineRule="auto"/>
              <w:jc w:val="center"/>
              <w:rPr>
                <w:rFonts w:cs="Times New Roman"/>
              </w:rPr>
            </w:pPr>
          </w:p>
        </w:tc>
        <w:tc>
          <w:tcPr>
            <w:tcW w:w="850" w:type="dxa"/>
            <w:tcBorders>
              <w:top w:val="nil"/>
              <w:left w:val="nil"/>
              <w:bottom w:val="single" w:sz="4" w:space="0" w:color="auto"/>
              <w:right w:val="single" w:sz="4" w:space="0" w:color="auto"/>
            </w:tcBorders>
            <w:shd w:val="clear" w:color="auto" w:fill="auto"/>
            <w:noWrap/>
            <w:vAlign w:val="bottom"/>
          </w:tcPr>
          <w:p w14:paraId="3BF047C5"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0BFE2B9C" w14:textId="77777777" w:rsidR="004C252F" w:rsidRPr="004C252F" w:rsidRDefault="004C252F" w:rsidP="004C252F">
            <w:pPr>
              <w:spacing w:after="0" w:line="240" w:lineRule="auto"/>
              <w:jc w:val="center"/>
              <w:rPr>
                <w:rFonts w:cs="Times New Roman"/>
              </w:rPr>
            </w:pPr>
          </w:p>
        </w:tc>
        <w:tc>
          <w:tcPr>
            <w:tcW w:w="567" w:type="dxa"/>
            <w:tcBorders>
              <w:top w:val="nil"/>
              <w:left w:val="nil"/>
              <w:bottom w:val="single" w:sz="4" w:space="0" w:color="auto"/>
              <w:right w:val="single" w:sz="4" w:space="0" w:color="auto"/>
            </w:tcBorders>
            <w:shd w:val="clear" w:color="auto" w:fill="auto"/>
            <w:noWrap/>
            <w:vAlign w:val="bottom"/>
          </w:tcPr>
          <w:p w14:paraId="30DBA763"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617" w:type="dxa"/>
            <w:tcBorders>
              <w:top w:val="nil"/>
              <w:left w:val="nil"/>
              <w:bottom w:val="single" w:sz="4" w:space="0" w:color="auto"/>
              <w:right w:val="single" w:sz="4" w:space="0" w:color="auto"/>
            </w:tcBorders>
            <w:shd w:val="clear" w:color="auto" w:fill="auto"/>
            <w:noWrap/>
            <w:vAlign w:val="bottom"/>
          </w:tcPr>
          <w:p w14:paraId="75B13EC7" w14:textId="77777777" w:rsidR="004C252F" w:rsidRPr="004C252F" w:rsidRDefault="004C252F" w:rsidP="004C252F">
            <w:pPr>
              <w:spacing w:after="0" w:line="240" w:lineRule="auto"/>
              <w:jc w:val="center"/>
              <w:rPr>
                <w:rFonts w:cs="Times New Roman"/>
              </w:rPr>
            </w:pPr>
            <w:r w:rsidRPr="004C252F">
              <w:rPr>
                <w:rFonts w:cs="Times New Roman"/>
              </w:rPr>
              <w:t>5</w:t>
            </w:r>
          </w:p>
        </w:tc>
        <w:tc>
          <w:tcPr>
            <w:tcW w:w="801" w:type="dxa"/>
            <w:tcBorders>
              <w:top w:val="nil"/>
              <w:left w:val="nil"/>
              <w:bottom w:val="single" w:sz="4" w:space="0" w:color="auto"/>
              <w:right w:val="single" w:sz="4" w:space="0" w:color="auto"/>
            </w:tcBorders>
            <w:shd w:val="clear" w:color="auto" w:fill="FFFFFF" w:themeFill="background1"/>
            <w:noWrap/>
            <w:vAlign w:val="bottom"/>
          </w:tcPr>
          <w:p w14:paraId="2BC252E1" w14:textId="77777777" w:rsidR="004C252F" w:rsidRPr="004C252F" w:rsidRDefault="004C252F" w:rsidP="004C252F">
            <w:pPr>
              <w:spacing w:after="0" w:line="240" w:lineRule="auto"/>
              <w:jc w:val="center"/>
              <w:rPr>
                <w:rFonts w:cs="Times New Roman"/>
              </w:rPr>
            </w:pPr>
          </w:p>
        </w:tc>
        <w:tc>
          <w:tcPr>
            <w:tcW w:w="605" w:type="dxa"/>
            <w:tcBorders>
              <w:top w:val="nil"/>
              <w:left w:val="nil"/>
              <w:bottom w:val="single" w:sz="4" w:space="0" w:color="auto"/>
              <w:right w:val="single" w:sz="4" w:space="0" w:color="auto"/>
            </w:tcBorders>
            <w:shd w:val="clear" w:color="auto" w:fill="auto"/>
            <w:noWrap/>
            <w:vAlign w:val="bottom"/>
          </w:tcPr>
          <w:p w14:paraId="58F23B82"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861" w:type="dxa"/>
            <w:tcBorders>
              <w:top w:val="nil"/>
              <w:left w:val="nil"/>
              <w:bottom w:val="single" w:sz="4" w:space="0" w:color="auto"/>
              <w:right w:val="single" w:sz="4" w:space="0" w:color="auto"/>
            </w:tcBorders>
            <w:shd w:val="clear" w:color="auto" w:fill="auto"/>
            <w:noWrap/>
            <w:vAlign w:val="bottom"/>
          </w:tcPr>
          <w:p w14:paraId="5FE1C5CA" w14:textId="77777777" w:rsidR="004C252F" w:rsidRPr="004C252F" w:rsidRDefault="004C252F" w:rsidP="004C252F">
            <w:pPr>
              <w:spacing w:after="0" w:line="240" w:lineRule="auto"/>
              <w:jc w:val="center"/>
              <w:rPr>
                <w:rFonts w:cs="Times New Roman"/>
              </w:rPr>
            </w:pPr>
            <w:r w:rsidRPr="004C252F">
              <w:rPr>
                <w:rFonts w:cs="Times New Roman"/>
              </w:rPr>
              <w:t>11</w:t>
            </w:r>
          </w:p>
        </w:tc>
      </w:tr>
      <w:tr w:rsidR="004C252F" w:rsidRPr="004C252F" w14:paraId="3286BC0B" w14:textId="77777777" w:rsidTr="00C73AC9">
        <w:trPr>
          <w:trHeight w:val="53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51DA8EB5" w14:textId="77777777" w:rsidR="004C252F" w:rsidRPr="004C252F" w:rsidRDefault="004C252F" w:rsidP="004C252F">
            <w:pPr>
              <w:spacing w:after="0" w:line="240" w:lineRule="auto"/>
              <w:jc w:val="left"/>
              <w:rPr>
                <w:rFonts w:cs="Times New Roman"/>
              </w:rPr>
            </w:pPr>
            <w:r w:rsidRPr="004C252F">
              <w:rPr>
                <w:rFonts w:cs="Times New Roman"/>
              </w:rPr>
              <w:t>Články v časopise s IF (Q1 a Q2 dle AIS)</w:t>
            </w:r>
          </w:p>
        </w:tc>
        <w:tc>
          <w:tcPr>
            <w:tcW w:w="708" w:type="dxa"/>
            <w:tcBorders>
              <w:top w:val="nil"/>
              <w:left w:val="nil"/>
              <w:bottom w:val="single" w:sz="4" w:space="0" w:color="auto"/>
              <w:right w:val="single" w:sz="4" w:space="0" w:color="auto"/>
            </w:tcBorders>
            <w:shd w:val="clear" w:color="auto" w:fill="auto"/>
            <w:noWrap/>
            <w:vAlign w:val="bottom"/>
          </w:tcPr>
          <w:p w14:paraId="48A18C98" w14:textId="77777777" w:rsidR="004C252F" w:rsidRPr="004C252F" w:rsidRDefault="004C252F" w:rsidP="004C252F">
            <w:pPr>
              <w:spacing w:after="0" w:line="240" w:lineRule="auto"/>
              <w:jc w:val="center"/>
              <w:rPr>
                <w:rFonts w:cs="Times New Roman"/>
              </w:rPr>
            </w:pPr>
          </w:p>
        </w:tc>
        <w:tc>
          <w:tcPr>
            <w:tcW w:w="851" w:type="dxa"/>
            <w:tcBorders>
              <w:top w:val="nil"/>
              <w:left w:val="nil"/>
              <w:bottom w:val="single" w:sz="4" w:space="0" w:color="auto"/>
              <w:right w:val="single" w:sz="4" w:space="0" w:color="auto"/>
            </w:tcBorders>
            <w:shd w:val="clear" w:color="auto" w:fill="FFFFFF" w:themeFill="background1"/>
            <w:noWrap/>
            <w:vAlign w:val="bottom"/>
          </w:tcPr>
          <w:p w14:paraId="789B910F" w14:textId="77777777" w:rsidR="004C252F" w:rsidRPr="004C252F" w:rsidRDefault="004C252F" w:rsidP="004C252F">
            <w:pPr>
              <w:spacing w:after="0" w:line="240" w:lineRule="auto"/>
              <w:jc w:val="center"/>
              <w:rPr>
                <w:rFonts w:cs="Times New Roman"/>
              </w:rPr>
            </w:pPr>
          </w:p>
        </w:tc>
        <w:tc>
          <w:tcPr>
            <w:tcW w:w="709" w:type="dxa"/>
            <w:tcBorders>
              <w:top w:val="nil"/>
              <w:left w:val="nil"/>
              <w:bottom w:val="single" w:sz="4" w:space="0" w:color="auto"/>
              <w:right w:val="single" w:sz="4" w:space="0" w:color="auto"/>
            </w:tcBorders>
            <w:shd w:val="clear" w:color="auto" w:fill="auto"/>
            <w:noWrap/>
            <w:vAlign w:val="bottom"/>
          </w:tcPr>
          <w:p w14:paraId="0318F798"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850" w:type="dxa"/>
            <w:tcBorders>
              <w:top w:val="nil"/>
              <w:left w:val="nil"/>
              <w:bottom w:val="single" w:sz="4" w:space="0" w:color="auto"/>
              <w:right w:val="single" w:sz="4" w:space="0" w:color="auto"/>
            </w:tcBorders>
            <w:shd w:val="clear" w:color="auto" w:fill="auto"/>
            <w:noWrap/>
            <w:vAlign w:val="bottom"/>
          </w:tcPr>
          <w:p w14:paraId="6FDF4188"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62E1EAE7" w14:textId="77777777" w:rsidR="004C252F" w:rsidRPr="004C252F" w:rsidRDefault="004C252F" w:rsidP="004C252F">
            <w:pPr>
              <w:spacing w:after="0" w:line="240" w:lineRule="auto"/>
              <w:jc w:val="center"/>
              <w:rPr>
                <w:rFonts w:cs="Times New Roman"/>
              </w:rPr>
            </w:pPr>
          </w:p>
        </w:tc>
        <w:tc>
          <w:tcPr>
            <w:tcW w:w="567" w:type="dxa"/>
            <w:tcBorders>
              <w:top w:val="nil"/>
              <w:left w:val="nil"/>
              <w:bottom w:val="single" w:sz="4" w:space="0" w:color="auto"/>
              <w:right w:val="single" w:sz="4" w:space="0" w:color="auto"/>
            </w:tcBorders>
            <w:shd w:val="clear" w:color="auto" w:fill="auto"/>
            <w:noWrap/>
            <w:vAlign w:val="bottom"/>
          </w:tcPr>
          <w:p w14:paraId="0FFD9170" w14:textId="77777777" w:rsidR="004C252F" w:rsidRPr="004C252F" w:rsidRDefault="004C252F" w:rsidP="004C252F">
            <w:pPr>
              <w:spacing w:after="0" w:line="240" w:lineRule="auto"/>
              <w:jc w:val="center"/>
              <w:rPr>
                <w:rFonts w:cs="Times New Roman"/>
              </w:rPr>
            </w:pPr>
            <w:r w:rsidRPr="004C252F">
              <w:rPr>
                <w:rFonts w:cs="Times New Roman"/>
              </w:rPr>
              <w:t>4</w:t>
            </w:r>
          </w:p>
        </w:tc>
        <w:tc>
          <w:tcPr>
            <w:tcW w:w="617" w:type="dxa"/>
            <w:tcBorders>
              <w:top w:val="nil"/>
              <w:left w:val="nil"/>
              <w:bottom w:val="single" w:sz="4" w:space="0" w:color="auto"/>
              <w:right w:val="single" w:sz="4" w:space="0" w:color="auto"/>
            </w:tcBorders>
            <w:shd w:val="clear" w:color="auto" w:fill="auto"/>
            <w:noWrap/>
            <w:vAlign w:val="bottom"/>
          </w:tcPr>
          <w:p w14:paraId="0DC13049" w14:textId="77777777" w:rsidR="004C252F" w:rsidRPr="004C252F" w:rsidRDefault="004C252F" w:rsidP="004C252F">
            <w:pPr>
              <w:spacing w:after="0" w:line="240" w:lineRule="auto"/>
              <w:jc w:val="center"/>
              <w:rPr>
                <w:rFonts w:cs="Times New Roman"/>
              </w:rPr>
            </w:pPr>
            <w:r w:rsidRPr="004C252F">
              <w:rPr>
                <w:rFonts w:cs="Times New Roman"/>
              </w:rPr>
              <w:t>4</w:t>
            </w:r>
          </w:p>
        </w:tc>
        <w:tc>
          <w:tcPr>
            <w:tcW w:w="801" w:type="dxa"/>
            <w:tcBorders>
              <w:top w:val="nil"/>
              <w:left w:val="nil"/>
              <w:bottom w:val="single" w:sz="4" w:space="0" w:color="auto"/>
              <w:right w:val="single" w:sz="4" w:space="0" w:color="auto"/>
            </w:tcBorders>
            <w:shd w:val="clear" w:color="auto" w:fill="FFFFFF" w:themeFill="background1"/>
            <w:noWrap/>
            <w:vAlign w:val="bottom"/>
          </w:tcPr>
          <w:p w14:paraId="476615A5" w14:textId="77777777" w:rsidR="004C252F" w:rsidRPr="004C252F" w:rsidRDefault="004C252F" w:rsidP="004C252F">
            <w:pPr>
              <w:spacing w:after="0" w:line="240" w:lineRule="auto"/>
              <w:jc w:val="center"/>
              <w:rPr>
                <w:rFonts w:cs="Times New Roman"/>
              </w:rPr>
            </w:pPr>
          </w:p>
        </w:tc>
        <w:tc>
          <w:tcPr>
            <w:tcW w:w="605" w:type="dxa"/>
            <w:tcBorders>
              <w:top w:val="nil"/>
              <w:left w:val="nil"/>
              <w:bottom w:val="single" w:sz="4" w:space="0" w:color="auto"/>
              <w:right w:val="single" w:sz="4" w:space="0" w:color="auto"/>
            </w:tcBorders>
            <w:shd w:val="clear" w:color="auto" w:fill="auto"/>
            <w:noWrap/>
            <w:vAlign w:val="bottom"/>
          </w:tcPr>
          <w:p w14:paraId="32592C77"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861" w:type="dxa"/>
            <w:tcBorders>
              <w:top w:val="nil"/>
              <w:left w:val="nil"/>
              <w:bottom w:val="single" w:sz="4" w:space="0" w:color="auto"/>
              <w:right w:val="single" w:sz="4" w:space="0" w:color="auto"/>
            </w:tcBorders>
            <w:shd w:val="clear" w:color="auto" w:fill="auto"/>
            <w:noWrap/>
            <w:vAlign w:val="bottom"/>
          </w:tcPr>
          <w:p w14:paraId="220B9CAF" w14:textId="77777777" w:rsidR="004C252F" w:rsidRPr="004C252F" w:rsidRDefault="004C252F" w:rsidP="004C252F">
            <w:pPr>
              <w:spacing w:after="0" w:line="240" w:lineRule="auto"/>
              <w:jc w:val="center"/>
              <w:rPr>
                <w:rFonts w:cs="Times New Roman"/>
              </w:rPr>
            </w:pPr>
            <w:r w:rsidRPr="004C252F">
              <w:rPr>
                <w:rFonts w:cs="Times New Roman"/>
              </w:rPr>
              <w:t>12</w:t>
            </w:r>
          </w:p>
        </w:tc>
      </w:tr>
      <w:tr w:rsidR="004C252F" w:rsidRPr="004C252F" w14:paraId="7E77CC91" w14:textId="77777777" w:rsidTr="00C73AC9">
        <w:trPr>
          <w:trHeight w:val="530"/>
        </w:trPr>
        <w:tc>
          <w:tcPr>
            <w:tcW w:w="21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E8BCFF" w14:textId="77777777" w:rsidR="004C252F" w:rsidRPr="004C252F" w:rsidRDefault="004C252F" w:rsidP="004C252F">
            <w:pPr>
              <w:spacing w:after="0" w:line="240" w:lineRule="auto"/>
              <w:jc w:val="left"/>
              <w:rPr>
                <w:rFonts w:cs="Times New Roman"/>
              </w:rPr>
            </w:pPr>
            <w:r w:rsidRPr="004C252F">
              <w:rPr>
                <w:rFonts w:cs="Times New Roman"/>
              </w:rPr>
              <w:t xml:space="preserve">Články v časopise s IF (Q3 a Q4 dle AIS), </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7CA77C04"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bottom"/>
          </w:tcPr>
          <w:p w14:paraId="404DAF8C" w14:textId="77777777" w:rsidR="004C252F" w:rsidRPr="004C252F" w:rsidRDefault="004C252F" w:rsidP="004C252F">
            <w:pPr>
              <w:spacing w:after="0" w:line="240" w:lineRule="auto"/>
              <w:jc w:val="center"/>
              <w:rPr>
                <w:rFonts w:cs="Times New Roman"/>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F545EB4" w14:textId="77777777" w:rsidR="004C252F" w:rsidRPr="004C252F" w:rsidRDefault="004C252F" w:rsidP="004C252F">
            <w:pPr>
              <w:spacing w:after="0" w:line="240" w:lineRule="auto"/>
              <w:jc w:val="center"/>
              <w:rPr>
                <w:rFonts w:cs="Times New Roman"/>
              </w:rPr>
            </w:pPr>
            <w:r w:rsidRPr="004C252F">
              <w:rPr>
                <w:rFonts w:cs="Times New Roman"/>
              </w:rPr>
              <w:t>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2C21F37" w14:textId="77777777" w:rsidR="004C252F" w:rsidRPr="004C252F" w:rsidRDefault="004C252F" w:rsidP="004C252F">
            <w:pPr>
              <w:spacing w:after="0" w:line="240" w:lineRule="auto"/>
              <w:jc w:val="center"/>
              <w:rPr>
                <w:rFonts w:cs="Times New Roman"/>
              </w:rPr>
            </w:pPr>
            <w:r w:rsidRPr="004C252F">
              <w:rPr>
                <w:rFonts w:cs="Times New Roman"/>
              </w:rPr>
              <w:t>4</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bottom"/>
          </w:tcPr>
          <w:p w14:paraId="4C347CB0"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14A04182" w14:textId="77777777" w:rsidR="004C252F" w:rsidRPr="004C252F" w:rsidRDefault="004C252F" w:rsidP="004C252F">
            <w:pPr>
              <w:spacing w:after="0" w:line="240" w:lineRule="auto"/>
              <w:jc w:val="center"/>
              <w:rPr>
                <w:rFonts w:cs="Times New Roman"/>
              </w:rPr>
            </w:pPr>
            <w:r w:rsidRPr="004C252F">
              <w:rPr>
                <w:rFonts w:cs="Times New Roman"/>
              </w:rPr>
              <w:t>5</w:t>
            </w:r>
          </w:p>
        </w:tc>
        <w:tc>
          <w:tcPr>
            <w:tcW w:w="617" w:type="dxa"/>
            <w:tcBorders>
              <w:top w:val="single" w:sz="4" w:space="0" w:color="auto"/>
              <w:left w:val="nil"/>
              <w:bottom w:val="single" w:sz="4" w:space="0" w:color="auto"/>
              <w:right w:val="single" w:sz="4" w:space="0" w:color="auto"/>
            </w:tcBorders>
            <w:shd w:val="clear" w:color="auto" w:fill="auto"/>
            <w:noWrap/>
            <w:vAlign w:val="bottom"/>
          </w:tcPr>
          <w:p w14:paraId="62FDDC56" w14:textId="77777777" w:rsidR="004C252F" w:rsidRPr="004C252F" w:rsidRDefault="004C252F" w:rsidP="004C252F">
            <w:pPr>
              <w:spacing w:after="0" w:line="240" w:lineRule="auto"/>
              <w:jc w:val="center"/>
              <w:rPr>
                <w:rFonts w:cs="Times New Roman"/>
              </w:rPr>
            </w:pPr>
            <w:r w:rsidRPr="004C252F">
              <w:rPr>
                <w:rFonts w:cs="Times New Roman"/>
              </w:rPr>
              <w:t>8</w:t>
            </w:r>
          </w:p>
        </w:tc>
        <w:tc>
          <w:tcPr>
            <w:tcW w:w="801" w:type="dxa"/>
            <w:tcBorders>
              <w:top w:val="single" w:sz="4" w:space="0" w:color="auto"/>
              <w:left w:val="nil"/>
              <w:bottom w:val="single" w:sz="4" w:space="0" w:color="auto"/>
              <w:right w:val="single" w:sz="4" w:space="0" w:color="auto"/>
            </w:tcBorders>
            <w:shd w:val="clear" w:color="auto" w:fill="FFFFFF" w:themeFill="background1"/>
            <w:noWrap/>
            <w:vAlign w:val="bottom"/>
          </w:tcPr>
          <w:p w14:paraId="3FFAAD5A"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605" w:type="dxa"/>
            <w:tcBorders>
              <w:top w:val="single" w:sz="4" w:space="0" w:color="auto"/>
              <w:left w:val="nil"/>
              <w:bottom w:val="single" w:sz="4" w:space="0" w:color="auto"/>
              <w:right w:val="single" w:sz="4" w:space="0" w:color="auto"/>
            </w:tcBorders>
            <w:shd w:val="clear" w:color="auto" w:fill="auto"/>
            <w:noWrap/>
            <w:vAlign w:val="bottom"/>
          </w:tcPr>
          <w:p w14:paraId="0ED934EF" w14:textId="77777777" w:rsidR="004C252F" w:rsidRPr="004C252F" w:rsidRDefault="004C252F" w:rsidP="004C252F">
            <w:pPr>
              <w:spacing w:after="0" w:line="240" w:lineRule="auto"/>
              <w:jc w:val="center"/>
              <w:rPr>
                <w:rFonts w:cs="Times New Roman"/>
              </w:rPr>
            </w:pPr>
            <w:r w:rsidRPr="004C252F">
              <w:rPr>
                <w:rFonts w:cs="Times New Roman"/>
              </w:rPr>
              <w:t>8</w:t>
            </w:r>
          </w:p>
        </w:tc>
        <w:tc>
          <w:tcPr>
            <w:tcW w:w="861" w:type="dxa"/>
            <w:tcBorders>
              <w:top w:val="single" w:sz="4" w:space="0" w:color="auto"/>
              <w:left w:val="nil"/>
              <w:bottom w:val="single" w:sz="4" w:space="0" w:color="auto"/>
              <w:right w:val="single" w:sz="4" w:space="0" w:color="auto"/>
            </w:tcBorders>
            <w:shd w:val="clear" w:color="auto" w:fill="auto"/>
            <w:noWrap/>
            <w:vAlign w:val="bottom"/>
          </w:tcPr>
          <w:p w14:paraId="3DD06321" w14:textId="77777777" w:rsidR="004C252F" w:rsidRPr="004C252F" w:rsidRDefault="004C252F" w:rsidP="004C252F">
            <w:pPr>
              <w:spacing w:after="0" w:line="240" w:lineRule="auto"/>
              <w:jc w:val="center"/>
              <w:rPr>
                <w:rFonts w:cs="Times New Roman"/>
              </w:rPr>
            </w:pPr>
            <w:r w:rsidRPr="004C252F">
              <w:rPr>
                <w:rFonts w:cs="Times New Roman"/>
              </w:rPr>
              <w:t>30</w:t>
            </w:r>
          </w:p>
        </w:tc>
      </w:tr>
      <w:tr w:rsidR="004C252F" w:rsidRPr="004C252F" w14:paraId="53AACF14" w14:textId="77777777" w:rsidTr="00C73AC9">
        <w:trPr>
          <w:trHeight w:val="29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54EFBFE0" w14:textId="77777777" w:rsidR="004C252F" w:rsidRPr="004C252F" w:rsidRDefault="004C252F" w:rsidP="004C252F">
            <w:pPr>
              <w:spacing w:after="0" w:line="240" w:lineRule="auto"/>
              <w:jc w:val="left"/>
              <w:rPr>
                <w:rFonts w:cs="Times New Roman"/>
              </w:rPr>
            </w:pPr>
            <w:r w:rsidRPr="004C252F">
              <w:rPr>
                <w:rFonts w:cs="Times New Roman"/>
              </w:rPr>
              <w:t>Články v časopise (</w:t>
            </w:r>
            <w:proofErr w:type="spellStart"/>
            <w:r w:rsidRPr="004C252F">
              <w:rPr>
                <w:rFonts w:cs="Times New Roman"/>
              </w:rPr>
              <w:t>Scopus</w:t>
            </w:r>
            <w:proofErr w:type="spellEnd"/>
            <w:r w:rsidRPr="004C252F">
              <w:rPr>
                <w:rFonts w:cs="Times New Roman"/>
              </w:rPr>
              <w:t>)</w:t>
            </w:r>
          </w:p>
        </w:tc>
        <w:tc>
          <w:tcPr>
            <w:tcW w:w="708" w:type="dxa"/>
            <w:tcBorders>
              <w:top w:val="nil"/>
              <w:left w:val="nil"/>
              <w:bottom w:val="single" w:sz="4" w:space="0" w:color="auto"/>
              <w:right w:val="single" w:sz="4" w:space="0" w:color="auto"/>
            </w:tcBorders>
            <w:shd w:val="clear" w:color="auto" w:fill="auto"/>
            <w:noWrap/>
            <w:vAlign w:val="bottom"/>
          </w:tcPr>
          <w:p w14:paraId="0CA0CF1E" w14:textId="77777777" w:rsidR="004C252F" w:rsidRPr="004C252F" w:rsidRDefault="004C252F" w:rsidP="004C252F">
            <w:pPr>
              <w:spacing w:after="0" w:line="240" w:lineRule="auto"/>
              <w:jc w:val="center"/>
              <w:rPr>
                <w:rFonts w:cs="Times New Roman"/>
              </w:rPr>
            </w:pPr>
            <w:r w:rsidRPr="004C252F">
              <w:rPr>
                <w:rFonts w:cs="Times New Roman"/>
              </w:rPr>
              <w:t>3</w:t>
            </w:r>
          </w:p>
        </w:tc>
        <w:tc>
          <w:tcPr>
            <w:tcW w:w="851" w:type="dxa"/>
            <w:tcBorders>
              <w:top w:val="nil"/>
              <w:left w:val="nil"/>
              <w:bottom w:val="single" w:sz="4" w:space="0" w:color="auto"/>
              <w:right w:val="single" w:sz="4" w:space="0" w:color="auto"/>
            </w:tcBorders>
            <w:shd w:val="clear" w:color="auto" w:fill="FFFFFF" w:themeFill="background1"/>
            <w:noWrap/>
            <w:vAlign w:val="bottom"/>
          </w:tcPr>
          <w:p w14:paraId="1036641B"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709" w:type="dxa"/>
            <w:tcBorders>
              <w:top w:val="nil"/>
              <w:left w:val="nil"/>
              <w:bottom w:val="single" w:sz="4" w:space="0" w:color="auto"/>
              <w:right w:val="single" w:sz="4" w:space="0" w:color="auto"/>
            </w:tcBorders>
            <w:shd w:val="clear" w:color="auto" w:fill="auto"/>
            <w:noWrap/>
            <w:vAlign w:val="bottom"/>
          </w:tcPr>
          <w:p w14:paraId="11AB07C0" w14:textId="77777777" w:rsidR="004C252F" w:rsidRPr="004C252F" w:rsidRDefault="004C252F" w:rsidP="004C252F">
            <w:pPr>
              <w:spacing w:after="0" w:line="240" w:lineRule="auto"/>
              <w:jc w:val="center"/>
              <w:rPr>
                <w:rFonts w:cs="Times New Roman"/>
              </w:rPr>
            </w:pPr>
            <w:r w:rsidRPr="004C252F">
              <w:rPr>
                <w:rFonts w:cs="Times New Roman"/>
              </w:rPr>
              <w:t>7</w:t>
            </w:r>
          </w:p>
        </w:tc>
        <w:tc>
          <w:tcPr>
            <w:tcW w:w="850" w:type="dxa"/>
            <w:tcBorders>
              <w:top w:val="nil"/>
              <w:left w:val="nil"/>
              <w:bottom w:val="single" w:sz="4" w:space="0" w:color="auto"/>
              <w:right w:val="single" w:sz="4" w:space="0" w:color="auto"/>
            </w:tcBorders>
            <w:shd w:val="clear" w:color="auto" w:fill="auto"/>
            <w:noWrap/>
            <w:vAlign w:val="bottom"/>
          </w:tcPr>
          <w:p w14:paraId="6954FD1B"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7C7EE306" w14:textId="77777777" w:rsidR="004C252F" w:rsidRPr="004C252F" w:rsidRDefault="004C252F" w:rsidP="004C252F">
            <w:pPr>
              <w:spacing w:after="0" w:line="240" w:lineRule="auto"/>
              <w:jc w:val="center"/>
              <w:rPr>
                <w:rFonts w:cs="Times New Roman"/>
              </w:rPr>
            </w:pPr>
          </w:p>
        </w:tc>
        <w:tc>
          <w:tcPr>
            <w:tcW w:w="567" w:type="dxa"/>
            <w:tcBorders>
              <w:top w:val="nil"/>
              <w:left w:val="nil"/>
              <w:bottom w:val="single" w:sz="4" w:space="0" w:color="auto"/>
              <w:right w:val="single" w:sz="4" w:space="0" w:color="auto"/>
            </w:tcBorders>
            <w:shd w:val="clear" w:color="auto" w:fill="auto"/>
            <w:noWrap/>
            <w:vAlign w:val="bottom"/>
          </w:tcPr>
          <w:p w14:paraId="2AD864CD"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617" w:type="dxa"/>
            <w:tcBorders>
              <w:top w:val="nil"/>
              <w:left w:val="nil"/>
              <w:bottom w:val="single" w:sz="4" w:space="0" w:color="auto"/>
              <w:right w:val="single" w:sz="4" w:space="0" w:color="auto"/>
            </w:tcBorders>
            <w:shd w:val="clear" w:color="auto" w:fill="auto"/>
            <w:noWrap/>
            <w:vAlign w:val="bottom"/>
          </w:tcPr>
          <w:p w14:paraId="4A9FDD9F" w14:textId="77777777" w:rsidR="004C252F" w:rsidRPr="004C252F" w:rsidRDefault="004C252F" w:rsidP="004C252F">
            <w:pPr>
              <w:spacing w:after="0" w:line="240" w:lineRule="auto"/>
              <w:jc w:val="center"/>
              <w:rPr>
                <w:rFonts w:cs="Times New Roman"/>
              </w:rPr>
            </w:pPr>
            <w:r w:rsidRPr="004C252F">
              <w:rPr>
                <w:rFonts w:cs="Times New Roman"/>
              </w:rPr>
              <w:t>10</w:t>
            </w:r>
          </w:p>
        </w:tc>
        <w:tc>
          <w:tcPr>
            <w:tcW w:w="801" w:type="dxa"/>
            <w:tcBorders>
              <w:top w:val="nil"/>
              <w:left w:val="nil"/>
              <w:bottom w:val="single" w:sz="4" w:space="0" w:color="auto"/>
              <w:right w:val="single" w:sz="4" w:space="0" w:color="auto"/>
            </w:tcBorders>
            <w:shd w:val="clear" w:color="auto" w:fill="FFFFFF" w:themeFill="background1"/>
            <w:noWrap/>
            <w:vAlign w:val="bottom"/>
          </w:tcPr>
          <w:p w14:paraId="7205EBBC"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605" w:type="dxa"/>
            <w:tcBorders>
              <w:top w:val="nil"/>
              <w:left w:val="nil"/>
              <w:bottom w:val="single" w:sz="4" w:space="0" w:color="auto"/>
              <w:right w:val="single" w:sz="4" w:space="0" w:color="auto"/>
            </w:tcBorders>
            <w:shd w:val="clear" w:color="auto" w:fill="auto"/>
            <w:noWrap/>
            <w:vAlign w:val="bottom"/>
          </w:tcPr>
          <w:p w14:paraId="6831765E" w14:textId="77777777" w:rsidR="004C252F" w:rsidRPr="004C252F" w:rsidRDefault="004C252F" w:rsidP="004C252F">
            <w:pPr>
              <w:spacing w:after="0" w:line="240" w:lineRule="auto"/>
              <w:jc w:val="center"/>
              <w:rPr>
                <w:rFonts w:cs="Times New Roman"/>
              </w:rPr>
            </w:pPr>
            <w:r w:rsidRPr="004C252F">
              <w:rPr>
                <w:rFonts w:cs="Times New Roman"/>
              </w:rPr>
              <w:t>8</w:t>
            </w:r>
          </w:p>
        </w:tc>
        <w:tc>
          <w:tcPr>
            <w:tcW w:w="861" w:type="dxa"/>
            <w:tcBorders>
              <w:top w:val="nil"/>
              <w:left w:val="nil"/>
              <w:bottom w:val="single" w:sz="4" w:space="0" w:color="auto"/>
              <w:right w:val="single" w:sz="4" w:space="0" w:color="auto"/>
            </w:tcBorders>
            <w:shd w:val="clear" w:color="auto" w:fill="auto"/>
            <w:noWrap/>
            <w:vAlign w:val="bottom"/>
          </w:tcPr>
          <w:p w14:paraId="4C96E3B7" w14:textId="77777777" w:rsidR="004C252F" w:rsidRPr="004C252F" w:rsidRDefault="004C252F" w:rsidP="004C252F">
            <w:pPr>
              <w:spacing w:after="0" w:line="240" w:lineRule="auto"/>
              <w:jc w:val="center"/>
              <w:rPr>
                <w:rFonts w:cs="Times New Roman"/>
              </w:rPr>
            </w:pPr>
            <w:r w:rsidRPr="004C252F">
              <w:rPr>
                <w:rFonts w:cs="Times New Roman"/>
              </w:rPr>
              <w:t>32</w:t>
            </w:r>
          </w:p>
        </w:tc>
      </w:tr>
      <w:tr w:rsidR="004C252F" w:rsidRPr="004C252F" w14:paraId="59CBF558" w14:textId="77777777" w:rsidTr="00C73AC9">
        <w:trPr>
          <w:trHeight w:val="53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5AD705CF" w14:textId="77777777" w:rsidR="004C252F" w:rsidRPr="004C252F" w:rsidRDefault="004C252F" w:rsidP="004C252F">
            <w:pPr>
              <w:spacing w:after="0" w:line="240" w:lineRule="auto"/>
              <w:jc w:val="left"/>
              <w:rPr>
                <w:rFonts w:cs="Times New Roman"/>
              </w:rPr>
            </w:pPr>
            <w:r w:rsidRPr="004C252F">
              <w:rPr>
                <w:rFonts w:cs="Times New Roman"/>
              </w:rPr>
              <w:t xml:space="preserve">Články v </w:t>
            </w:r>
            <w:proofErr w:type="gramStart"/>
            <w:r w:rsidRPr="004C252F">
              <w:rPr>
                <w:rFonts w:cs="Times New Roman"/>
              </w:rPr>
              <w:t>časopise - recenzované</w:t>
            </w:r>
            <w:proofErr w:type="gramEnd"/>
          </w:p>
        </w:tc>
        <w:tc>
          <w:tcPr>
            <w:tcW w:w="708" w:type="dxa"/>
            <w:tcBorders>
              <w:top w:val="nil"/>
              <w:left w:val="nil"/>
              <w:bottom w:val="single" w:sz="4" w:space="0" w:color="auto"/>
              <w:right w:val="single" w:sz="4" w:space="0" w:color="auto"/>
            </w:tcBorders>
            <w:shd w:val="clear" w:color="auto" w:fill="auto"/>
            <w:noWrap/>
            <w:vAlign w:val="bottom"/>
          </w:tcPr>
          <w:p w14:paraId="0606C459" w14:textId="77777777" w:rsidR="004C252F" w:rsidRPr="004C252F" w:rsidRDefault="004C252F" w:rsidP="004C252F">
            <w:pPr>
              <w:spacing w:after="0" w:line="240" w:lineRule="auto"/>
              <w:jc w:val="center"/>
              <w:rPr>
                <w:rFonts w:cs="Times New Roman"/>
              </w:rPr>
            </w:pPr>
          </w:p>
        </w:tc>
        <w:tc>
          <w:tcPr>
            <w:tcW w:w="851" w:type="dxa"/>
            <w:tcBorders>
              <w:top w:val="nil"/>
              <w:left w:val="nil"/>
              <w:bottom w:val="single" w:sz="4" w:space="0" w:color="auto"/>
              <w:right w:val="single" w:sz="4" w:space="0" w:color="auto"/>
            </w:tcBorders>
            <w:shd w:val="clear" w:color="auto" w:fill="FFFFFF" w:themeFill="background1"/>
            <w:noWrap/>
            <w:vAlign w:val="bottom"/>
          </w:tcPr>
          <w:p w14:paraId="4CA73E42" w14:textId="77777777" w:rsidR="004C252F" w:rsidRPr="004C252F" w:rsidRDefault="004C252F" w:rsidP="004C252F">
            <w:pPr>
              <w:spacing w:after="0" w:line="240" w:lineRule="auto"/>
              <w:jc w:val="center"/>
              <w:rPr>
                <w:rFonts w:cs="Times New Roman"/>
              </w:rPr>
            </w:pPr>
            <w:r w:rsidRPr="004C252F">
              <w:rPr>
                <w:rFonts w:cs="Times New Roman"/>
              </w:rPr>
              <w:t>3</w:t>
            </w:r>
          </w:p>
        </w:tc>
        <w:tc>
          <w:tcPr>
            <w:tcW w:w="709" w:type="dxa"/>
            <w:tcBorders>
              <w:top w:val="nil"/>
              <w:left w:val="nil"/>
              <w:bottom w:val="single" w:sz="4" w:space="0" w:color="auto"/>
              <w:right w:val="single" w:sz="4" w:space="0" w:color="auto"/>
            </w:tcBorders>
            <w:shd w:val="clear" w:color="auto" w:fill="auto"/>
            <w:noWrap/>
            <w:vAlign w:val="bottom"/>
          </w:tcPr>
          <w:p w14:paraId="470C3F18" w14:textId="77777777" w:rsidR="004C252F" w:rsidRPr="004C252F" w:rsidRDefault="004C252F" w:rsidP="004C252F">
            <w:pPr>
              <w:spacing w:after="0" w:line="240" w:lineRule="auto"/>
              <w:jc w:val="center"/>
              <w:rPr>
                <w:rFonts w:cs="Times New Roman"/>
              </w:rPr>
            </w:pPr>
            <w:r w:rsidRPr="004C252F">
              <w:rPr>
                <w:rFonts w:cs="Times New Roman"/>
              </w:rPr>
              <w:t>10</w:t>
            </w:r>
          </w:p>
        </w:tc>
        <w:tc>
          <w:tcPr>
            <w:tcW w:w="850" w:type="dxa"/>
            <w:tcBorders>
              <w:top w:val="nil"/>
              <w:left w:val="nil"/>
              <w:bottom w:val="single" w:sz="4" w:space="0" w:color="auto"/>
              <w:right w:val="single" w:sz="4" w:space="0" w:color="auto"/>
            </w:tcBorders>
            <w:shd w:val="clear" w:color="auto" w:fill="auto"/>
            <w:noWrap/>
            <w:vAlign w:val="bottom"/>
          </w:tcPr>
          <w:p w14:paraId="3BDD62BF" w14:textId="77777777" w:rsidR="004C252F" w:rsidRPr="004C252F" w:rsidRDefault="004C252F" w:rsidP="004C252F">
            <w:pPr>
              <w:spacing w:after="0" w:line="240" w:lineRule="auto"/>
              <w:jc w:val="center"/>
              <w:rPr>
                <w:rFonts w:cs="Times New Roman"/>
              </w:rPr>
            </w:pPr>
            <w:r w:rsidRPr="004C252F">
              <w:rPr>
                <w:rFonts w:cs="Times New Roman"/>
              </w:rPr>
              <w:t>5</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372209DC"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567" w:type="dxa"/>
            <w:tcBorders>
              <w:top w:val="nil"/>
              <w:left w:val="nil"/>
              <w:bottom w:val="single" w:sz="4" w:space="0" w:color="auto"/>
              <w:right w:val="single" w:sz="4" w:space="0" w:color="auto"/>
            </w:tcBorders>
            <w:shd w:val="clear" w:color="auto" w:fill="auto"/>
            <w:noWrap/>
            <w:vAlign w:val="bottom"/>
          </w:tcPr>
          <w:p w14:paraId="2FE119E9" w14:textId="77777777" w:rsidR="004C252F" w:rsidRPr="004C252F" w:rsidRDefault="004C252F" w:rsidP="004C252F">
            <w:pPr>
              <w:spacing w:after="0" w:line="240" w:lineRule="auto"/>
              <w:jc w:val="center"/>
              <w:rPr>
                <w:rFonts w:cs="Times New Roman"/>
              </w:rPr>
            </w:pPr>
          </w:p>
        </w:tc>
        <w:tc>
          <w:tcPr>
            <w:tcW w:w="617" w:type="dxa"/>
            <w:tcBorders>
              <w:top w:val="nil"/>
              <w:left w:val="nil"/>
              <w:bottom w:val="single" w:sz="4" w:space="0" w:color="auto"/>
              <w:right w:val="single" w:sz="4" w:space="0" w:color="auto"/>
            </w:tcBorders>
            <w:shd w:val="clear" w:color="auto" w:fill="auto"/>
            <w:noWrap/>
            <w:vAlign w:val="bottom"/>
          </w:tcPr>
          <w:p w14:paraId="69ABC314"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801" w:type="dxa"/>
            <w:tcBorders>
              <w:top w:val="nil"/>
              <w:left w:val="nil"/>
              <w:bottom w:val="single" w:sz="4" w:space="0" w:color="auto"/>
              <w:right w:val="single" w:sz="4" w:space="0" w:color="auto"/>
            </w:tcBorders>
            <w:shd w:val="clear" w:color="auto" w:fill="FFFFFF" w:themeFill="background1"/>
            <w:noWrap/>
            <w:vAlign w:val="bottom"/>
          </w:tcPr>
          <w:p w14:paraId="7D67C262"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605" w:type="dxa"/>
            <w:tcBorders>
              <w:top w:val="nil"/>
              <w:left w:val="nil"/>
              <w:bottom w:val="single" w:sz="4" w:space="0" w:color="auto"/>
              <w:right w:val="single" w:sz="4" w:space="0" w:color="auto"/>
            </w:tcBorders>
            <w:shd w:val="clear" w:color="auto" w:fill="auto"/>
            <w:noWrap/>
            <w:vAlign w:val="bottom"/>
          </w:tcPr>
          <w:p w14:paraId="10992DEE" w14:textId="77777777" w:rsidR="004C252F" w:rsidRPr="004C252F" w:rsidRDefault="004C252F" w:rsidP="004C252F">
            <w:pPr>
              <w:spacing w:after="0" w:line="240" w:lineRule="auto"/>
              <w:jc w:val="center"/>
              <w:rPr>
                <w:rFonts w:cs="Times New Roman"/>
              </w:rPr>
            </w:pPr>
            <w:r w:rsidRPr="004C252F">
              <w:rPr>
                <w:rFonts w:cs="Times New Roman"/>
              </w:rPr>
              <w:t>3</w:t>
            </w:r>
          </w:p>
        </w:tc>
        <w:tc>
          <w:tcPr>
            <w:tcW w:w="861" w:type="dxa"/>
            <w:tcBorders>
              <w:top w:val="nil"/>
              <w:left w:val="nil"/>
              <w:bottom w:val="single" w:sz="4" w:space="0" w:color="auto"/>
              <w:right w:val="single" w:sz="4" w:space="0" w:color="auto"/>
            </w:tcBorders>
            <w:shd w:val="clear" w:color="auto" w:fill="auto"/>
            <w:noWrap/>
            <w:vAlign w:val="bottom"/>
          </w:tcPr>
          <w:p w14:paraId="5F83AE8B" w14:textId="77777777" w:rsidR="004C252F" w:rsidRPr="004C252F" w:rsidRDefault="004C252F" w:rsidP="004C252F">
            <w:pPr>
              <w:spacing w:after="0" w:line="240" w:lineRule="auto"/>
              <w:jc w:val="center"/>
              <w:rPr>
                <w:rFonts w:cs="Times New Roman"/>
              </w:rPr>
            </w:pPr>
            <w:r w:rsidRPr="004C252F">
              <w:rPr>
                <w:rFonts w:cs="Times New Roman"/>
              </w:rPr>
              <w:t>23</w:t>
            </w:r>
          </w:p>
        </w:tc>
      </w:tr>
      <w:tr w:rsidR="004C252F" w:rsidRPr="004C252F" w14:paraId="22E968DD" w14:textId="77777777" w:rsidTr="00C73AC9">
        <w:trPr>
          <w:trHeight w:val="29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00900B90" w14:textId="77777777" w:rsidR="004C252F" w:rsidRPr="004C252F" w:rsidRDefault="004C252F" w:rsidP="004C252F">
            <w:pPr>
              <w:spacing w:after="0" w:line="240" w:lineRule="auto"/>
              <w:jc w:val="left"/>
              <w:rPr>
                <w:rFonts w:cs="Times New Roman"/>
              </w:rPr>
            </w:pPr>
            <w:r w:rsidRPr="004C252F">
              <w:rPr>
                <w:rFonts w:cs="Times New Roman"/>
              </w:rPr>
              <w:t>Příspěvky ve sborníku (CPCI)</w:t>
            </w:r>
          </w:p>
        </w:tc>
        <w:tc>
          <w:tcPr>
            <w:tcW w:w="708" w:type="dxa"/>
            <w:tcBorders>
              <w:top w:val="nil"/>
              <w:left w:val="nil"/>
              <w:bottom w:val="single" w:sz="4" w:space="0" w:color="auto"/>
              <w:right w:val="single" w:sz="4" w:space="0" w:color="auto"/>
            </w:tcBorders>
            <w:shd w:val="clear" w:color="auto" w:fill="auto"/>
            <w:noWrap/>
            <w:vAlign w:val="bottom"/>
          </w:tcPr>
          <w:p w14:paraId="31183794"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851" w:type="dxa"/>
            <w:tcBorders>
              <w:top w:val="nil"/>
              <w:left w:val="nil"/>
              <w:bottom w:val="single" w:sz="4" w:space="0" w:color="auto"/>
              <w:right w:val="single" w:sz="4" w:space="0" w:color="auto"/>
            </w:tcBorders>
            <w:shd w:val="clear" w:color="auto" w:fill="FFFFFF" w:themeFill="background1"/>
            <w:noWrap/>
            <w:vAlign w:val="bottom"/>
          </w:tcPr>
          <w:p w14:paraId="0918FF50" w14:textId="77777777" w:rsidR="004C252F" w:rsidRPr="004C252F" w:rsidRDefault="004C252F" w:rsidP="004C252F">
            <w:pPr>
              <w:spacing w:after="0" w:line="240" w:lineRule="auto"/>
              <w:jc w:val="center"/>
              <w:rPr>
                <w:rFonts w:cs="Times New Roman"/>
              </w:rPr>
            </w:pPr>
          </w:p>
        </w:tc>
        <w:tc>
          <w:tcPr>
            <w:tcW w:w="709" w:type="dxa"/>
            <w:tcBorders>
              <w:top w:val="nil"/>
              <w:left w:val="nil"/>
              <w:bottom w:val="single" w:sz="4" w:space="0" w:color="auto"/>
              <w:right w:val="single" w:sz="4" w:space="0" w:color="auto"/>
            </w:tcBorders>
            <w:shd w:val="clear" w:color="auto" w:fill="auto"/>
            <w:noWrap/>
            <w:vAlign w:val="bottom"/>
          </w:tcPr>
          <w:p w14:paraId="1F07572D"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850" w:type="dxa"/>
            <w:tcBorders>
              <w:top w:val="nil"/>
              <w:left w:val="nil"/>
              <w:bottom w:val="single" w:sz="4" w:space="0" w:color="auto"/>
              <w:right w:val="single" w:sz="4" w:space="0" w:color="auto"/>
            </w:tcBorders>
            <w:shd w:val="clear" w:color="auto" w:fill="auto"/>
            <w:noWrap/>
            <w:vAlign w:val="bottom"/>
          </w:tcPr>
          <w:p w14:paraId="77A81087" w14:textId="77777777" w:rsidR="004C252F" w:rsidRPr="004C252F" w:rsidRDefault="004C252F" w:rsidP="004C252F">
            <w:pPr>
              <w:spacing w:after="0" w:line="240" w:lineRule="auto"/>
              <w:jc w:val="center"/>
              <w:rPr>
                <w:rFonts w:cs="Times New Roman"/>
              </w:rPr>
            </w:pPr>
          </w:p>
        </w:tc>
        <w:tc>
          <w:tcPr>
            <w:tcW w:w="567" w:type="dxa"/>
            <w:tcBorders>
              <w:top w:val="nil"/>
              <w:left w:val="nil"/>
              <w:bottom w:val="single" w:sz="4" w:space="0" w:color="auto"/>
              <w:right w:val="single" w:sz="4" w:space="0" w:color="auto"/>
            </w:tcBorders>
            <w:shd w:val="clear" w:color="auto" w:fill="FFFFFF" w:themeFill="background1"/>
            <w:noWrap/>
            <w:vAlign w:val="bottom"/>
          </w:tcPr>
          <w:p w14:paraId="058F15ED" w14:textId="77777777" w:rsidR="004C252F" w:rsidRPr="004C252F" w:rsidRDefault="004C252F" w:rsidP="004C252F">
            <w:pPr>
              <w:spacing w:after="0" w:line="240" w:lineRule="auto"/>
              <w:jc w:val="center"/>
              <w:rPr>
                <w:rFonts w:cs="Times New Roman"/>
              </w:rPr>
            </w:pPr>
          </w:p>
        </w:tc>
        <w:tc>
          <w:tcPr>
            <w:tcW w:w="567" w:type="dxa"/>
            <w:tcBorders>
              <w:top w:val="nil"/>
              <w:left w:val="nil"/>
              <w:bottom w:val="single" w:sz="4" w:space="0" w:color="auto"/>
              <w:right w:val="single" w:sz="4" w:space="0" w:color="auto"/>
            </w:tcBorders>
            <w:shd w:val="clear" w:color="auto" w:fill="auto"/>
            <w:noWrap/>
            <w:vAlign w:val="bottom"/>
          </w:tcPr>
          <w:p w14:paraId="5D48DF2A"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617" w:type="dxa"/>
            <w:tcBorders>
              <w:top w:val="nil"/>
              <w:left w:val="nil"/>
              <w:bottom w:val="single" w:sz="4" w:space="0" w:color="auto"/>
              <w:right w:val="single" w:sz="4" w:space="0" w:color="auto"/>
            </w:tcBorders>
            <w:shd w:val="clear" w:color="auto" w:fill="auto"/>
            <w:noWrap/>
            <w:vAlign w:val="bottom"/>
          </w:tcPr>
          <w:p w14:paraId="4FA645B1"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801" w:type="dxa"/>
            <w:tcBorders>
              <w:top w:val="nil"/>
              <w:left w:val="nil"/>
              <w:bottom w:val="single" w:sz="4" w:space="0" w:color="auto"/>
              <w:right w:val="single" w:sz="4" w:space="0" w:color="auto"/>
            </w:tcBorders>
            <w:shd w:val="clear" w:color="auto" w:fill="FFFFFF" w:themeFill="background1"/>
            <w:noWrap/>
            <w:vAlign w:val="bottom"/>
          </w:tcPr>
          <w:p w14:paraId="38CC85AC" w14:textId="77777777" w:rsidR="004C252F" w:rsidRPr="004C252F" w:rsidRDefault="004C252F" w:rsidP="004C252F">
            <w:pPr>
              <w:spacing w:after="0" w:line="240" w:lineRule="auto"/>
              <w:jc w:val="center"/>
              <w:rPr>
                <w:rFonts w:cs="Times New Roman"/>
              </w:rPr>
            </w:pPr>
          </w:p>
        </w:tc>
        <w:tc>
          <w:tcPr>
            <w:tcW w:w="605" w:type="dxa"/>
            <w:tcBorders>
              <w:top w:val="nil"/>
              <w:left w:val="nil"/>
              <w:bottom w:val="single" w:sz="4" w:space="0" w:color="auto"/>
              <w:right w:val="single" w:sz="4" w:space="0" w:color="auto"/>
            </w:tcBorders>
            <w:shd w:val="clear" w:color="auto" w:fill="auto"/>
            <w:noWrap/>
            <w:vAlign w:val="bottom"/>
          </w:tcPr>
          <w:p w14:paraId="1930E051" w14:textId="77777777" w:rsidR="004C252F" w:rsidRPr="004C252F" w:rsidRDefault="004C252F" w:rsidP="004C252F">
            <w:pPr>
              <w:spacing w:after="0" w:line="240" w:lineRule="auto"/>
              <w:jc w:val="center"/>
              <w:rPr>
                <w:rFonts w:cs="Times New Roman"/>
              </w:rPr>
            </w:pPr>
            <w:r w:rsidRPr="004C252F">
              <w:rPr>
                <w:rFonts w:cs="Times New Roman"/>
              </w:rPr>
              <w:t>6</w:t>
            </w:r>
          </w:p>
        </w:tc>
        <w:tc>
          <w:tcPr>
            <w:tcW w:w="861" w:type="dxa"/>
            <w:tcBorders>
              <w:top w:val="nil"/>
              <w:left w:val="nil"/>
              <w:bottom w:val="single" w:sz="4" w:space="0" w:color="auto"/>
              <w:right w:val="single" w:sz="4" w:space="0" w:color="auto"/>
            </w:tcBorders>
            <w:shd w:val="clear" w:color="auto" w:fill="auto"/>
            <w:noWrap/>
            <w:vAlign w:val="bottom"/>
          </w:tcPr>
          <w:p w14:paraId="031A4C2F" w14:textId="77777777" w:rsidR="004C252F" w:rsidRPr="004C252F" w:rsidRDefault="004C252F" w:rsidP="004C252F">
            <w:pPr>
              <w:spacing w:after="0" w:line="240" w:lineRule="auto"/>
              <w:jc w:val="center"/>
              <w:rPr>
                <w:rFonts w:cs="Times New Roman"/>
              </w:rPr>
            </w:pPr>
            <w:r w:rsidRPr="004C252F">
              <w:rPr>
                <w:rFonts w:cs="Times New Roman"/>
              </w:rPr>
              <w:t>11</w:t>
            </w:r>
          </w:p>
        </w:tc>
      </w:tr>
      <w:tr w:rsidR="004C252F" w:rsidRPr="004C252F" w14:paraId="58EE236C" w14:textId="77777777" w:rsidTr="00C73AC9">
        <w:trPr>
          <w:trHeight w:val="53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6F68AC31" w14:textId="77777777" w:rsidR="004C252F" w:rsidRPr="004C252F" w:rsidRDefault="004C252F" w:rsidP="004C252F">
            <w:pPr>
              <w:spacing w:after="0" w:line="240" w:lineRule="auto"/>
              <w:jc w:val="left"/>
              <w:rPr>
                <w:rFonts w:cs="Times New Roman"/>
              </w:rPr>
            </w:pPr>
            <w:r w:rsidRPr="004C252F">
              <w:rPr>
                <w:rFonts w:cs="Times New Roman"/>
              </w:rPr>
              <w:t>Příspěvky ve sborníku z mezinárodní konference</w:t>
            </w:r>
          </w:p>
        </w:tc>
        <w:tc>
          <w:tcPr>
            <w:tcW w:w="708" w:type="dxa"/>
            <w:tcBorders>
              <w:top w:val="nil"/>
              <w:left w:val="nil"/>
              <w:bottom w:val="single" w:sz="4" w:space="0" w:color="auto"/>
              <w:right w:val="single" w:sz="4" w:space="0" w:color="auto"/>
            </w:tcBorders>
            <w:shd w:val="clear" w:color="auto" w:fill="auto"/>
            <w:noWrap/>
            <w:vAlign w:val="bottom"/>
          </w:tcPr>
          <w:p w14:paraId="1DA2D6B4"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851" w:type="dxa"/>
            <w:tcBorders>
              <w:top w:val="nil"/>
              <w:left w:val="nil"/>
              <w:bottom w:val="single" w:sz="4" w:space="0" w:color="auto"/>
              <w:right w:val="single" w:sz="4" w:space="0" w:color="auto"/>
            </w:tcBorders>
            <w:shd w:val="clear" w:color="auto" w:fill="FFFFFF" w:themeFill="background1"/>
            <w:noWrap/>
            <w:vAlign w:val="bottom"/>
          </w:tcPr>
          <w:p w14:paraId="0B137775" w14:textId="77777777" w:rsidR="004C252F" w:rsidRPr="004C252F" w:rsidRDefault="004C252F" w:rsidP="004C252F">
            <w:pPr>
              <w:spacing w:after="0" w:line="240" w:lineRule="auto"/>
              <w:jc w:val="center"/>
              <w:rPr>
                <w:rFonts w:cs="Times New Roman"/>
              </w:rPr>
            </w:pPr>
            <w:r w:rsidRPr="004C252F">
              <w:rPr>
                <w:rFonts w:cs="Times New Roman"/>
              </w:rPr>
              <w:t>4</w:t>
            </w:r>
          </w:p>
        </w:tc>
        <w:tc>
          <w:tcPr>
            <w:tcW w:w="709" w:type="dxa"/>
            <w:tcBorders>
              <w:top w:val="nil"/>
              <w:left w:val="nil"/>
              <w:bottom w:val="single" w:sz="4" w:space="0" w:color="auto"/>
              <w:right w:val="single" w:sz="4" w:space="0" w:color="auto"/>
            </w:tcBorders>
            <w:shd w:val="clear" w:color="auto" w:fill="auto"/>
            <w:noWrap/>
            <w:vAlign w:val="bottom"/>
          </w:tcPr>
          <w:p w14:paraId="04DA8299" w14:textId="77777777" w:rsidR="004C252F" w:rsidRPr="004C252F" w:rsidRDefault="004C252F" w:rsidP="004C252F">
            <w:pPr>
              <w:spacing w:after="0" w:line="240" w:lineRule="auto"/>
              <w:jc w:val="center"/>
              <w:rPr>
                <w:rFonts w:cs="Times New Roman"/>
              </w:rPr>
            </w:pPr>
            <w:r w:rsidRPr="004C252F">
              <w:rPr>
                <w:rFonts w:cs="Times New Roman"/>
              </w:rPr>
              <w:t>8</w:t>
            </w:r>
          </w:p>
        </w:tc>
        <w:tc>
          <w:tcPr>
            <w:tcW w:w="850" w:type="dxa"/>
            <w:tcBorders>
              <w:top w:val="nil"/>
              <w:left w:val="nil"/>
              <w:bottom w:val="single" w:sz="4" w:space="0" w:color="auto"/>
              <w:right w:val="single" w:sz="4" w:space="0" w:color="auto"/>
            </w:tcBorders>
            <w:shd w:val="clear" w:color="auto" w:fill="auto"/>
            <w:noWrap/>
            <w:vAlign w:val="bottom"/>
          </w:tcPr>
          <w:p w14:paraId="4DD0D8CF" w14:textId="77777777" w:rsidR="004C252F" w:rsidRPr="004C252F" w:rsidRDefault="004C252F" w:rsidP="004C252F">
            <w:pPr>
              <w:spacing w:after="0" w:line="240" w:lineRule="auto"/>
              <w:jc w:val="center"/>
              <w:rPr>
                <w:rFonts w:cs="Times New Roman"/>
              </w:rPr>
            </w:pPr>
            <w:r w:rsidRPr="004C252F">
              <w:rPr>
                <w:rFonts w:cs="Times New Roman"/>
              </w:rPr>
              <w:t>8</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601A6400"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567" w:type="dxa"/>
            <w:tcBorders>
              <w:top w:val="nil"/>
              <w:left w:val="nil"/>
              <w:bottom w:val="single" w:sz="4" w:space="0" w:color="auto"/>
              <w:right w:val="single" w:sz="4" w:space="0" w:color="auto"/>
            </w:tcBorders>
            <w:shd w:val="clear" w:color="auto" w:fill="auto"/>
            <w:noWrap/>
            <w:vAlign w:val="bottom"/>
          </w:tcPr>
          <w:p w14:paraId="6F7B35EE" w14:textId="77777777" w:rsidR="004C252F" w:rsidRPr="004C252F" w:rsidRDefault="004C252F" w:rsidP="004C252F">
            <w:pPr>
              <w:spacing w:after="0" w:line="240" w:lineRule="auto"/>
              <w:jc w:val="center"/>
              <w:rPr>
                <w:rFonts w:cs="Times New Roman"/>
              </w:rPr>
            </w:pPr>
            <w:r w:rsidRPr="004C252F">
              <w:rPr>
                <w:rFonts w:cs="Times New Roman"/>
              </w:rPr>
              <w:t>6</w:t>
            </w:r>
          </w:p>
        </w:tc>
        <w:tc>
          <w:tcPr>
            <w:tcW w:w="617" w:type="dxa"/>
            <w:tcBorders>
              <w:top w:val="nil"/>
              <w:left w:val="nil"/>
              <w:bottom w:val="single" w:sz="4" w:space="0" w:color="auto"/>
              <w:right w:val="single" w:sz="4" w:space="0" w:color="auto"/>
            </w:tcBorders>
            <w:shd w:val="clear" w:color="auto" w:fill="auto"/>
            <w:noWrap/>
            <w:vAlign w:val="bottom"/>
          </w:tcPr>
          <w:p w14:paraId="64D0D4CF" w14:textId="77777777" w:rsidR="004C252F" w:rsidRPr="004C252F" w:rsidRDefault="004C252F" w:rsidP="004C252F">
            <w:pPr>
              <w:spacing w:after="0" w:line="240" w:lineRule="auto"/>
              <w:jc w:val="center"/>
              <w:rPr>
                <w:rFonts w:cs="Times New Roman"/>
              </w:rPr>
            </w:pPr>
            <w:r w:rsidRPr="004C252F">
              <w:rPr>
                <w:rFonts w:cs="Times New Roman"/>
              </w:rPr>
              <w:t>4</w:t>
            </w:r>
          </w:p>
        </w:tc>
        <w:tc>
          <w:tcPr>
            <w:tcW w:w="801" w:type="dxa"/>
            <w:tcBorders>
              <w:top w:val="nil"/>
              <w:left w:val="nil"/>
              <w:bottom w:val="single" w:sz="4" w:space="0" w:color="auto"/>
              <w:right w:val="single" w:sz="4" w:space="0" w:color="auto"/>
            </w:tcBorders>
            <w:shd w:val="clear" w:color="auto" w:fill="FFFFFF" w:themeFill="background1"/>
            <w:noWrap/>
            <w:vAlign w:val="bottom"/>
          </w:tcPr>
          <w:p w14:paraId="3A80F206" w14:textId="77777777" w:rsidR="004C252F" w:rsidRPr="004C252F" w:rsidRDefault="004C252F" w:rsidP="004C252F">
            <w:pPr>
              <w:spacing w:after="0" w:line="240" w:lineRule="auto"/>
              <w:jc w:val="center"/>
              <w:rPr>
                <w:rFonts w:cs="Times New Roman"/>
              </w:rPr>
            </w:pPr>
          </w:p>
        </w:tc>
        <w:tc>
          <w:tcPr>
            <w:tcW w:w="605" w:type="dxa"/>
            <w:tcBorders>
              <w:top w:val="nil"/>
              <w:left w:val="nil"/>
              <w:bottom w:val="single" w:sz="4" w:space="0" w:color="auto"/>
              <w:right w:val="single" w:sz="4" w:space="0" w:color="auto"/>
            </w:tcBorders>
            <w:shd w:val="clear" w:color="auto" w:fill="auto"/>
            <w:noWrap/>
            <w:vAlign w:val="bottom"/>
          </w:tcPr>
          <w:p w14:paraId="7FD1AE70" w14:textId="77777777" w:rsidR="004C252F" w:rsidRPr="004C252F" w:rsidRDefault="004C252F" w:rsidP="004C252F">
            <w:pPr>
              <w:spacing w:after="0" w:line="240" w:lineRule="auto"/>
              <w:jc w:val="center"/>
              <w:rPr>
                <w:rFonts w:cs="Times New Roman"/>
              </w:rPr>
            </w:pPr>
            <w:r w:rsidRPr="004C252F">
              <w:rPr>
                <w:rFonts w:cs="Times New Roman"/>
              </w:rPr>
              <w:t>5</w:t>
            </w:r>
          </w:p>
        </w:tc>
        <w:tc>
          <w:tcPr>
            <w:tcW w:w="861" w:type="dxa"/>
            <w:tcBorders>
              <w:top w:val="nil"/>
              <w:left w:val="nil"/>
              <w:bottom w:val="single" w:sz="4" w:space="0" w:color="auto"/>
              <w:right w:val="single" w:sz="4" w:space="0" w:color="auto"/>
            </w:tcBorders>
            <w:shd w:val="clear" w:color="auto" w:fill="auto"/>
            <w:noWrap/>
            <w:vAlign w:val="bottom"/>
          </w:tcPr>
          <w:p w14:paraId="2A1DEBDC" w14:textId="77777777" w:rsidR="004C252F" w:rsidRPr="004C252F" w:rsidRDefault="004C252F" w:rsidP="004C252F">
            <w:pPr>
              <w:spacing w:after="0" w:line="240" w:lineRule="auto"/>
              <w:jc w:val="center"/>
              <w:rPr>
                <w:rFonts w:cs="Times New Roman"/>
              </w:rPr>
            </w:pPr>
            <w:r w:rsidRPr="004C252F">
              <w:rPr>
                <w:rFonts w:cs="Times New Roman"/>
              </w:rPr>
              <w:t>35</w:t>
            </w:r>
          </w:p>
        </w:tc>
      </w:tr>
      <w:tr w:rsidR="004C252F" w:rsidRPr="004C252F" w14:paraId="7897BED0" w14:textId="77777777" w:rsidTr="00C73AC9">
        <w:trPr>
          <w:trHeight w:val="290"/>
        </w:trPr>
        <w:tc>
          <w:tcPr>
            <w:tcW w:w="21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D1D188" w14:textId="77777777" w:rsidR="004C252F" w:rsidRPr="004C252F" w:rsidRDefault="004C252F" w:rsidP="004C252F">
            <w:pPr>
              <w:spacing w:after="0" w:line="240" w:lineRule="auto"/>
              <w:jc w:val="left"/>
              <w:rPr>
                <w:rFonts w:cs="Times New Roman"/>
              </w:rPr>
            </w:pPr>
            <w:r w:rsidRPr="004C252F">
              <w:rPr>
                <w:rFonts w:cs="Times New Roman"/>
              </w:rPr>
              <w:t>Souhrnné výzkumné zprávy</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06602C72" w14:textId="77777777" w:rsidR="004C252F" w:rsidRPr="004C252F" w:rsidRDefault="004C252F" w:rsidP="004C252F">
            <w:pPr>
              <w:spacing w:after="0" w:line="240" w:lineRule="auto"/>
              <w:jc w:val="center"/>
              <w:rPr>
                <w:rFonts w:cs="Times New Roman"/>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bottom"/>
          </w:tcPr>
          <w:p w14:paraId="3295C351"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3672D337"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E1DC82F" w14:textId="77777777" w:rsidR="004C252F" w:rsidRPr="004C252F" w:rsidRDefault="004C252F" w:rsidP="004C252F">
            <w:pPr>
              <w:spacing w:after="0" w:line="240" w:lineRule="auto"/>
              <w:jc w:val="center"/>
              <w:rPr>
                <w:rFonts w:cs="Times New Roman"/>
              </w:rPr>
            </w:pP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bottom"/>
          </w:tcPr>
          <w:p w14:paraId="07959FCD"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12201E2B" w14:textId="77777777" w:rsidR="004C252F" w:rsidRPr="004C252F" w:rsidRDefault="004C252F" w:rsidP="004C252F">
            <w:pPr>
              <w:spacing w:after="0" w:line="240" w:lineRule="auto"/>
              <w:jc w:val="center"/>
              <w:rPr>
                <w:rFonts w:cs="Times New Roman"/>
              </w:rPr>
            </w:pPr>
          </w:p>
        </w:tc>
        <w:tc>
          <w:tcPr>
            <w:tcW w:w="617" w:type="dxa"/>
            <w:tcBorders>
              <w:top w:val="single" w:sz="4" w:space="0" w:color="auto"/>
              <w:left w:val="nil"/>
              <w:bottom w:val="single" w:sz="4" w:space="0" w:color="auto"/>
              <w:right w:val="single" w:sz="4" w:space="0" w:color="auto"/>
            </w:tcBorders>
            <w:shd w:val="clear" w:color="auto" w:fill="auto"/>
            <w:noWrap/>
            <w:vAlign w:val="bottom"/>
          </w:tcPr>
          <w:p w14:paraId="75320EEA" w14:textId="77777777" w:rsidR="004C252F" w:rsidRPr="004C252F" w:rsidRDefault="004C252F" w:rsidP="004C252F">
            <w:pPr>
              <w:spacing w:after="0" w:line="240" w:lineRule="auto"/>
              <w:jc w:val="center"/>
              <w:rPr>
                <w:rFonts w:cs="Times New Roman"/>
              </w:rPr>
            </w:pPr>
          </w:p>
        </w:tc>
        <w:tc>
          <w:tcPr>
            <w:tcW w:w="801" w:type="dxa"/>
            <w:tcBorders>
              <w:top w:val="single" w:sz="4" w:space="0" w:color="auto"/>
              <w:left w:val="nil"/>
              <w:bottom w:val="single" w:sz="4" w:space="0" w:color="auto"/>
              <w:right w:val="single" w:sz="4" w:space="0" w:color="auto"/>
            </w:tcBorders>
            <w:shd w:val="clear" w:color="auto" w:fill="FFFFFF" w:themeFill="background1"/>
            <w:noWrap/>
            <w:vAlign w:val="bottom"/>
          </w:tcPr>
          <w:p w14:paraId="1C732929" w14:textId="77777777" w:rsidR="004C252F" w:rsidRPr="004C252F" w:rsidRDefault="004C252F" w:rsidP="004C252F">
            <w:pPr>
              <w:spacing w:after="0" w:line="240" w:lineRule="auto"/>
              <w:jc w:val="center"/>
              <w:rPr>
                <w:rFonts w:cs="Times New Roman"/>
              </w:rPr>
            </w:pPr>
          </w:p>
        </w:tc>
        <w:tc>
          <w:tcPr>
            <w:tcW w:w="605" w:type="dxa"/>
            <w:tcBorders>
              <w:top w:val="single" w:sz="4" w:space="0" w:color="auto"/>
              <w:left w:val="nil"/>
              <w:bottom w:val="single" w:sz="4" w:space="0" w:color="auto"/>
              <w:right w:val="single" w:sz="4" w:space="0" w:color="auto"/>
            </w:tcBorders>
            <w:shd w:val="clear" w:color="auto" w:fill="auto"/>
            <w:noWrap/>
            <w:vAlign w:val="bottom"/>
          </w:tcPr>
          <w:p w14:paraId="08FED101"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861" w:type="dxa"/>
            <w:tcBorders>
              <w:top w:val="single" w:sz="4" w:space="0" w:color="auto"/>
              <w:left w:val="nil"/>
              <w:bottom w:val="single" w:sz="4" w:space="0" w:color="auto"/>
              <w:right w:val="single" w:sz="4" w:space="0" w:color="auto"/>
            </w:tcBorders>
            <w:shd w:val="clear" w:color="auto" w:fill="auto"/>
            <w:noWrap/>
            <w:vAlign w:val="bottom"/>
          </w:tcPr>
          <w:p w14:paraId="32A4D54D" w14:textId="77777777" w:rsidR="004C252F" w:rsidRPr="004C252F" w:rsidRDefault="004C252F" w:rsidP="004C252F">
            <w:pPr>
              <w:spacing w:after="0" w:line="240" w:lineRule="auto"/>
              <w:jc w:val="center"/>
              <w:rPr>
                <w:rFonts w:cs="Times New Roman"/>
              </w:rPr>
            </w:pPr>
            <w:r w:rsidRPr="004C252F">
              <w:rPr>
                <w:rFonts w:cs="Times New Roman"/>
              </w:rPr>
              <w:t>4</w:t>
            </w:r>
          </w:p>
        </w:tc>
      </w:tr>
      <w:tr w:rsidR="004C252F" w:rsidRPr="004C252F" w14:paraId="704F8B45" w14:textId="77777777" w:rsidTr="00C73AC9">
        <w:trPr>
          <w:trHeight w:val="29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70803B94" w14:textId="77777777" w:rsidR="004C252F" w:rsidRPr="004C252F" w:rsidRDefault="004C252F" w:rsidP="004C252F">
            <w:pPr>
              <w:spacing w:after="0" w:line="240" w:lineRule="auto"/>
              <w:jc w:val="left"/>
              <w:rPr>
                <w:rFonts w:cs="Times New Roman"/>
              </w:rPr>
            </w:pPr>
            <w:r w:rsidRPr="004C252F">
              <w:rPr>
                <w:rFonts w:cs="Times New Roman"/>
              </w:rPr>
              <w:t>Uspořádání konference</w:t>
            </w:r>
          </w:p>
        </w:tc>
        <w:tc>
          <w:tcPr>
            <w:tcW w:w="708" w:type="dxa"/>
            <w:tcBorders>
              <w:top w:val="nil"/>
              <w:left w:val="nil"/>
              <w:bottom w:val="single" w:sz="4" w:space="0" w:color="auto"/>
              <w:right w:val="single" w:sz="4" w:space="0" w:color="auto"/>
            </w:tcBorders>
            <w:shd w:val="clear" w:color="auto" w:fill="auto"/>
            <w:noWrap/>
            <w:vAlign w:val="bottom"/>
          </w:tcPr>
          <w:p w14:paraId="027A8D16" w14:textId="77777777" w:rsidR="004C252F" w:rsidRPr="004C252F" w:rsidRDefault="004C252F" w:rsidP="004C252F">
            <w:pPr>
              <w:spacing w:after="0" w:line="240" w:lineRule="auto"/>
              <w:jc w:val="center"/>
              <w:rPr>
                <w:rFonts w:cs="Times New Roman"/>
              </w:rPr>
            </w:pPr>
          </w:p>
        </w:tc>
        <w:tc>
          <w:tcPr>
            <w:tcW w:w="851" w:type="dxa"/>
            <w:tcBorders>
              <w:top w:val="nil"/>
              <w:left w:val="nil"/>
              <w:bottom w:val="single" w:sz="4" w:space="0" w:color="auto"/>
              <w:right w:val="single" w:sz="4" w:space="0" w:color="auto"/>
            </w:tcBorders>
            <w:shd w:val="clear" w:color="auto" w:fill="FFFFFF" w:themeFill="background1"/>
            <w:noWrap/>
            <w:vAlign w:val="bottom"/>
          </w:tcPr>
          <w:p w14:paraId="32834342" w14:textId="77777777" w:rsidR="004C252F" w:rsidRPr="004C252F" w:rsidRDefault="004C252F" w:rsidP="004C252F">
            <w:pPr>
              <w:spacing w:after="0" w:line="240" w:lineRule="auto"/>
              <w:jc w:val="center"/>
              <w:rPr>
                <w:rFonts w:cs="Times New Roman"/>
              </w:rPr>
            </w:pPr>
          </w:p>
        </w:tc>
        <w:tc>
          <w:tcPr>
            <w:tcW w:w="709" w:type="dxa"/>
            <w:tcBorders>
              <w:top w:val="nil"/>
              <w:left w:val="nil"/>
              <w:bottom w:val="single" w:sz="4" w:space="0" w:color="auto"/>
              <w:right w:val="single" w:sz="4" w:space="0" w:color="auto"/>
            </w:tcBorders>
            <w:shd w:val="clear" w:color="auto" w:fill="auto"/>
            <w:noWrap/>
            <w:vAlign w:val="bottom"/>
          </w:tcPr>
          <w:p w14:paraId="70B812A4"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850" w:type="dxa"/>
            <w:tcBorders>
              <w:top w:val="nil"/>
              <w:left w:val="nil"/>
              <w:bottom w:val="single" w:sz="4" w:space="0" w:color="auto"/>
              <w:right w:val="single" w:sz="4" w:space="0" w:color="auto"/>
            </w:tcBorders>
            <w:shd w:val="clear" w:color="auto" w:fill="auto"/>
            <w:noWrap/>
            <w:vAlign w:val="bottom"/>
          </w:tcPr>
          <w:p w14:paraId="60B02259"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6022AB70" w14:textId="77777777" w:rsidR="004C252F" w:rsidRPr="004C252F" w:rsidRDefault="004C252F" w:rsidP="004C252F">
            <w:pPr>
              <w:spacing w:after="0" w:line="240" w:lineRule="auto"/>
              <w:jc w:val="center"/>
              <w:rPr>
                <w:rFonts w:cs="Times New Roman"/>
              </w:rPr>
            </w:pPr>
          </w:p>
        </w:tc>
        <w:tc>
          <w:tcPr>
            <w:tcW w:w="567" w:type="dxa"/>
            <w:tcBorders>
              <w:top w:val="nil"/>
              <w:left w:val="nil"/>
              <w:bottom w:val="single" w:sz="4" w:space="0" w:color="auto"/>
              <w:right w:val="single" w:sz="4" w:space="0" w:color="auto"/>
            </w:tcBorders>
            <w:shd w:val="clear" w:color="auto" w:fill="auto"/>
            <w:noWrap/>
            <w:vAlign w:val="bottom"/>
          </w:tcPr>
          <w:p w14:paraId="2D17D23D" w14:textId="77777777" w:rsidR="004C252F" w:rsidRPr="004C252F" w:rsidRDefault="004C252F" w:rsidP="004C252F">
            <w:pPr>
              <w:spacing w:after="0" w:line="240" w:lineRule="auto"/>
              <w:jc w:val="center"/>
              <w:rPr>
                <w:rFonts w:cs="Times New Roman"/>
              </w:rPr>
            </w:pPr>
          </w:p>
        </w:tc>
        <w:tc>
          <w:tcPr>
            <w:tcW w:w="617" w:type="dxa"/>
            <w:tcBorders>
              <w:top w:val="nil"/>
              <w:left w:val="nil"/>
              <w:bottom w:val="single" w:sz="4" w:space="0" w:color="auto"/>
              <w:right w:val="single" w:sz="4" w:space="0" w:color="auto"/>
            </w:tcBorders>
            <w:shd w:val="clear" w:color="auto" w:fill="auto"/>
            <w:noWrap/>
            <w:vAlign w:val="bottom"/>
          </w:tcPr>
          <w:p w14:paraId="05E92CE1"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801" w:type="dxa"/>
            <w:tcBorders>
              <w:top w:val="nil"/>
              <w:left w:val="nil"/>
              <w:bottom w:val="single" w:sz="4" w:space="0" w:color="auto"/>
              <w:right w:val="single" w:sz="4" w:space="0" w:color="auto"/>
            </w:tcBorders>
            <w:shd w:val="clear" w:color="auto" w:fill="FFFFFF" w:themeFill="background1"/>
            <w:noWrap/>
            <w:vAlign w:val="bottom"/>
          </w:tcPr>
          <w:p w14:paraId="5D6B687D" w14:textId="77777777" w:rsidR="004C252F" w:rsidRPr="004C252F" w:rsidRDefault="004C252F" w:rsidP="004C252F">
            <w:pPr>
              <w:spacing w:after="0" w:line="240" w:lineRule="auto"/>
              <w:jc w:val="center"/>
              <w:rPr>
                <w:rFonts w:cs="Times New Roman"/>
              </w:rPr>
            </w:pPr>
          </w:p>
        </w:tc>
        <w:tc>
          <w:tcPr>
            <w:tcW w:w="605" w:type="dxa"/>
            <w:tcBorders>
              <w:top w:val="nil"/>
              <w:left w:val="nil"/>
              <w:bottom w:val="single" w:sz="4" w:space="0" w:color="auto"/>
              <w:right w:val="single" w:sz="4" w:space="0" w:color="auto"/>
            </w:tcBorders>
            <w:shd w:val="clear" w:color="auto" w:fill="auto"/>
            <w:noWrap/>
            <w:vAlign w:val="bottom"/>
          </w:tcPr>
          <w:p w14:paraId="7C945873"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861" w:type="dxa"/>
            <w:tcBorders>
              <w:top w:val="nil"/>
              <w:left w:val="nil"/>
              <w:bottom w:val="single" w:sz="4" w:space="0" w:color="auto"/>
              <w:right w:val="single" w:sz="4" w:space="0" w:color="auto"/>
            </w:tcBorders>
            <w:shd w:val="clear" w:color="auto" w:fill="auto"/>
            <w:noWrap/>
            <w:vAlign w:val="bottom"/>
          </w:tcPr>
          <w:p w14:paraId="62123A32" w14:textId="77777777" w:rsidR="004C252F" w:rsidRPr="004C252F" w:rsidRDefault="004C252F" w:rsidP="004C252F">
            <w:pPr>
              <w:spacing w:after="0" w:line="240" w:lineRule="auto"/>
              <w:jc w:val="center"/>
              <w:rPr>
                <w:rFonts w:cs="Times New Roman"/>
              </w:rPr>
            </w:pPr>
            <w:r w:rsidRPr="004C252F">
              <w:rPr>
                <w:rFonts w:cs="Times New Roman"/>
              </w:rPr>
              <w:t>3</w:t>
            </w:r>
          </w:p>
        </w:tc>
      </w:tr>
      <w:tr w:rsidR="004C252F" w:rsidRPr="004C252F" w14:paraId="32135F58" w14:textId="77777777" w:rsidTr="00C73AC9">
        <w:trPr>
          <w:trHeight w:val="29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369EC09E" w14:textId="77777777" w:rsidR="004C252F" w:rsidRPr="004C252F" w:rsidRDefault="004C252F" w:rsidP="004C252F">
            <w:pPr>
              <w:spacing w:after="0" w:line="240" w:lineRule="auto"/>
              <w:jc w:val="left"/>
              <w:rPr>
                <w:rFonts w:cs="Times New Roman"/>
              </w:rPr>
            </w:pPr>
            <w:r w:rsidRPr="004C252F">
              <w:rPr>
                <w:rFonts w:cs="Times New Roman"/>
              </w:rPr>
              <w:t>Uspořádání workshopu</w:t>
            </w:r>
          </w:p>
        </w:tc>
        <w:tc>
          <w:tcPr>
            <w:tcW w:w="708" w:type="dxa"/>
            <w:tcBorders>
              <w:top w:val="nil"/>
              <w:left w:val="nil"/>
              <w:bottom w:val="single" w:sz="4" w:space="0" w:color="auto"/>
              <w:right w:val="single" w:sz="4" w:space="0" w:color="auto"/>
            </w:tcBorders>
            <w:shd w:val="clear" w:color="auto" w:fill="auto"/>
            <w:noWrap/>
            <w:vAlign w:val="bottom"/>
          </w:tcPr>
          <w:p w14:paraId="03502C44" w14:textId="77777777" w:rsidR="004C252F" w:rsidRPr="004C252F" w:rsidRDefault="004C252F" w:rsidP="004C252F">
            <w:pPr>
              <w:spacing w:after="0" w:line="240" w:lineRule="auto"/>
              <w:jc w:val="center"/>
              <w:rPr>
                <w:rFonts w:cs="Times New Roman"/>
              </w:rPr>
            </w:pPr>
          </w:p>
        </w:tc>
        <w:tc>
          <w:tcPr>
            <w:tcW w:w="851" w:type="dxa"/>
            <w:tcBorders>
              <w:top w:val="nil"/>
              <w:left w:val="nil"/>
              <w:bottom w:val="single" w:sz="4" w:space="0" w:color="auto"/>
              <w:right w:val="single" w:sz="4" w:space="0" w:color="auto"/>
            </w:tcBorders>
            <w:shd w:val="clear" w:color="auto" w:fill="FFFFFF" w:themeFill="background1"/>
            <w:noWrap/>
            <w:vAlign w:val="bottom"/>
          </w:tcPr>
          <w:p w14:paraId="35BEEF64" w14:textId="77777777" w:rsidR="004C252F" w:rsidRPr="004C252F" w:rsidRDefault="004C252F" w:rsidP="004C252F">
            <w:pPr>
              <w:spacing w:after="0" w:line="240" w:lineRule="auto"/>
              <w:jc w:val="center"/>
              <w:rPr>
                <w:rFonts w:cs="Times New Roman"/>
              </w:rPr>
            </w:pPr>
          </w:p>
        </w:tc>
        <w:tc>
          <w:tcPr>
            <w:tcW w:w="709" w:type="dxa"/>
            <w:tcBorders>
              <w:top w:val="nil"/>
              <w:left w:val="nil"/>
              <w:bottom w:val="single" w:sz="4" w:space="0" w:color="auto"/>
              <w:right w:val="single" w:sz="4" w:space="0" w:color="auto"/>
            </w:tcBorders>
            <w:shd w:val="clear" w:color="auto" w:fill="auto"/>
            <w:noWrap/>
            <w:vAlign w:val="bottom"/>
          </w:tcPr>
          <w:p w14:paraId="78F29C21" w14:textId="77777777" w:rsidR="004C252F" w:rsidRPr="004C252F" w:rsidRDefault="004C252F" w:rsidP="004C252F">
            <w:pPr>
              <w:spacing w:after="0" w:line="240" w:lineRule="auto"/>
              <w:jc w:val="center"/>
              <w:rPr>
                <w:rFonts w:cs="Times New Roman"/>
              </w:rPr>
            </w:pPr>
          </w:p>
        </w:tc>
        <w:tc>
          <w:tcPr>
            <w:tcW w:w="850" w:type="dxa"/>
            <w:tcBorders>
              <w:top w:val="nil"/>
              <w:left w:val="nil"/>
              <w:bottom w:val="single" w:sz="4" w:space="0" w:color="auto"/>
              <w:right w:val="single" w:sz="4" w:space="0" w:color="auto"/>
            </w:tcBorders>
            <w:shd w:val="clear" w:color="auto" w:fill="auto"/>
            <w:noWrap/>
            <w:vAlign w:val="bottom"/>
          </w:tcPr>
          <w:p w14:paraId="0E5C95CD" w14:textId="77777777" w:rsidR="004C252F" w:rsidRPr="004C252F" w:rsidRDefault="004C252F" w:rsidP="004C252F">
            <w:pPr>
              <w:spacing w:after="0" w:line="240" w:lineRule="auto"/>
              <w:jc w:val="center"/>
              <w:rPr>
                <w:rFonts w:cs="Times New Roman"/>
              </w:rPr>
            </w:pPr>
          </w:p>
        </w:tc>
        <w:tc>
          <w:tcPr>
            <w:tcW w:w="567" w:type="dxa"/>
            <w:tcBorders>
              <w:top w:val="nil"/>
              <w:left w:val="nil"/>
              <w:bottom w:val="single" w:sz="4" w:space="0" w:color="auto"/>
              <w:right w:val="single" w:sz="4" w:space="0" w:color="auto"/>
            </w:tcBorders>
            <w:shd w:val="clear" w:color="auto" w:fill="FFFFFF" w:themeFill="background1"/>
            <w:noWrap/>
            <w:vAlign w:val="bottom"/>
          </w:tcPr>
          <w:p w14:paraId="10EB9E09" w14:textId="77777777" w:rsidR="004C252F" w:rsidRPr="004C252F" w:rsidRDefault="004C252F" w:rsidP="004C252F">
            <w:pPr>
              <w:spacing w:after="0" w:line="240" w:lineRule="auto"/>
              <w:jc w:val="center"/>
              <w:rPr>
                <w:rFonts w:cs="Times New Roman"/>
              </w:rPr>
            </w:pPr>
          </w:p>
        </w:tc>
        <w:tc>
          <w:tcPr>
            <w:tcW w:w="567" w:type="dxa"/>
            <w:tcBorders>
              <w:top w:val="nil"/>
              <w:left w:val="nil"/>
              <w:bottom w:val="single" w:sz="4" w:space="0" w:color="auto"/>
              <w:right w:val="single" w:sz="4" w:space="0" w:color="auto"/>
            </w:tcBorders>
            <w:shd w:val="clear" w:color="auto" w:fill="auto"/>
            <w:noWrap/>
            <w:vAlign w:val="bottom"/>
          </w:tcPr>
          <w:p w14:paraId="3A1A7A77" w14:textId="77777777" w:rsidR="004C252F" w:rsidRPr="004C252F" w:rsidRDefault="004C252F" w:rsidP="004C252F">
            <w:pPr>
              <w:spacing w:after="0" w:line="240" w:lineRule="auto"/>
              <w:jc w:val="center"/>
              <w:rPr>
                <w:rFonts w:cs="Times New Roman"/>
              </w:rPr>
            </w:pPr>
          </w:p>
        </w:tc>
        <w:tc>
          <w:tcPr>
            <w:tcW w:w="617" w:type="dxa"/>
            <w:tcBorders>
              <w:top w:val="nil"/>
              <w:left w:val="nil"/>
              <w:bottom w:val="single" w:sz="4" w:space="0" w:color="auto"/>
              <w:right w:val="single" w:sz="4" w:space="0" w:color="auto"/>
            </w:tcBorders>
            <w:shd w:val="clear" w:color="auto" w:fill="auto"/>
            <w:noWrap/>
            <w:vAlign w:val="bottom"/>
          </w:tcPr>
          <w:p w14:paraId="24D8EDBD" w14:textId="77777777" w:rsidR="004C252F" w:rsidRPr="004C252F" w:rsidRDefault="004C252F" w:rsidP="004C252F">
            <w:pPr>
              <w:spacing w:after="0" w:line="240" w:lineRule="auto"/>
              <w:jc w:val="center"/>
              <w:rPr>
                <w:rFonts w:cs="Times New Roman"/>
              </w:rPr>
            </w:pPr>
          </w:p>
        </w:tc>
        <w:tc>
          <w:tcPr>
            <w:tcW w:w="801" w:type="dxa"/>
            <w:tcBorders>
              <w:top w:val="nil"/>
              <w:left w:val="nil"/>
              <w:bottom w:val="single" w:sz="4" w:space="0" w:color="auto"/>
              <w:right w:val="single" w:sz="4" w:space="0" w:color="auto"/>
            </w:tcBorders>
            <w:shd w:val="clear" w:color="auto" w:fill="FFFFFF" w:themeFill="background1"/>
            <w:noWrap/>
            <w:vAlign w:val="bottom"/>
          </w:tcPr>
          <w:p w14:paraId="31254294" w14:textId="77777777" w:rsidR="004C252F" w:rsidRPr="004C252F" w:rsidRDefault="004C252F" w:rsidP="004C252F">
            <w:pPr>
              <w:spacing w:after="0" w:line="240" w:lineRule="auto"/>
              <w:jc w:val="center"/>
              <w:rPr>
                <w:rFonts w:cs="Times New Roman"/>
              </w:rPr>
            </w:pPr>
          </w:p>
        </w:tc>
        <w:tc>
          <w:tcPr>
            <w:tcW w:w="605" w:type="dxa"/>
            <w:tcBorders>
              <w:top w:val="nil"/>
              <w:left w:val="nil"/>
              <w:bottom w:val="single" w:sz="4" w:space="0" w:color="auto"/>
              <w:right w:val="single" w:sz="4" w:space="0" w:color="auto"/>
            </w:tcBorders>
            <w:shd w:val="clear" w:color="auto" w:fill="auto"/>
            <w:noWrap/>
            <w:vAlign w:val="bottom"/>
          </w:tcPr>
          <w:p w14:paraId="7D77F636"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861" w:type="dxa"/>
            <w:tcBorders>
              <w:top w:val="nil"/>
              <w:left w:val="nil"/>
              <w:bottom w:val="single" w:sz="4" w:space="0" w:color="auto"/>
              <w:right w:val="single" w:sz="4" w:space="0" w:color="auto"/>
            </w:tcBorders>
            <w:shd w:val="clear" w:color="auto" w:fill="auto"/>
            <w:noWrap/>
            <w:vAlign w:val="bottom"/>
          </w:tcPr>
          <w:p w14:paraId="7E2D7CA2" w14:textId="77777777" w:rsidR="004C252F" w:rsidRPr="004C252F" w:rsidRDefault="004C252F" w:rsidP="004C252F">
            <w:pPr>
              <w:spacing w:after="0" w:line="240" w:lineRule="auto"/>
              <w:jc w:val="center"/>
              <w:rPr>
                <w:rFonts w:cs="Times New Roman"/>
              </w:rPr>
            </w:pPr>
            <w:r w:rsidRPr="004C252F">
              <w:rPr>
                <w:rFonts w:cs="Times New Roman"/>
              </w:rPr>
              <w:t>2</w:t>
            </w:r>
          </w:p>
        </w:tc>
      </w:tr>
      <w:tr w:rsidR="004C252F" w:rsidRPr="004C252F" w14:paraId="2401FDBE" w14:textId="77777777" w:rsidTr="00C73AC9">
        <w:trPr>
          <w:trHeight w:val="53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2C3D7CA0" w14:textId="77777777" w:rsidR="004C252F" w:rsidRPr="004C252F" w:rsidRDefault="004C252F" w:rsidP="004C252F">
            <w:pPr>
              <w:spacing w:after="0" w:line="240" w:lineRule="auto"/>
              <w:jc w:val="left"/>
              <w:rPr>
                <w:rFonts w:cs="Times New Roman"/>
              </w:rPr>
            </w:pPr>
            <w:r w:rsidRPr="004C252F">
              <w:rPr>
                <w:rFonts w:cs="Times New Roman"/>
              </w:rPr>
              <w:t xml:space="preserve">Knižní </w:t>
            </w:r>
            <w:proofErr w:type="gramStart"/>
            <w:r w:rsidRPr="004C252F">
              <w:rPr>
                <w:rFonts w:cs="Times New Roman"/>
              </w:rPr>
              <w:t>monografie - učebnice</w:t>
            </w:r>
            <w:proofErr w:type="gramEnd"/>
          </w:p>
        </w:tc>
        <w:tc>
          <w:tcPr>
            <w:tcW w:w="708" w:type="dxa"/>
            <w:tcBorders>
              <w:top w:val="nil"/>
              <w:left w:val="nil"/>
              <w:bottom w:val="single" w:sz="4" w:space="0" w:color="auto"/>
              <w:right w:val="single" w:sz="4" w:space="0" w:color="auto"/>
            </w:tcBorders>
            <w:shd w:val="clear" w:color="auto" w:fill="auto"/>
            <w:noWrap/>
            <w:vAlign w:val="bottom"/>
          </w:tcPr>
          <w:p w14:paraId="4DE2CECE" w14:textId="77777777" w:rsidR="004C252F" w:rsidRPr="004C252F" w:rsidRDefault="004C252F" w:rsidP="004C252F">
            <w:pPr>
              <w:spacing w:after="0" w:line="240" w:lineRule="auto"/>
              <w:jc w:val="center"/>
              <w:rPr>
                <w:rFonts w:cs="Times New Roman"/>
              </w:rPr>
            </w:pPr>
          </w:p>
        </w:tc>
        <w:tc>
          <w:tcPr>
            <w:tcW w:w="851" w:type="dxa"/>
            <w:tcBorders>
              <w:top w:val="nil"/>
              <w:left w:val="nil"/>
              <w:bottom w:val="single" w:sz="4" w:space="0" w:color="auto"/>
              <w:right w:val="single" w:sz="4" w:space="0" w:color="auto"/>
            </w:tcBorders>
            <w:shd w:val="clear" w:color="auto" w:fill="FFFFFF" w:themeFill="background1"/>
            <w:noWrap/>
            <w:vAlign w:val="bottom"/>
          </w:tcPr>
          <w:p w14:paraId="11249605" w14:textId="77777777" w:rsidR="004C252F" w:rsidRPr="004C252F" w:rsidRDefault="004C252F" w:rsidP="004C252F">
            <w:pPr>
              <w:spacing w:after="0" w:line="240" w:lineRule="auto"/>
              <w:jc w:val="center"/>
              <w:rPr>
                <w:rFonts w:cs="Times New Roman"/>
              </w:rPr>
            </w:pPr>
          </w:p>
        </w:tc>
        <w:tc>
          <w:tcPr>
            <w:tcW w:w="709" w:type="dxa"/>
            <w:tcBorders>
              <w:top w:val="nil"/>
              <w:left w:val="nil"/>
              <w:bottom w:val="single" w:sz="4" w:space="0" w:color="auto"/>
              <w:right w:val="single" w:sz="4" w:space="0" w:color="auto"/>
            </w:tcBorders>
            <w:shd w:val="clear" w:color="auto" w:fill="auto"/>
            <w:noWrap/>
            <w:vAlign w:val="bottom"/>
          </w:tcPr>
          <w:p w14:paraId="439C07D8"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850" w:type="dxa"/>
            <w:tcBorders>
              <w:top w:val="nil"/>
              <w:left w:val="nil"/>
              <w:bottom w:val="single" w:sz="4" w:space="0" w:color="auto"/>
              <w:right w:val="single" w:sz="4" w:space="0" w:color="auto"/>
            </w:tcBorders>
            <w:shd w:val="clear" w:color="auto" w:fill="auto"/>
            <w:noWrap/>
            <w:vAlign w:val="bottom"/>
          </w:tcPr>
          <w:p w14:paraId="53E5D4FD"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3328E0DA" w14:textId="77777777" w:rsidR="004C252F" w:rsidRPr="004C252F" w:rsidRDefault="004C252F" w:rsidP="004C252F">
            <w:pPr>
              <w:spacing w:after="0" w:line="240" w:lineRule="auto"/>
              <w:jc w:val="center"/>
              <w:rPr>
                <w:rFonts w:cs="Times New Roman"/>
              </w:rPr>
            </w:pPr>
          </w:p>
        </w:tc>
        <w:tc>
          <w:tcPr>
            <w:tcW w:w="567" w:type="dxa"/>
            <w:tcBorders>
              <w:top w:val="nil"/>
              <w:left w:val="nil"/>
              <w:bottom w:val="single" w:sz="4" w:space="0" w:color="auto"/>
              <w:right w:val="single" w:sz="4" w:space="0" w:color="auto"/>
            </w:tcBorders>
            <w:shd w:val="clear" w:color="auto" w:fill="auto"/>
            <w:noWrap/>
            <w:vAlign w:val="bottom"/>
          </w:tcPr>
          <w:p w14:paraId="4246D719"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617" w:type="dxa"/>
            <w:tcBorders>
              <w:top w:val="nil"/>
              <w:left w:val="nil"/>
              <w:bottom w:val="single" w:sz="4" w:space="0" w:color="auto"/>
              <w:right w:val="single" w:sz="4" w:space="0" w:color="auto"/>
            </w:tcBorders>
            <w:shd w:val="clear" w:color="auto" w:fill="auto"/>
            <w:noWrap/>
            <w:vAlign w:val="bottom"/>
          </w:tcPr>
          <w:p w14:paraId="32B6B3FF"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801" w:type="dxa"/>
            <w:tcBorders>
              <w:top w:val="nil"/>
              <w:left w:val="nil"/>
              <w:bottom w:val="single" w:sz="4" w:space="0" w:color="auto"/>
              <w:right w:val="single" w:sz="4" w:space="0" w:color="auto"/>
            </w:tcBorders>
            <w:shd w:val="clear" w:color="auto" w:fill="FFFFFF" w:themeFill="background1"/>
            <w:noWrap/>
            <w:vAlign w:val="bottom"/>
          </w:tcPr>
          <w:p w14:paraId="26241647" w14:textId="77777777" w:rsidR="004C252F" w:rsidRPr="004C252F" w:rsidRDefault="004C252F" w:rsidP="004C252F">
            <w:pPr>
              <w:spacing w:after="0" w:line="240" w:lineRule="auto"/>
              <w:jc w:val="center"/>
              <w:rPr>
                <w:rFonts w:cs="Times New Roman"/>
              </w:rPr>
            </w:pPr>
          </w:p>
        </w:tc>
        <w:tc>
          <w:tcPr>
            <w:tcW w:w="605" w:type="dxa"/>
            <w:tcBorders>
              <w:top w:val="nil"/>
              <w:left w:val="nil"/>
              <w:bottom w:val="single" w:sz="4" w:space="0" w:color="auto"/>
              <w:right w:val="single" w:sz="4" w:space="0" w:color="auto"/>
            </w:tcBorders>
            <w:shd w:val="clear" w:color="auto" w:fill="auto"/>
            <w:noWrap/>
            <w:vAlign w:val="bottom"/>
          </w:tcPr>
          <w:p w14:paraId="51777710"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861" w:type="dxa"/>
            <w:tcBorders>
              <w:top w:val="nil"/>
              <w:left w:val="nil"/>
              <w:bottom w:val="single" w:sz="4" w:space="0" w:color="auto"/>
              <w:right w:val="single" w:sz="4" w:space="0" w:color="auto"/>
            </w:tcBorders>
            <w:shd w:val="clear" w:color="auto" w:fill="auto"/>
            <w:noWrap/>
            <w:vAlign w:val="bottom"/>
          </w:tcPr>
          <w:p w14:paraId="6F1F6F69" w14:textId="77777777" w:rsidR="004C252F" w:rsidRPr="004C252F" w:rsidRDefault="004C252F" w:rsidP="004C252F">
            <w:pPr>
              <w:spacing w:after="0" w:line="240" w:lineRule="auto"/>
              <w:jc w:val="center"/>
              <w:rPr>
                <w:rFonts w:cs="Times New Roman"/>
              </w:rPr>
            </w:pPr>
            <w:r w:rsidRPr="004C252F">
              <w:rPr>
                <w:rFonts w:cs="Times New Roman"/>
              </w:rPr>
              <w:t>7</w:t>
            </w:r>
          </w:p>
        </w:tc>
      </w:tr>
      <w:tr w:rsidR="004C252F" w:rsidRPr="004C252F" w14:paraId="54C6E638" w14:textId="77777777" w:rsidTr="00C73AC9">
        <w:trPr>
          <w:trHeight w:val="290"/>
        </w:trPr>
        <w:tc>
          <w:tcPr>
            <w:tcW w:w="21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701964" w14:textId="77777777" w:rsidR="004C252F" w:rsidRPr="004C252F" w:rsidRDefault="004C252F" w:rsidP="004C252F">
            <w:pPr>
              <w:spacing w:after="0" w:line="240" w:lineRule="auto"/>
              <w:jc w:val="left"/>
              <w:rPr>
                <w:rFonts w:cs="Times New Roman"/>
              </w:rPr>
            </w:pPr>
            <w:r w:rsidRPr="004C252F">
              <w:rPr>
                <w:rFonts w:cs="Times New Roman"/>
              </w:rPr>
              <w:t xml:space="preserve">Abstrakt na konferenci </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168B1A73" w14:textId="77777777" w:rsidR="004C252F" w:rsidRPr="004C252F" w:rsidRDefault="004C252F" w:rsidP="004C252F">
            <w:pPr>
              <w:spacing w:after="0" w:line="240" w:lineRule="auto"/>
              <w:jc w:val="center"/>
              <w:rPr>
                <w:rFonts w:cs="Times New Roman"/>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bottom"/>
          </w:tcPr>
          <w:p w14:paraId="718270D6" w14:textId="77777777" w:rsidR="004C252F" w:rsidRPr="004C252F" w:rsidRDefault="004C252F" w:rsidP="004C252F">
            <w:pPr>
              <w:spacing w:after="0" w:line="240" w:lineRule="auto"/>
              <w:jc w:val="center"/>
              <w:rPr>
                <w:rFonts w:cs="Times New Roman"/>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342FB163" w14:textId="77777777" w:rsidR="004C252F" w:rsidRPr="004C252F" w:rsidRDefault="004C252F" w:rsidP="004C252F">
            <w:pPr>
              <w:spacing w:after="0" w:line="240" w:lineRule="auto"/>
              <w:jc w:val="center"/>
              <w:rPr>
                <w:rFonts w:cs="Times New Roman"/>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24B4EF52"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bottom"/>
          </w:tcPr>
          <w:p w14:paraId="4C4DD3C9" w14:textId="77777777" w:rsidR="004C252F" w:rsidRPr="004C252F" w:rsidRDefault="004C252F" w:rsidP="004C252F">
            <w:pPr>
              <w:spacing w:after="0" w:line="240" w:lineRule="auto"/>
              <w:jc w:val="center"/>
              <w:rPr>
                <w:rFonts w:cs="Times New Roman"/>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60C2AC4C" w14:textId="77777777" w:rsidR="004C252F" w:rsidRPr="004C252F" w:rsidRDefault="004C252F" w:rsidP="004C252F">
            <w:pPr>
              <w:spacing w:after="0" w:line="240" w:lineRule="auto"/>
              <w:jc w:val="center"/>
              <w:rPr>
                <w:rFonts w:cs="Times New Roman"/>
              </w:rPr>
            </w:pPr>
            <w:r w:rsidRPr="004C252F">
              <w:rPr>
                <w:rFonts w:cs="Times New Roman"/>
              </w:rPr>
              <w:t>4</w:t>
            </w:r>
          </w:p>
        </w:tc>
        <w:tc>
          <w:tcPr>
            <w:tcW w:w="617" w:type="dxa"/>
            <w:tcBorders>
              <w:top w:val="single" w:sz="4" w:space="0" w:color="auto"/>
              <w:left w:val="nil"/>
              <w:bottom w:val="single" w:sz="4" w:space="0" w:color="auto"/>
              <w:right w:val="single" w:sz="4" w:space="0" w:color="auto"/>
            </w:tcBorders>
            <w:shd w:val="clear" w:color="auto" w:fill="auto"/>
            <w:noWrap/>
            <w:vAlign w:val="bottom"/>
          </w:tcPr>
          <w:p w14:paraId="2758B721" w14:textId="77777777" w:rsidR="004C252F" w:rsidRPr="004C252F" w:rsidRDefault="004C252F" w:rsidP="004C252F">
            <w:pPr>
              <w:spacing w:after="0" w:line="240" w:lineRule="auto"/>
              <w:jc w:val="center"/>
              <w:rPr>
                <w:rFonts w:cs="Times New Roman"/>
              </w:rPr>
            </w:pPr>
            <w:r w:rsidRPr="004C252F">
              <w:rPr>
                <w:rFonts w:cs="Times New Roman"/>
              </w:rPr>
              <w:t>4</w:t>
            </w:r>
          </w:p>
        </w:tc>
        <w:tc>
          <w:tcPr>
            <w:tcW w:w="801" w:type="dxa"/>
            <w:tcBorders>
              <w:top w:val="single" w:sz="4" w:space="0" w:color="auto"/>
              <w:left w:val="nil"/>
              <w:bottom w:val="single" w:sz="4" w:space="0" w:color="auto"/>
              <w:right w:val="single" w:sz="4" w:space="0" w:color="auto"/>
            </w:tcBorders>
            <w:shd w:val="clear" w:color="auto" w:fill="FFFFFF" w:themeFill="background1"/>
            <w:noWrap/>
            <w:vAlign w:val="bottom"/>
          </w:tcPr>
          <w:p w14:paraId="11762676"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605" w:type="dxa"/>
            <w:tcBorders>
              <w:top w:val="single" w:sz="4" w:space="0" w:color="auto"/>
              <w:left w:val="nil"/>
              <w:bottom w:val="single" w:sz="4" w:space="0" w:color="auto"/>
              <w:right w:val="single" w:sz="4" w:space="0" w:color="auto"/>
            </w:tcBorders>
            <w:shd w:val="clear" w:color="auto" w:fill="auto"/>
            <w:noWrap/>
            <w:vAlign w:val="bottom"/>
          </w:tcPr>
          <w:p w14:paraId="7CAE3C8E" w14:textId="77777777" w:rsidR="004C252F" w:rsidRPr="004C252F" w:rsidRDefault="004C252F" w:rsidP="004C252F">
            <w:pPr>
              <w:spacing w:after="0" w:line="240" w:lineRule="auto"/>
              <w:jc w:val="center"/>
              <w:rPr>
                <w:rFonts w:cs="Times New Roman"/>
              </w:rPr>
            </w:pPr>
          </w:p>
        </w:tc>
        <w:tc>
          <w:tcPr>
            <w:tcW w:w="861" w:type="dxa"/>
            <w:tcBorders>
              <w:top w:val="single" w:sz="4" w:space="0" w:color="auto"/>
              <w:left w:val="nil"/>
              <w:bottom w:val="single" w:sz="4" w:space="0" w:color="auto"/>
              <w:right w:val="single" w:sz="4" w:space="0" w:color="auto"/>
            </w:tcBorders>
            <w:shd w:val="clear" w:color="auto" w:fill="auto"/>
            <w:noWrap/>
            <w:vAlign w:val="bottom"/>
          </w:tcPr>
          <w:p w14:paraId="4355FC90" w14:textId="77777777" w:rsidR="004C252F" w:rsidRPr="004C252F" w:rsidRDefault="004C252F" w:rsidP="004C252F">
            <w:pPr>
              <w:spacing w:after="0" w:line="240" w:lineRule="auto"/>
              <w:jc w:val="center"/>
              <w:rPr>
                <w:rFonts w:cs="Times New Roman"/>
              </w:rPr>
            </w:pPr>
            <w:r w:rsidRPr="004C252F">
              <w:rPr>
                <w:rFonts w:cs="Times New Roman"/>
              </w:rPr>
              <w:t>9</w:t>
            </w:r>
          </w:p>
        </w:tc>
      </w:tr>
      <w:tr w:rsidR="004C252F" w:rsidRPr="004C252F" w14:paraId="5860B982" w14:textId="77777777" w:rsidTr="00C73AC9">
        <w:trPr>
          <w:trHeight w:val="29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6D7ADE3D" w14:textId="77777777" w:rsidR="004C252F" w:rsidRPr="004C252F" w:rsidRDefault="004C252F" w:rsidP="004C252F">
            <w:pPr>
              <w:spacing w:after="0" w:line="240" w:lineRule="auto"/>
              <w:jc w:val="left"/>
              <w:rPr>
                <w:rFonts w:cs="Times New Roman"/>
              </w:rPr>
            </w:pPr>
            <w:r w:rsidRPr="004C252F">
              <w:rPr>
                <w:rFonts w:cs="Times New Roman"/>
              </w:rPr>
              <w:t>Poster na konferenci</w:t>
            </w:r>
          </w:p>
        </w:tc>
        <w:tc>
          <w:tcPr>
            <w:tcW w:w="708" w:type="dxa"/>
            <w:tcBorders>
              <w:top w:val="nil"/>
              <w:left w:val="nil"/>
              <w:bottom w:val="single" w:sz="4" w:space="0" w:color="auto"/>
              <w:right w:val="single" w:sz="4" w:space="0" w:color="auto"/>
            </w:tcBorders>
            <w:shd w:val="clear" w:color="auto" w:fill="auto"/>
            <w:noWrap/>
            <w:vAlign w:val="bottom"/>
          </w:tcPr>
          <w:p w14:paraId="1DACB995" w14:textId="77777777" w:rsidR="004C252F" w:rsidRPr="004C252F" w:rsidRDefault="004C252F" w:rsidP="004C252F">
            <w:pPr>
              <w:spacing w:after="0" w:line="240" w:lineRule="auto"/>
              <w:jc w:val="center"/>
              <w:rPr>
                <w:rFonts w:cs="Times New Roman"/>
              </w:rPr>
            </w:pPr>
          </w:p>
        </w:tc>
        <w:tc>
          <w:tcPr>
            <w:tcW w:w="851" w:type="dxa"/>
            <w:tcBorders>
              <w:top w:val="nil"/>
              <w:left w:val="nil"/>
              <w:bottom w:val="single" w:sz="4" w:space="0" w:color="auto"/>
              <w:right w:val="single" w:sz="4" w:space="0" w:color="auto"/>
            </w:tcBorders>
            <w:shd w:val="clear" w:color="auto" w:fill="FFFFFF" w:themeFill="background1"/>
            <w:noWrap/>
            <w:vAlign w:val="bottom"/>
          </w:tcPr>
          <w:p w14:paraId="06584081" w14:textId="77777777" w:rsidR="004C252F" w:rsidRPr="004C252F" w:rsidRDefault="004C252F" w:rsidP="004C252F">
            <w:pPr>
              <w:spacing w:after="0" w:line="240" w:lineRule="auto"/>
              <w:jc w:val="center"/>
              <w:rPr>
                <w:rFonts w:cs="Times New Roman"/>
              </w:rPr>
            </w:pPr>
          </w:p>
        </w:tc>
        <w:tc>
          <w:tcPr>
            <w:tcW w:w="709" w:type="dxa"/>
            <w:tcBorders>
              <w:top w:val="nil"/>
              <w:left w:val="nil"/>
              <w:bottom w:val="single" w:sz="4" w:space="0" w:color="auto"/>
              <w:right w:val="single" w:sz="4" w:space="0" w:color="auto"/>
            </w:tcBorders>
            <w:shd w:val="clear" w:color="auto" w:fill="auto"/>
            <w:noWrap/>
            <w:vAlign w:val="bottom"/>
          </w:tcPr>
          <w:p w14:paraId="02AF5142" w14:textId="77777777" w:rsidR="004C252F" w:rsidRPr="004C252F" w:rsidRDefault="004C252F" w:rsidP="004C252F">
            <w:pPr>
              <w:spacing w:after="0" w:line="240" w:lineRule="auto"/>
              <w:jc w:val="center"/>
              <w:rPr>
                <w:rFonts w:cs="Times New Roman"/>
              </w:rPr>
            </w:pPr>
          </w:p>
        </w:tc>
        <w:tc>
          <w:tcPr>
            <w:tcW w:w="850" w:type="dxa"/>
            <w:tcBorders>
              <w:top w:val="nil"/>
              <w:left w:val="nil"/>
              <w:bottom w:val="single" w:sz="4" w:space="0" w:color="auto"/>
              <w:right w:val="single" w:sz="4" w:space="0" w:color="auto"/>
            </w:tcBorders>
            <w:shd w:val="clear" w:color="auto" w:fill="auto"/>
            <w:noWrap/>
            <w:vAlign w:val="bottom"/>
          </w:tcPr>
          <w:p w14:paraId="1ACD13E4"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4880CD2C" w14:textId="77777777" w:rsidR="004C252F" w:rsidRPr="004C252F" w:rsidRDefault="004C252F" w:rsidP="004C252F">
            <w:pPr>
              <w:spacing w:after="0" w:line="240" w:lineRule="auto"/>
              <w:jc w:val="center"/>
              <w:rPr>
                <w:rFonts w:cs="Times New Roman"/>
              </w:rPr>
            </w:pPr>
          </w:p>
        </w:tc>
        <w:tc>
          <w:tcPr>
            <w:tcW w:w="567" w:type="dxa"/>
            <w:tcBorders>
              <w:top w:val="nil"/>
              <w:left w:val="nil"/>
              <w:bottom w:val="single" w:sz="4" w:space="0" w:color="auto"/>
              <w:right w:val="single" w:sz="4" w:space="0" w:color="auto"/>
            </w:tcBorders>
            <w:shd w:val="clear" w:color="auto" w:fill="auto"/>
            <w:noWrap/>
            <w:vAlign w:val="bottom"/>
          </w:tcPr>
          <w:p w14:paraId="104BFC6F" w14:textId="77777777" w:rsidR="004C252F" w:rsidRPr="004C252F" w:rsidRDefault="004C252F" w:rsidP="004C252F">
            <w:pPr>
              <w:spacing w:after="0" w:line="240" w:lineRule="auto"/>
              <w:jc w:val="center"/>
              <w:rPr>
                <w:rFonts w:cs="Times New Roman"/>
              </w:rPr>
            </w:pPr>
            <w:r w:rsidRPr="004C252F">
              <w:rPr>
                <w:rFonts w:cs="Times New Roman"/>
              </w:rPr>
              <w:t>4</w:t>
            </w:r>
          </w:p>
        </w:tc>
        <w:tc>
          <w:tcPr>
            <w:tcW w:w="617" w:type="dxa"/>
            <w:tcBorders>
              <w:top w:val="nil"/>
              <w:left w:val="nil"/>
              <w:bottom w:val="single" w:sz="4" w:space="0" w:color="auto"/>
              <w:right w:val="single" w:sz="4" w:space="0" w:color="auto"/>
            </w:tcBorders>
            <w:shd w:val="clear" w:color="auto" w:fill="auto"/>
            <w:noWrap/>
            <w:vAlign w:val="bottom"/>
          </w:tcPr>
          <w:p w14:paraId="4E1FF3EF" w14:textId="77777777" w:rsidR="004C252F" w:rsidRPr="004C252F" w:rsidRDefault="004C252F" w:rsidP="004C252F">
            <w:pPr>
              <w:spacing w:after="0" w:line="240" w:lineRule="auto"/>
              <w:jc w:val="center"/>
              <w:rPr>
                <w:rFonts w:cs="Times New Roman"/>
              </w:rPr>
            </w:pPr>
          </w:p>
        </w:tc>
        <w:tc>
          <w:tcPr>
            <w:tcW w:w="801" w:type="dxa"/>
            <w:tcBorders>
              <w:top w:val="nil"/>
              <w:left w:val="nil"/>
              <w:bottom w:val="single" w:sz="4" w:space="0" w:color="auto"/>
              <w:right w:val="single" w:sz="4" w:space="0" w:color="auto"/>
            </w:tcBorders>
            <w:shd w:val="clear" w:color="auto" w:fill="FFFFFF" w:themeFill="background1"/>
            <w:noWrap/>
            <w:vAlign w:val="bottom"/>
          </w:tcPr>
          <w:p w14:paraId="3ADDE7D9" w14:textId="77777777" w:rsidR="004C252F" w:rsidRPr="004C252F" w:rsidRDefault="004C252F" w:rsidP="004C252F">
            <w:pPr>
              <w:spacing w:after="0" w:line="240" w:lineRule="auto"/>
              <w:jc w:val="center"/>
              <w:rPr>
                <w:rFonts w:cs="Times New Roman"/>
              </w:rPr>
            </w:pPr>
          </w:p>
        </w:tc>
        <w:tc>
          <w:tcPr>
            <w:tcW w:w="605" w:type="dxa"/>
            <w:tcBorders>
              <w:top w:val="nil"/>
              <w:left w:val="nil"/>
              <w:bottom w:val="single" w:sz="4" w:space="0" w:color="auto"/>
              <w:right w:val="single" w:sz="4" w:space="0" w:color="auto"/>
            </w:tcBorders>
            <w:shd w:val="clear" w:color="auto" w:fill="auto"/>
            <w:noWrap/>
            <w:vAlign w:val="bottom"/>
          </w:tcPr>
          <w:p w14:paraId="6E14495E" w14:textId="77777777" w:rsidR="004C252F" w:rsidRPr="004C252F" w:rsidRDefault="004C252F" w:rsidP="004C252F">
            <w:pPr>
              <w:spacing w:after="0" w:line="240" w:lineRule="auto"/>
              <w:jc w:val="center"/>
              <w:rPr>
                <w:rFonts w:cs="Times New Roman"/>
              </w:rPr>
            </w:pPr>
          </w:p>
        </w:tc>
        <w:tc>
          <w:tcPr>
            <w:tcW w:w="861" w:type="dxa"/>
            <w:tcBorders>
              <w:top w:val="nil"/>
              <w:left w:val="nil"/>
              <w:bottom w:val="single" w:sz="4" w:space="0" w:color="auto"/>
              <w:right w:val="single" w:sz="4" w:space="0" w:color="auto"/>
            </w:tcBorders>
            <w:shd w:val="clear" w:color="auto" w:fill="auto"/>
            <w:noWrap/>
            <w:vAlign w:val="bottom"/>
          </w:tcPr>
          <w:p w14:paraId="1B4F9DAD" w14:textId="77777777" w:rsidR="004C252F" w:rsidRPr="004C252F" w:rsidRDefault="004C252F" w:rsidP="004C252F">
            <w:pPr>
              <w:spacing w:after="0" w:line="240" w:lineRule="auto"/>
              <w:jc w:val="center"/>
              <w:rPr>
                <w:rFonts w:cs="Times New Roman"/>
              </w:rPr>
            </w:pPr>
            <w:r w:rsidRPr="004C252F">
              <w:rPr>
                <w:rFonts w:cs="Times New Roman"/>
              </w:rPr>
              <w:t>4</w:t>
            </w:r>
          </w:p>
        </w:tc>
      </w:tr>
      <w:tr w:rsidR="004C252F" w:rsidRPr="004C252F" w14:paraId="47A77C34" w14:textId="77777777" w:rsidTr="00C73AC9">
        <w:trPr>
          <w:trHeight w:val="53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11B98AE5" w14:textId="77777777" w:rsidR="004C252F" w:rsidRPr="004C252F" w:rsidRDefault="004C252F" w:rsidP="004C252F">
            <w:pPr>
              <w:spacing w:after="0" w:line="240" w:lineRule="auto"/>
              <w:jc w:val="left"/>
              <w:rPr>
                <w:rFonts w:cs="Times New Roman"/>
              </w:rPr>
            </w:pPr>
            <w:r w:rsidRPr="004C252F">
              <w:rPr>
                <w:rFonts w:cs="Times New Roman"/>
              </w:rPr>
              <w:t xml:space="preserve">Články v </w:t>
            </w:r>
            <w:proofErr w:type="gramStart"/>
            <w:r w:rsidRPr="004C252F">
              <w:rPr>
                <w:rFonts w:cs="Times New Roman"/>
              </w:rPr>
              <w:t>časopise - nerecenzované</w:t>
            </w:r>
            <w:proofErr w:type="gramEnd"/>
          </w:p>
        </w:tc>
        <w:tc>
          <w:tcPr>
            <w:tcW w:w="708" w:type="dxa"/>
            <w:tcBorders>
              <w:top w:val="nil"/>
              <w:left w:val="nil"/>
              <w:bottom w:val="single" w:sz="4" w:space="0" w:color="auto"/>
              <w:right w:val="single" w:sz="4" w:space="0" w:color="auto"/>
            </w:tcBorders>
            <w:shd w:val="clear" w:color="auto" w:fill="auto"/>
            <w:noWrap/>
            <w:vAlign w:val="bottom"/>
          </w:tcPr>
          <w:p w14:paraId="16121E6E"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851" w:type="dxa"/>
            <w:tcBorders>
              <w:top w:val="nil"/>
              <w:left w:val="nil"/>
              <w:bottom w:val="single" w:sz="4" w:space="0" w:color="auto"/>
              <w:right w:val="single" w:sz="4" w:space="0" w:color="auto"/>
            </w:tcBorders>
            <w:shd w:val="clear" w:color="auto" w:fill="FFFFFF" w:themeFill="background1"/>
            <w:noWrap/>
            <w:vAlign w:val="bottom"/>
          </w:tcPr>
          <w:p w14:paraId="50260E05" w14:textId="77777777" w:rsidR="004C252F" w:rsidRPr="004C252F" w:rsidRDefault="004C252F" w:rsidP="004C252F">
            <w:pPr>
              <w:spacing w:after="0" w:line="240" w:lineRule="auto"/>
              <w:jc w:val="center"/>
              <w:rPr>
                <w:rFonts w:cs="Times New Roman"/>
              </w:rPr>
            </w:pPr>
            <w:r w:rsidRPr="004C252F">
              <w:rPr>
                <w:rFonts w:cs="Times New Roman"/>
              </w:rPr>
              <w:t>14</w:t>
            </w:r>
          </w:p>
        </w:tc>
        <w:tc>
          <w:tcPr>
            <w:tcW w:w="709" w:type="dxa"/>
            <w:tcBorders>
              <w:top w:val="nil"/>
              <w:left w:val="nil"/>
              <w:bottom w:val="single" w:sz="4" w:space="0" w:color="auto"/>
              <w:right w:val="single" w:sz="4" w:space="0" w:color="auto"/>
            </w:tcBorders>
            <w:shd w:val="clear" w:color="auto" w:fill="auto"/>
            <w:noWrap/>
            <w:vAlign w:val="bottom"/>
          </w:tcPr>
          <w:p w14:paraId="5EF4A829"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850" w:type="dxa"/>
            <w:tcBorders>
              <w:top w:val="nil"/>
              <w:left w:val="nil"/>
              <w:bottom w:val="single" w:sz="4" w:space="0" w:color="auto"/>
              <w:right w:val="single" w:sz="4" w:space="0" w:color="auto"/>
            </w:tcBorders>
            <w:shd w:val="clear" w:color="auto" w:fill="auto"/>
            <w:noWrap/>
            <w:vAlign w:val="bottom"/>
          </w:tcPr>
          <w:p w14:paraId="6AE41EA2" w14:textId="77777777" w:rsidR="004C252F" w:rsidRPr="004C252F" w:rsidRDefault="004C252F" w:rsidP="004C252F">
            <w:pPr>
              <w:spacing w:after="0" w:line="240" w:lineRule="auto"/>
              <w:jc w:val="center"/>
              <w:rPr>
                <w:rFonts w:cs="Times New Roman"/>
              </w:rPr>
            </w:pPr>
            <w:r w:rsidRPr="004C252F">
              <w:rPr>
                <w:rFonts w:cs="Times New Roman"/>
              </w:rPr>
              <w:t>3</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4C7822B7" w14:textId="77777777" w:rsidR="004C252F" w:rsidRPr="004C252F" w:rsidRDefault="004C252F" w:rsidP="004C252F">
            <w:pPr>
              <w:spacing w:after="0" w:line="240" w:lineRule="auto"/>
              <w:jc w:val="center"/>
              <w:rPr>
                <w:rFonts w:cs="Times New Roman"/>
              </w:rPr>
            </w:pPr>
          </w:p>
        </w:tc>
        <w:tc>
          <w:tcPr>
            <w:tcW w:w="567" w:type="dxa"/>
            <w:tcBorders>
              <w:top w:val="nil"/>
              <w:left w:val="nil"/>
              <w:bottom w:val="single" w:sz="4" w:space="0" w:color="auto"/>
              <w:right w:val="single" w:sz="4" w:space="0" w:color="auto"/>
            </w:tcBorders>
            <w:shd w:val="clear" w:color="auto" w:fill="auto"/>
            <w:noWrap/>
            <w:vAlign w:val="bottom"/>
          </w:tcPr>
          <w:p w14:paraId="37D895AE" w14:textId="77777777" w:rsidR="004C252F" w:rsidRPr="004C252F" w:rsidRDefault="004C252F" w:rsidP="004C252F">
            <w:pPr>
              <w:spacing w:after="0" w:line="240" w:lineRule="auto"/>
              <w:jc w:val="center"/>
              <w:rPr>
                <w:rFonts w:cs="Times New Roman"/>
              </w:rPr>
            </w:pPr>
          </w:p>
        </w:tc>
        <w:tc>
          <w:tcPr>
            <w:tcW w:w="617" w:type="dxa"/>
            <w:tcBorders>
              <w:top w:val="nil"/>
              <w:left w:val="nil"/>
              <w:bottom w:val="single" w:sz="4" w:space="0" w:color="auto"/>
              <w:right w:val="single" w:sz="4" w:space="0" w:color="auto"/>
            </w:tcBorders>
            <w:shd w:val="clear" w:color="auto" w:fill="auto"/>
            <w:noWrap/>
            <w:vAlign w:val="bottom"/>
          </w:tcPr>
          <w:p w14:paraId="0AF30DD4" w14:textId="77777777" w:rsidR="004C252F" w:rsidRPr="004C252F" w:rsidRDefault="004C252F" w:rsidP="004C252F">
            <w:pPr>
              <w:spacing w:after="0" w:line="240" w:lineRule="auto"/>
              <w:jc w:val="center"/>
              <w:rPr>
                <w:rFonts w:cs="Times New Roman"/>
              </w:rPr>
            </w:pPr>
          </w:p>
        </w:tc>
        <w:tc>
          <w:tcPr>
            <w:tcW w:w="801" w:type="dxa"/>
            <w:tcBorders>
              <w:top w:val="nil"/>
              <w:left w:val="nil"/>
              <w:bottom w:val="single" w:sz="4" w:space="0" w:color="auto"/>
              <w:right w:val="single" w:sz="4" w:space="0" w:color="auto"/>
            </w:tcBorders>
            <w:shd w:val="clear" w:color="auto" w:fill="FFFFFF" w:themeFill="background1"/>
            <w:noWrap/>
            <w:vAlign w:val="bottom"/>
          </w:tcPr>
          <w:p w14:paraId="29663AC9"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605" w:type="dxa"/>
            <w:tcBorders>
              <w:top w:val="nil"/>
              <w:left w:val="nil"/>
              <w:bottom w:val="single" w:sz="4" w:space="0" w:color="auto"/>
              <w:right w:val="single" w:sz="4" w:space="0" w:color="auto"/>
            </w:tcBorders>
            <w:shd w:val="clear" w:color="auto" w:fill="auto"/>
            <w:noWrap/>
            <w:vAlign w:val="bottom"/>
          </w:tcPr>
          <w:p w14:paraId="51E9F068"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861" w:type="dxa"/>
            <w:tcBorders>
              <w:top w:val="nil"/>
              <w:left w:val="nil"/>
              <w:bottom w:val="single" w:sz="4" w:space="0" w:color="auto"/>
              <w:right w:val="single" w:sz="4" w:space="0" w:color="auto"/>
            </w:tcBorders>
            <w:shd w:val="clear" w:color="auto" w:fill="auto"/>
            <w:noWrap/>
            <w:vAlign w:val="bottom"/>
          </w:tcPr>
          <w:p w14:paraId="16B8B940" w14:textId="77777777" w:rsidR="004C252F" w:rsidRPr="004C252F" w:rsidRDefault="004C252F" w:rsidP="004C252F">
            <w:pPr>
              <w:spacing w:after="0" w:line="240" w:lineRule="auto"/>
              <w:jc w:val="center"/>
              <w:rPr>
                <w:rFonts w:cs="Times New Roman"/>
              </w:rPr>
            </w:pPr>
            <w:r w:rsidRPr="004C252F">
              <w:rPr>
                <w:rFonts w:cs="Times New Roman"/>
              </w:rPr>
              <w:t>23</w:t>
            </w:r>
          </w:p>
        </w:tc>
      </w:tr>
      <w:tr w:rsidR="004C252F" w:rsidRPr="004C252F" w14:paraId="62BD6F29" w14:textId="77777777" w:rsidTr="00C73AC9">
        <w:trPr>
          <w:trHeight w:val="29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7F54BA51" w14:textId="77777777" w:rsidR="004C252F" w:rsidRPr="004C252F" w:rsidRDefault="004C252F" w:rsidP="004C252F">
            <w:pPr>
              <w:spacing w:after="0" w:line="240" w:lineRule="auto"/>
              <w:jc w:val="left"/>
              <w:rPr>
                <w:rFonts w:cs="Times New Roman"/>
              </w:rPr>
            </w:pPr>
            <w:r w:rsidRPr="004C252F">
              <w:rPr>
                <w:rFonts w:cs="Times New Roman"/>
              </w:rPr>
              <w:t>Články v denním tisku</w:t>
            </w:r>
          </w:p>
        </w:tc>
        <w:tc>
          <w:tcPr>
            <w:tcW w:w="708" w:type="dxa"/>
            <w:tcBorders>
              <w:top w:val="nil"/>
              <w:left w:val="nil"/>
              <w:bottom w:val="single" w:sz="4" w:space="0" w:color="auto"/>
              <w:right w:val="single" w:sz="4" w:space="0" w:color="auto"/>
            </w:tcBorders>
            <w:shd w:val="clear" w:color="auto" w:fill="auto"/>
            <w:noWrap/>
            <w:vAlign w:val="bottom"/>
          </w:tcPr>
          <w:p w14:paraId="707CB70D"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851" w:type="dxa"/>
            <w:tcBorders>
              <w:top w:val="nil"/>
              <w:left w:val="nil"/>
              <w:bottom w:val="single" w:sz="4" w:space="0" w:color="auto"/>
              <w:right w:val="single" w:sz="4" w:space="0" w:color="auto"/>
            </w:tcBorders>
            <w:shd w:val="clear" w:color="auto" w:fill="FFFFFF" w:themeFill="background1"/>
            <w:noWrap/>
            <w:vAlign w:val="bottom"/>
          </w:tcPr>
          <w:p w14:paraId="7B8750D9" w14:textId="77777777" w:rsidR="004C252F" w:rsidRPr="004C252F" w:rsidRDefault="004C252F" w:rsidP="004C252F">
            <w:pPr>
              <w:spacing w:after="0" w:line="240" w:lineRule="auto"/>
              <w:jc w:val="center"/>
              <w:rPr>
                <w:rFonts w:cs="Times New Roman"/>
              </w:rPr>
            </w:pPr>
          </w:p>
        </w:tc>
        <w:tc>
          <w:tcPr>
            <w:tcW w:w="709" w:type="dxa"/>
            <w:tcBorders>
              <w:top w:val="nil"/>
              <w:left w:val="nil"/>
              <w:bottom w:val="single" w:sz="4" w:space="0" w:color="auto"/>
              <w:right w:val="single" w:sz="4" w:space="0" w:color="auto"/>
            </w:tcBorders>
            <w:shd w:val="clear" w:color="auto" w:fill="auto"/>
            <w:noWrap/>
            <w:vAlign w:val="bottom"/>
          </w:tcPr>
          <w:p w14:paraId="1135A107" w14:textId="77777777" w:rsidR="004C252F" w:rsidRPr="004C252F" w:rsidRDefault="004C252F" w:rsidP="004C252F">
            <w:pPr>
              <w:spacing w:after="0" w:line="240" w:lineRule="auto"/>
              <w:jc w:val="center"/>
              <w:rPr>
                <w:rFonts w:cs="Times New Roman"/>
              </w:rPr>
            </w:pPr>
            <w:r w:rsidRPr="004C252F">
              <w:rPr>
                <w:rFonts w:cs="Times New Roman"/>
              </w:rPr>
              <w:t>4</w:t>
            </w:r>
          </w:p>
        </w:tc>
        <w:tc>
          <w:tcPr>
            <w:tcW w:w="850" w:type="dxa"/>
            <w:tcBorders>
              <w:top w:val="nil"/>
              <w:left w:val="nil"/>
              <w:bottom w:val="single" w:sz="4" w:space="0" w:color="auto"/>
              <w:right w:val="single" w:sz="4" w:space="0" w:color="auto"/>
            </w:tcBorders>
            <w:shd w:val="clear" w:color="auto" w:fill="auto"/>
            <w:noWrap/>
            <w:vAlign w:val="bottom"/>
          </w:tcPr>
          <w:p w14:paraId="516F3753" w14:textId="77777777" w:rsidR="004C252F" w:rsidRPr="004C252F" w:rsidRDefault="004C252F" w:rsidP="004C252F">
            <w:pPr>
              <w:spacing w:after="0" w:line="240" w:lineRule="auto"/>
              <w:jc w:val="center"/>
              <w:rPr>
                <w:rFonts w:cs="Times New Roman"/>
              </w:rPr>
            </w:pPr>
          </w:p>
        </w:tc>
        <w:tc>
          <w:tcPr>
            <w:tcW w:w="567" w:type="dxa"/>
            <w:tcBorders>
              <w:top w:val="nil"/>
              <w:left w:val="nil"/>
              <w:bottom w:val="single" w:sz="4" w:space="0" w:color="auto"/>
              <w:right w:val="single" w:sz="4" w:space="0" w:color="auto"/>
            </w:tcBorders>
            <w:shd w:val="clear" w:color="auto" w:fill="FFFFFF" w:themeFill="background1"/>
            <w:noWrap/>
            <w:vAlign w:val="bottom"/>
          </w:tcPr>
          <w:p w14:paraId="32AA4451" w14:textId="77777777" w:rsidR="004C252F" w:rsidRPr="004C252F" w:rsidRDefault="004C252F" w:rsidP="004C252F">
            <w:pPr>
              <w:spacing w:after="0" w:line="240" w:lineRule="auto"/>
              <w:jc w:val="center"/>
              <w:rPr>
                <w:rFonts w:cs="Times New Roman"/>
              </w:rPr>
            </w:pPr>
          </w:p>
        </w:tc>
        <w:tc>
          <w:tcPr>
            <w:tcW w:w="567" w:type="dxa"/>
            <w:tcBorders>
              <w:top w:val="nil"/>
              <w:left w:val="nil"/>
              <w:bottom w:val="single" w:sz="4" w:space="0" w:color="auto"/>
              <w:right w:val="single" w:sz="4" w:space="0" w:color="auto"/>
            </w:tcBorders>
            <w:shd w:val="clear" w:color="auto" w:fill="auto"/>
            <w:noWrap/>
            <w:vAlign w:val="bottom"/>
          </w:tcPr>
          <w:p w14:paraId="490BB71C"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617" w:type="dxa"/>
            <w:tcBorders>
              <w:top w:val="nil"/>
              <w:left w:val="nil"/>
              <w:bottom w:val="single" w:sz="4" w:space="0" w:color="auto"/>
              <w:right w:val="single" w:sz="4" w:space="0" w:color="auto"/>
            </w:tcBorders>
            <w:shd w:val="clear" w:color="auto" w:fill="auto"/>
            <w:noWrap/>
            <w:vAlign w:val="bottom"/>
          </w:tcPr>
          <w:p w14:paraId="617C8549" w14:textId="77777777" w:rsidR="004C252F" w:rsidRPr="004C252F" w:rsidRDefault="004C252F" w:rsidP="004C252F">
            <w:pPr>
              <w:spacing w:after="0" w:line="240" w:lineRule="auto"/>
              <w:jc w:val="center"/>
              <w:rPr>
                <w:rFonts w:cs="Times New Roman"/>
              </w:rPr>
            </w:pPr>
          </w:p>
        </w:tc>
        <w:tc>
          <w:tcPr>
            <w:tcW w:w="801" w:type="dxa"/>
            <w:tcBorders>
              <w:top w:val="nil"/>
              <w:left w:val="nil"/>
              <w:bottom w:val="single" w:sz="4" w:space="0" w:color="auto"/>
              <w:right w:val="single" w:sz="4" w:space="0" w:color="auto"/>
            </w:tcBorders>
            <w:shd w:val="clear" w:color="auto" w:fill="FFFFFF" w:themeFill="background1"/>
            <w:noWrap/>
            <w:vAlign w:val="bottom"/>
          </w:tcPr>
          <w:p w14:paraId="011232BE" w14:textId="77777777" w:rsidR="004C252F" w:rsidRPr="004C252F" w:rsidRDefault="004C252F" w:rsidP="004C252F">
            <w:pPr>
              <w:spacing w:after="0" w:line="240" w:lineRule="auto"/>
              <w:jc w:val="center"/>
              <w:rPr>
                <w:rFonts w:cs="Times New Roman"/>
              </w:rPr>
            </w:pPr>
          </w:p>
        </w:tc>
        <w:tc>
          <w:tcPr>
            <w:tcW w:w="605" w:type="dxa"/>
            <w:tcBorders>
              <w:top w:val="nil"/>
              <w:left w:val="nil"/>
              <w:bottom w:val="single" w:sz="4" w:space="0" w:color="auto"/>
              <w:right w:val="single" w:sz="4" w:space="0" w:color="auto"/>
            </w:tcBorders>
            <w:shd w:val="clear" w:color="auto" w:fill="auto"/>
            <w:noWrap/>
            <w:vAlign w:val="bottom"/>
          </w:tcPr>
          <w:p w14:paraId="323141BF" w14:textId="77777777" w:rsidR="004C252F" w:rsidRPr="004C252F" w:rsidRDefault="004C252F" w:rsidP="004C252F">
            <w:pPr>
              <w:spacing w:after="0" w:line="240" w:lineRule="auto"/>
              <w:jc w:val="center"/>
              <w:rPr>
                <w:rFonts w:cs="Times New Roman"/>
              </w:rPr>
            </w:pPr>
            <w:r w:rsidRPr="004C252F">
              <w:rPr>
                <w:rFonts w:cs="Times New Roman"/>
              </w:rPr>
              <w:t>4</w:t>
            </w:r>
          </w:p>
        </w:tc>
        <w:tc>
          <w:tcPr>
            <w:tcW w:w="861" w:type="dxa"/>
            <w:tcBorders>
              <w:top w:val="nil"/>
              <w:left w:val="nil"/>
              <w:bottom w:val="single" w:sz="4" w:space="0" w:color="auto"/>
              <w:right w:val="single" w:sz="4" w:space="0" w:color="auto"/>
            </w:tcBorders>
            <w:shd w:val="clear" w:color="auto" w:fill="auto"/>
            <w:noWrap/>
            <w:vAlign w:val="bottom"/>
          </w:tcPr>
          <w:p w14:paraId="26B40200" w14:textId="77777777" w:rsidR="004C252F" w:rsidRPr="004C252F" w:rsidRDefault="004C252F" w:rsidP="004C252F">
            <w:pPr>
              <w:spacing w:after="0" w:line="240" w:lineRule="auto"/>
              <w:jc w:val="center"/>
              <w:rPr>
                <w:rFonts w:cs="Times New Roman"/>
              </w:rPr>
            </w:pPr>
            <w:r w:rsidRPr="004C252F">
              <w:rPr>
                <w:rFonts w:cs="Times New Roman"/>
              </w:rPr>
              <w:t>11</w:t>
            </w:r>
          </w:p>
        </w:tc>
      </w:tr>
      <w:tr w:rsidR="004C252F" w:rsidRPr="004C252F" w14:paraId="40817DF4" w14:textId="77777777" w:rsidTr="00C73AC9">
        <w:trPr>
          <w:trHeight w:val="53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185E6016" w14:textId="77777777" w:rsidR="004C252F" w:rsidRPr="004C252F" w:rsidRDefault="004C252F" w:rsidP="004C252F">
            <w:pPr>
              <w:spacing w:after="0" w:line="240" w:lineRule="auto"/>
              <w:jc w:val="left"/>
              <w:rPr>
                <w:rFonts w:cs="Times New Roman"/>
              </w:rPr>
            </w:pPr>
            <w:r w:rsidRPr="004C252F">
              <w:rPr>
                <w:rFonts w:cs="Times New Roman"/>
              </w:rPr>
              <w:t xml:space="preserve">Sestavovatelské </w:t>
            </w:r>
            <w:proofErr w:type="gramStart"/>
            <w:r w:rsidRPr="004C252F">
              <w:rPr>
                <w:rFonts w:cs="Times New Roman"/>
              </w:rPr>
              <w:t>práce - sborník</w:t>
            </w:r>
            <w:proofErr w:type="gramEnd"/>
            <w:r w:rsidRPr="004C252F">
              <w:rPr>
                <w:rFonts w:cs="Times New Roman"/>
              </w:rPr>
              <w:t xml:space="preserve"> </w:t>
            </w:r>
          </w:p>
        </w:tc>
        <w:tc>
          <w:tcPr>
            <w:tcW w:w="708" w:type="dxa"/>
            <w:tcBorders>
              <w:top w:val="nil"/>
              <w:left w:val="nil"/>
              <w:bottom w:val="single" w:sz="4" w:space="0" w:color="auto"/>
              <w:right w:val="single" w:sz="4" w:space="0" w:color="auto"/>
            </w:tcBorders>
            <w:shd w:val="clear" w:color="auto" w:fill="auto"/>
            <w:noWrap/>
            <w:vAlign w:val="bottom"/>
          </w:tcPr>
          <w:p w14:paraId="7798E23D" w14:textId="77777777" w:rsidR="004C252F" w:rsidRPr="004C252F" w:rsidRDefault="004C252F" w:rsidP="004C252F">
            <w:pPr>
              <w:spacing w:after="0" w:line="240" w:lineRule="auto"/>
              <w:jc w:val="center"/>
              <w:rPr>
                <w:rFonts w:cs="Times New Roman"/>
              </w:rPr>
            </w:pPr>
          </w:p>
        </w:tc>
        <w:tc>
          <w:tcPr>
            <w:tcW w:w="851" w:type="dxa"/>
            <w:tcBorders>
              <w:top w:val="nil"/>
              <w:left w:val="nil"/>
              <w:bottom w:val="single" w:sz="4" w:space="0" w:color="auto"/>
              <w:right w:val="single" w:sz="4" w:space="0" w:color="auto"/>
            </w:tcBorders>
            <w:shd w:val="clear" w:color="auto" w:fill="FFFFFF" w:themeFill="background1"/>
            <w:noWrap/>
            <w:vAlign w:val="bottom"/>
          </w:tcPr>
          <w:p w14:paraId="3F2C2B7B" w14:textId="77777777" w:rsidR="004C252F" w:rsidRPr="004C252F" w:rsidRDefault="004C252F" w:rsidP="004C252F">
            <w:pPr>
              <w:spacing w:after="0" w:line="240" w:lineRule="auto"/>
              <w:jc w:val="center"/>
              <w:rPr>
                <w:rFonts w:cs="Times New Roman"/>
              </w:rPr>
            </w:pPr>
          </w:p>
        </w:tc>
        <w:tc>
          <w:tcPr>
            <w:tcW w:w="709" w:type="dxa"/>
            <w:tcBorders>
              <w:top w:val="nil"/>
              <w:left w:val="nil"/>
              <w:bottom w:val="single" w:sz="4" w:space="0" w:color="auto"/>
              <w:right w:val="single" w:sz="4" w:space="0" w:color="auto"/>
            </w:tcBorders>
            <w:shd w:val="clear" w:color="auto" w:fill="auto"/>
            <w:noWrap/>
            <w:vAlign w:val="bottom"/>
          </w:tcPr>
          <w:p w14:paraId="1C8CE820" w14:textId="77777777" w:rsidR="004C252F" w:rsidRPr="004C252F" w:rsidRDefault="004C252F" w:rsidP="004C252F">
            <w:pPr>
              <w:spacing w:after="0" w:line="240" w:lineRule="auto"/>
              <w:jc w:val="center"/>
              <w:rPr>
                <w:rFonts w:cs="Times New Roman"/>
              </w:rPr>
            </w:pPr>
          </w:p>
        </w:tc>
        <w:tc>
          <w:tcPr>
            <w:tcW w:w="850" w:type="dxa"/>
            <w:tcBorders>
              <w:top w:val="nil"/>
              <w:left w:val="nil"/>
              <w:bottom w:val="single" w:sz="4" w:space="0" w:color="auto"/>
              <w:right w:val="single" w:sz="4" w:space="0" w:color="auto"/>
            </w:tcBorders>
            <w:shd w:val="clear" w:color="auto" w:fill="auto"/>
            <w:noWrap/>
            <w:vAlign w:val="bottom"/>
          </w:tcPr>
          <w:p w14:paraId="64B1D051"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14919237" w14:textId="77777777" w:rsidR="004C252F" w:rsidRPr="004C252F" w:rsidRDefault="004C252F" w:rsidP="004C252F">
            <w:pPr>
              <w:spacing w:after="0" w:line="240" w:lineRule="auto"/>
              <w:jc w:val="center"/>
              <w:rPr>
                <w:rFonts w:cs="Times New Roman"/>
              </w:rPr>
            </w:pPr>
          </w:p>
        </w:tc>
        <w:tc>
          <w:tcPr>
            <w:tcW w:w="567" w:type="dxa"/>
            <w:tcBorders>
              <w:top w:val="nil"/>
              <w:left w:val="nil"/>
              <w:bottom w:val="single" w:sz="4" w:space="0" w:color="auto"/>
              <w:right w:val="single" w:sz="4" w:space="0" w:color="auto"/>
            </w:tcBorders>
            <w:shd w:val="clear" w:color="auto" w:fill="auto"/>
            <w:noWrap/>
            <w:vAlign w:val="bottom"/>
          </w:tcPr>
          <w:p w14:paraId="2FA2F2D7" w14:textId="77777777" w:rsidR="004C252F" w:rsidRPr="004C252F" w:rsidRDefault="004C252F" w:rsidP="004C252F">
            <w:pPr>
              <w:spacing w:after="0" w:line="240" w:lineRule="auto"/>
              <w:jc w:val="center"/>
              <w:rPr>
                <w:rFonts w:cs="Times New Roman"/>
              </w:rPr>
            </w:pPr>
          </w:p>
        </w:tc>
        <w:tc>
          <w:tcPr>
            <w:tcW w:w="617" w:type="dxa"/>
            <w:tcBorders>
              <w:top w:val="nil"/>
              <w:left w:val="nil"/>
              <w:bottom w:val="single" w:sz="4" w:space="0" w:color="auto"/>
              <w:right w:val="single" w:sz="4" w:space="0" w:color="auto"/>
            </w:tcBorders>
            <w:shd w:val="clear" w:color="auto" w:fill="auto"/>
            <w:noWrap/>
            <w:vAlign w:val="bottom"/>
          </w:tcPr>
          <w:p w14:paraId="194AF80D"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801" w:type="dxa"/>
            <w:tcBorders>
              <w:top w:val="nil"/>
              <w:left w:val="nil"/>
              <w:bottom w:val="single" w:sz="4" w:space="0" w:color="auto"/>
              <w:right w:val="single" w:sz="4" w:space="0" w:color="auto"/>
            </w:tcBorders>
            <w:shd w:val="clear" w:color="auto" w:fill="FFFFFF" w:themeFill="background1"/>
            <w:noWrap/>
            <w:vAlign w:val="bottom"/>
          </w:tcPr>
          <w:p w14:paraId="6C1ACB4F" w14:textId="77777777" w:rsidR="004C252F" w:rsidRPr="004C252F" w:rsidRDefault="004C252F" w:rsidP="004C252F">
            <w:pPr>
              <w:spacing w:after="0" w:line="240" w:lineRule="auto"/>
              <w:jc w:val="center"/>
              <w:rPr>
                <w:rFonts w:cs="Times New Roman"/>
              </w:rPr>
            </w:pPr>
          </w:p>
        </w:tc>
        <w:tc>
          <w:tcPr>
            <w:tcW w:w="605" w:type="dxa"/>
            <w:tcBorders>
              <w:top w:val="nil"/>
              <w:left w:val="nil"/>
              <w:bottom w:val="single" w:sz="4" w:space="0" w:color="auto"/>
              <w:right w:val="single" w:sz="4" w:space="0" w:color="auto"/>
            </w:tcBorders>
            <w:shd w:val="clear" w:color="auto" w:fill="auto"/>
            <w:noWrap/>
            <w:vAlign w:val="bottom"/>
          </w:tcPr>
          <w:p w14:paraId="5AF68591" w14:textId="77777777" w:rsidR="004C252F" w:rsidRPr="004C252F" w:rsidRDefault="004C252F" w:rsidP="004C252F">
            <w:pPr>
              <w:spacing w:after="0" w:line="240" w:lineRule="auto"/>
              <w:jc w:val="center"/>
              <w:rPr>
                <w:rFonts w:cs="Times New Roman"/>
              </w:rPr>
            </w:pPr>
          </w:p>
        </w:tc>
        <w:tc>
          <w:tcPr>
            <w:tcW w:w="861" w:type="dxa"/>
            <w:tcBorders>
              <w:top w:val="nil"/>
              <w:left w:val="nil"/>
              <w:bottom w:val="single" w:sz="4" w:space="0" w:color="auto"/>
              <w:right w:val="single" w:sz="4" w:space="0" w:color="auto"/>
            </w:tcBorders>
            <w:shd w:val="clear" w:color="auto" w:fill="auto"/>
            <w:noWrap/>
            <w:vAlign w:val="bottom"/>
          </w:tcPr>
          <w:p w14:paraId="3E6EECDC" w14:textId="77777777" w:rsidR="004C252F" w:rsidRPr="004C252F" w:rsidRDefault="004C252F" w:rsidP="004C252F">
            <w:pPr>
              <w:spacing w:after="0" w:line="240" w:lineRule="auto"/>
              <w:jc w:val="center"/>
              <w:rPr>
                <w:rFonts w:cs="Times New Roman"/>
              </w:rPr>
            </w:pPr>
            <w:r w:rsidRPr="004C252F">
              <w:rPr>
                <w:rFonts w:cs="Times New Roman"/>
              </w:rPr>
              <w:t>2</w:t>
            </w:r>
          </w:p>
        </w:tc>
      </w:tr>
      <w:tr w:rsidR="004C252F" w:rsidRPr="004C252F" w14:paraId="72C6298F" w14:textId="77777777" w:rsidTr="00C73AC9">
        <w:trPr>
          <w:trHeight w:val="530"/>
        </w:trPr>
        <w:tc>
          <w:tcPr>
            <w:tcW w:w="21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C9BECD" w14:textId="77777777" w:rsidR="004C252F" w:rsidRPr="004C252F" w:rsidRDefault="004C252F" w:rsidP="004C252F">
            <w:pPr>
              <w:spacing w:after="0" w:line="240" w:lineRule="auto"/>
              <w:jc w:val="left"/>
              <w:rPr>
                <w:rFonts w:cs="Times New Roman"/>
              </w:rPr>
            </w:pPr>
            <w:r w:rsidRPr="004C252F">
              <w:rPr>
                <w:rFonts w:cs="Times New Roman"/>
              </w:rPr>
              <w:t>Výzkumné zprávy pro potřeby státní správy</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50A98B0C" w14:textId="77777777" w:rsidR="004C252F" w:rsidRPr="004C252F" w:rsidRDefault="004C252F" w:rsidP="004C252F">
            <w:pPr>
              <w:spacing w:after="0" w:line="240" w:lineRule="auto"/>
              <w:jc w:val="center"/>
              <w:rPr>
                <w:rFonts w:cs="Times New Roman"/>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bottom"/>
          </w:tcPr>
          <w:p w14:paraId="13483DA1" w14:textId="77777777" w:rsidR="004C252F" w:rsidRPr="004C252F" w:rsidRDefault="004C252F" w:rsidP="004C252F">
            <w:pPr>
              <w:spacing w:after="0" w:line="240" w:lineRule="auto"/>
              <w:jc w:val="center"/>
              <w:rPr>
                <w:rFonts w:cs="Times New Roman"/>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5570FD0A"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AA84145" w14:textId="77777777" w:rsidR="004C252F" w:rsidRPr="004C252F" w:rsidRDefault="004C252F" w:rsidP="004C252F">
            <w:pPr>
              <w:spacing w:after="0" w:line="240" w:lineRule="auto"/>
              <w:jc w:val="center"/>
              <w:rPr>
                <w:rFonts w:cs="Times New Roman"/>
              </w:rPr>
            </w:pP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bottom"/>
          </w:tcPr>
          <w:p w14:paraId="53DCEFB2" w14:textId="77777777" w:rsidR="004C252F" w:rsidRPr="004C252F" w:rsidRDefault="004C252F" w:rsidP="004C252F">
            <w:pPr>
              <w:spacing w:after="0" w:line="240" w:lineRule="auto"/>
              <w:jc w:val="center"/>
              <w:rPr>
                <w:rFonts w:cs="Times New Roman"/>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5DE474A0" w14:textId="77777777" w:rsidR="004C252F" w:rsidRPr="004C252F" w:rsidRDefault="004C252F" w:rsidP="004C252F">
            <w:pPr>
              <w:spacing w:after="0" w:line="240" w:lineRule="auto"/>
              <w:jc w:val="center"/>
              <w:rPr>
                <w:rFonts w:cs="Times New Roman"/>
              </w:rPr>
            </w:pPr>
          </w:p>
        </w:tc>
        <w:tc>
          <w:tcPr>
            <w:tcW w:w="617" w:type="dxa"/>
            <w:tcBorders>
              <w:top w:val="single" w:sz="4" w:space="0" w:color="auto"/>
              <w:left w:val="nil"/>
              <w:bottom w:val="single" w:sz="4" w:space="0" w:color="auto"/>
              <w:right w:val="single" w:sz="4" w:space="0" w:color="auto"/>
            </w:tcBorders>
            <w:shd w:val="clear" w:color="auto" w:fill="auto"/>
            <w:noWrap/>
            <w:vAlign w:val="bottom"/>
          </w:tcPr>
          <w:p w14:paraId="205B0CB9" w14:textId="77777777" w:rsidR="004C252F" w:rsidRPr="004C252F" w:rsidRDefault="004C252F" w:rsidP="004C252F">
            <w:pPr>
              <w:spacing w:after="0" w:line="240" w:lineRule="auto"/>
              <w:jc w:val="center"/>
              <w:rPr>
                <w:rFonts w:cs="Times New Roman"/>
              </w:rPr>
            </w:pPr>
            <w:r w:rsidRPr="004C252F">
              <w:rPr>
                <w:rFonts w:cs="Times New Roman"/>
              </w:rPr>
              <w:t>3</w:t>
            </w:r>
          </w:p>
        </w:tc>
        <w:tc>
          <w:tcPr>
            <w:tcW w:w="801" w:type="dxa"/>
            <w:tcBorders>
              <w:top w:val="single" w:sz="4" w:space="0" w:color="auto"/>
              <w:left w:val="nil"/>
              <w:bottom w:val="single" w:sz="4" w:space="0" w:color="auto"/>
              <w:right w:val="single" w:sz="4" w:space="0" w:color="auto"/>
            </w:tcBorders>
            <w:shd w:val="clear" w:color="auto" w:fill="FFFFFF" w:themeFill="background1"/>
            <w:noWrap/>
            <w:vAlign w:val="bottom"/>
          </w:tcPr>
          <w:p w14:paraId="6003CC94" w14:textId="77777777" w:rsidR="004C252F" w:rsidRPr="004C252F" w:rsidRDefault="004C252F" w:rsidP="004C252F">
            <w:pPr>
              <w:spacing w:after="0" w:line="240" w:lineRule="auto"/>
              <w:jc w:val="center"/>
              <w:rPr>
                <w:rFonts w:cs="Times New Roman"/>
              </w:rPr>
            </w:pPr>
          </w:p>
        </w:tc>
        <w:tc>
          <w:tcPr>
            <w:tcW w:w="605" w:type="dxa"/>
            <w:tcBorders>
              <w:top w:val="single" w:sz="4" w:space="0" w:color="auto"/>
              <w:left w:val="nil"/>
              <w:bottom w:val="single" w:sz="4" w:space="0" w:color="auto"/>
              <w:right w:val="single" w:sz="4" w:space="0" w:color="auto"/>
            </w:tcBorders>
            <w:shd w:val="clear" w:color="auto" w:fill="auto"/>
            <w:noWrap/>
            <w:vAlign w:val="bottom"/>
          </w:tcPr>
          <w:p w14:paraId="0CCC2C86" w14:textId="77777777" w:rsidR="004C252F" w:rsidRPr="004C252F" w:rsidRDefault="004C252F" w:rsidP="004C252F">
            <w:pPr>
              <w:spacing w:after="0" w:line="240" w:lineRule="auto"/>
              <w:jc w:val="center"/>
              <w:rPr>
                <w:rFonts w:cs="Times New Roman"/>
              </w:rPr>
            </w:pPr>
          </w:p>
        </w:tc>
        <w:tc>
          <w:tcPr>
            <w:tcW w:w="861" w:type="dxa"/>
            <w:tcBorders>
              <w:top w:val="single" w:sz="4" w:space="0" w:color="auto"/>
              <w:left w:val="nil"/>
              <w:bottom w:val="single" w:sz="4" w:space="0" w:color="auto"/>
              <w:right w:val="single" w:sz="4" w:space="0" w:color="auto"/>
            </w:tcBorders>
            <w:shd w:val="clear" w:color="auto" w:fill="auto"/>
            <w:noWrap/>
            <w:vAlign w:val="bottom"/>
          </w:tcPr>
          <w:p w14:paraId="0FD4D398" w14:textId="77777777" w:rsidR="004C252F" w:rsidRPr="004C252F" w:rsidRDefault="004C252F" w:rsidP="004C252F">
            <w:pPr>
              <w:spacing w:after="0" w:line="240" w:lineRule="auto"/>
              <w:jc w:val="center"/>
              <w:rPr>
                <w:rFonts w:cs="Times New Roman"/>
              </w:rPr>
            </w:pPr>
            <w:r w:rsidRPr="004C252F">
              <w:rPr>
                <w:rFonts w:cs="Times New Roman"/>
              </w:rPr>
              <w:t>3</w:t>
            </w:r>
          </w:p>
        </w:tc>
      </w:tr>
      <w:tr w:rsidR="004C252F" w:rsidRPr="004C252F" w14:paraId="46900A22" w14:textId="77777777" w:rsidTr="00C73AC9">
        <w:trPr>
          <w:trHeight w:val="29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37354DC2" w14:textId="77777777" w:rsidR="004C252F" w:rsidRPr="004C252F" w:rsidRDefault="004C252F" w:rsidP="004C252F">
            <w:pPr>
              <w:spacing w:after="0" w:line="240" w:lineRule="auto"/>
              <w:jc w:val="left"/>
              <w:rPr>
                <w:rFonts w:cs="Times New Roman"/>
              </w:rPr>
            </w:pPr>
            <w:r w:rsidRPr="004C252F">
              <w:rPr>
                <w:rFonts w:cs="Times New Roman"/>
              </w:rPr>
              <w:t>Recenze</w:t>
            </w:r>
          </w:p>
        </w:tc>
        <w:tc>
          <w:tcPr>
            <w:tcW w:w="708" w:type="dxa"/>
            <w:tcBorders>
              <w:top w:val="nil"/>
              <w:left w:val="nil"/>
              <w:bottom w:val="single" w:sz="4" w:space="0" w:color="auto"/>
              <w:right w:val="single" w:sz="4" w:space="0" w:color="auto"/>
            </w:tcBorders>
            <w:shd w:val="clear" w:color="auto" w:fill="auto"/>
            <w:noWrap/>
            <w:vAlign w:val="bottom"/>
          </w:tcPr>
          <w:p w14:paraId="12F4DA3B" w14:textId="77777777" w:rsidR="004C252F" w:rsidRPr="004C252F" w:rsidRDefault="004C252F" w:rsidP="004C252F">
            <w:pPr>
              <w:spacing w:after="0" w:line="240" w:lineRule="auto"/>
              <w:jc w:val="center"/>
              <w:rPr>
                <w:rFonts w:cs="Times New Roman"/>
              </w:rPr>
            </w:pPr>
          </w:p>
        </w:tc>
        <w:tc>
          <w:tcPr>
            <w:tcW w:w="851" w:type="dxa"/>
            <w:tcBorders>
              <w:top w:val="nil"/>
              <w:left w:val="nil"/>
              <w:bottom w:val="single" w:sz="4" w:space="0" w:color="auto"/>
              <w:right w:val="single" w:sz="4" w:space="0" w:color="auto"/>
            </w:tcBorders>
            <w:shd w:val="clear" w:color="auto" w:fill="FFFFFF" w:themeFill="background1"/>
            <w:noWrap/>
            <w:vAlign w:val="bottom"/>
          </w:tcPr>
          <w:p w14:paraId="5664B93D" w14:textId="77777777" w:rsidR="004C252F" w:rsidRPr="004C252F" w:rsidRDefault="004C252F" w:rsidP="004C252F">
            <w:pPr>
              <w:spacing w:after="0" w:line="240" w:lineRule="auto"/>
              <w:jc w:val="center"/>
              <w:rPr>
                <w:rFonts w:cs="Times New Roman"/>
              </w:rPr>
            </w:pPr>
          </w:p>
        </w:tc>
        <w:tc>
          <w:tcPr>
            <w:tcW w:w="709" w:type="dxa"/>
            <w:tcBorders>
              <w:top w:val="nil"/>
              <w:left w:val="nil"/>
              <w:bottom w:val="single" w:sz="4" w:space="0" w:color="auto"/>
              <w:right w:val="single" w:sz="4" w:space="0" w:color="auto"/>
            </w:tcBorders>
            <w:shd w:val="clear" w:color="auto" w:fill="auto"/>
            <w:noWrap/>
            <w:vAlign w:val="bottom"/>
          </w:tcPr>
          <w:p w14:paraId="71232EA7" w14:textId="77777777" w:rsidR="004C252F" w:rsidRPr="004C252F" w:rsidRDefault="004C252F" w:rsidP="004C252F">
            <w:pPr>
              <w:spacing w:after="0" w:line="240" w:lineRule="auto"/>
              <w:jc w:val="center"/>
              <w:rPr>
                <w:rFonts w:cs="Times New Roman"/>
              </w:rPr>
            </w:pPr>
          </w:p>
        </w:tc>
        <w:tc>
          <w:tcPr>
            <w:tcW w:w="850" w:type="dxa"/>
            <w:tcBorders>
              <w:top w:val="nil"/>
              <w:left w:val="nil"/>
              <w:bottom w:val="single" w:sz="4" w:space="0" w:color="auto"/>
              <w:right w:val="single" w:sz="4" w:space="0" w:color="auto"/>
            </w:tcBorders>
            <w:shd w:val="clear" w:color="auto" w:fill="auto"/>
            <w:noWrap/>
            <w:vAlign w:val="bottom"/>
          </w:tcPr>
          <w:p w14:paraId="6DC1A02C" w14:textId="77777777" w:rsidR="004C252F" w:rsidRPr="004C252F" w:rsidRDefault="004C252F" w:rsidP="004C252F">
            <w:pPr>
              <w:spacing w:after="0" w:line="240" w:lineRule="auto"/>
              <w:jc w:val="center"/>
              <w:rPr>
                <w:rFonts w:cs="Times New Roman"/>
              </w:rPr>
            </w:pPr>
            <w:r w:rsidRPr="004C252F">
              <w:rPr>
                <w:rFonts w:cs="Times New Roman"/>
              </w:rPr>
              <w:t>4</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382A9A37" w14:textId="77777777" w:rsidR="004C252F" w:rsidRPr="004C252F" w:rsidRDefault="004C252F" w:rsidP="004C252F">
            <w:pPr>
              <w:spacing w:after="0" w:line="240" w:lineRule="auto"/>
              <w:jc w:val="center"/>
              <w:rPr>
                <w:rFonts w:cs="Times New Roman"/>
              </w:rPr>
            </w:pPr>
          </w:p>
        </w:tc>
        <w:tc>
          <w:tcPr>
            <w:tcW w:w="567" w:type="dxa"/>
            <w:tcBorders>
              <w:top w:val="nil"/>
              <w:left w:val="nil"/>
              <w:bottom w:val="single" w:sz="4" w:space="0" w:color="auto"/>
              <w:right w:val="single" w:sz="4" w:space="0" w:color="auto"/>
            </w:tcBorders>
            <w:shd w:val="clear" w:color="auto" w:fill="auto"/>
            <w:noWrap/>
            <w:vAlign w:val="bottom"/>
          </w:tcPr>
          <w:p w14:paraId="556B0EEA" w14:textId="77777777" w:rsidR="004C252F" w:rsidRPr="004C252F" w:rsidRDefault="004C252F" w:rsidP="004C252F">
            <w:pPr>
              <w:spacing w:after="0" w:line="240" w:lineRule="auto"/>
              <w:jc w:val="center"/>
              <w:rPr>
                <w:rFonts w:cs="Times New Roman"/>
              </w:rPr>
            </w:pPr>
          </w:p>
        </w:tc>
        <w:tc>
          <w:tcPr>
            <w:tcW w:w="617" w:type="dxa"/>
            <w:tcBorders>
              <w:top w:val="nil"/>
              <w:left w:val="nil"/>
              <w:bottom w:val="single" w:sz="4" w:space="0" w:color="auto"/>
              <w:right w:val="single" w:sz="4" w:space="0" w:color="auto"/>
            </w:tcBorders>
            <w:shd w:val="clear" w:color="auto" w:fill="auto"/>
            <w:noWrap/>
            <w:vAlign w:val="bottom"/>
          </w:tcPr>
          <w:p w14:paraId="0728062C" w14:textId="77777777" w:rsidR="004C252F" w:rsidRPr="004C252F" w:rsidRDefault="004C252F" w:rsidP="004C252F">
            <w:pPr>
              <w:spacing w:after="0" w:line="240" w:lineRule="auto"/>
              <w:jc w:val="center"/>
              <w:rPr>
                <w:rFonts w:cs="Times New Roman"/>
              </w:rPr>
            </w:pPr>
          </w:p>
        </w:tc>
        <w:tc>
          <w:tcPr>
            <w:tcW w:w="801" w:type="dxa"/>
            <w:tcBorders>
              <w:top w:val="nil"/>
              <w:left w:val="nil"/>
              <w:bottom w:val="single" w:sz="4" w:space="0" w:color="auto"/>
              <w:right w:val="single" w:sz="4" w:space="0" w:color="auto"/>
            </w:tcBorders>
            <w:shd w:val="clear" w:color="auto" w:fill="FFFFFF" w:themeFill="background1"/>
            <w:noWrap/>
            <w:vAlign w:val="bottom"/>
          </w:tcPr>
          <w:p w14:paraId="25816D53" w14:textId="77777777" w:rsidR="004C252F" w:rsidRPr="004C252F" w:rsidRDefault="004C252F" w:rsidP="004C252F">
            <w:pPr>
              <w:spacing w:after="0" w:line="240" w:lineRule="auto"/>
              <w:jc w:val="center"/>
              <w:rPr>
                <w:rFonts w:cs="Times New Roman"/>
              </w:rPr>
            </w:pPr>
          </w:p>
        </w:tc>
        <w:tc>
          <w:tcPr>
            <w:tcW w:w="605" w:type="dxa"/>
            <w:tcBorders>
              <w:top w:val="nil"/>
              <w:left w:val="nil"/>
              <w:bottom w:val="single" w:sz="4" w:space="0" w:color="auto"/>
              <w:right w:val="single" w:sz="4" w:space="0" w:color="auto"/>
            </w:tcBorders>
            <w:shd w:val="clear" w:color="auto" w:fill="auto"/>
            <w:noWrap/>
            <w:vAlign w:val="bottom"/>
          </w:tcPr>
          <w:p w14:paraId="714BCA7D" w14:textId="77777777" w:rsidR="004C252F" w:rsidRPr="004C252F" w:rsidRDefault="004C252F" w:rsidP="004C252F">
            <w:pPr>
              <w:spacing w:after="0" w:line="240" w:lineRule="auto"/>
              <w:jc w:val="center"/>
              <w:rPr>
                <w:rFonts w:cs="Times New Roman"/>
              </w:rPr>
            </w:pPr>
          </w:p>
        </w:tc>
        <w:tc>
          <w:tcPr>
            <w:tcW w:w="861" w:type="dxa"/>
            <w:tcBorders>
              <w:top w:val="nil"/>
              <w:left w:val="nil"/>
              <w:bottom w:val="single" w:sz="4" w:space="0" w:color="auto"/>
              <w:right w:val="single" w:sz="4" w:space="0" w:color="auto"/>
            </w:tcBorders>
            <w:shd w:val="clear" w:color="auto" w:fill="auto"/>
            <w:noWrap/>
            <w:vAlign w:val="bottom"/>
          </w:tcPr>
          <w:p w14:paraId="03A4063D" w14:textId="77777777" w:rsidR="004C252F" w:rsidRPr="004C252F" w:rsidRDefault="004C252F" w:rsidP="004C252F">
            <w:pPr>
              <w:spacing w:after="0" w:line="240" w:lineRule="auto"/>
              <w:jc w:val="center"/>
              <w:rPr>
                <w:rFonts w:cs="Times New Roman"/>
              </w:rPr>
            </w:pPr>
            <w:r w:rsidRPr="004C252F">
              <w:rPr>
                <w:rFonts w:cs="Times New Roman"/>
              </w:rPr>
              <w:t>4</w:t>
            </w:r>
          </w:p>
        </w:tc>
      </w:tr>
      <w:tr w:rsidR="004C252F" w:rsidRPr="004C252F" w14:paraId="438B6D5A" w14:textId="77777777" w:rsidTr="00C73AC9">
        <w:trPr>
          <w:trHeight w:val="29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1EE18821" w14:textId="77777777" w:rsidR="004C252F" w:rsidRPr="004C252F" w:rsidRDefault="004C252F" w:rsidP="004C252F">
            <w:pPr>
              <w:spacing w:after="0" w:line="240" w:lineRule="auto"/>
              <w:jc w:val="left"/>
              <w:rPr>
                <w:rFonts w:cs="Times New Roman"/>
              </w:rPr>
            </w:pPr>
            <w:r w:rsidRPr="004C252F">
              <w:rPr>
                <w:rFonts w:cs="Times New Roman"/>
              </w:rPr>
              <w:t>Jiné publikace</w:t>
            </w:r>
          </w:p>
        </w:tc>
        <w:tc>
          <w:tcPr>
            <w:tcW w:w="708" w:type="dxa"/>
            <w:tcBorders>
              <w:top w:val="nil"/>
              <w:left w:val="nil"/>
              <w:bottom w:val="single" w:sz="4" w:space="0" w:color="auto"/>
              <w:right w:val="single" w:sz="4" w:space="0" w:color="auto"/>
            </w:tcBorders>
            <w:shd w:val="clear" w:color="auto" w:fill="auto"/>
            <w:noWrap/>
            <w:vAlign w:val="bottom"/>
          </w:tcPr>
          <w:p w14:paraId="4D30224B"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851" w:type="dxa"/>
            <w:tcBorders>
              <w:top w:val="nil"/>
              <w:left w:val="nil"/>
              <w:bottom w:val="single" w:sz="4" w:space="0" w:color="auto"/>
              <w:right w:val="single" w:sz="4" w:space="0" w:color="auto"/>
            </w:tcBorders>
            <w:shd w:val="clear" w:color="auto" w:fill="FFFFFF" w:themeFill="background1"/>
            <w:noWrap/>
            <w:vAlign w:val="bottom"/>
          </w:tcPr>
          <w:p w14:paraId="4AA07BF3" w14:textId="77777777" w:rsidR="004C252F" w:rsidRPr="004C252F" w:rsidRDefault="004C252F" w:rsidP="004C252F">
            <w:pPr>
              <w:spacing w:after="0" w:line="240" w:lineRule="auto"/>
              <w:jc w:val="center"/>
              <w:rPr>
                <w:rFonts w:cs="Times New Roman"/>
              </w:rPr>
            </w:pPr>
            <w:r w:rsidRPr="004C252F">
              <w:rPr>
                <w:rFonts w:cs="Times New Roman"/>
              </w:rPr>
              <w:t>5</w:t>
            </w:r>
          </w:p>
        </w:tc>
        <w:tc>
          <w:tcPr>
            <w:tcW w:w="709" w:type="dxa"/>
            <w:tcBorders>
              <w:top w:val="nil"/>
              <w:left w:val="nil"/>
              <w:bottom w:val="single" w:sz="4" w:space="0" w:color="auto"/>
              <w:right w:val="single" w:sz="4" w:space="0" w:color="auto"/>
            </w:tcBorders>
            <w:shd w:val="clear" w:color="auto" w:fill="auto"/>
            <w:noWrap/>
            <w:vAlign w:val="bottom"/>
          </w:tcPr>
          <w:p w14:paraId="09BFF7EA"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850" w:type="dxa"/>
            <w:tcBorders>
              <w:top w:val="nil"/>
              <w:left w:val="nil"/>
              <w:bottom w:val="single" w:sz="4" w:space="0" w:color="auto"/>
              <w:right w:val="single" w:sz="4" w:space="0" w:color="auto"/>
            </w:tcBorders>
            <w:shd w:val="clear" w:color="auto" w:fill="auto"/>
            <w:noWrap/>
            <w:vAlign w:val="bottom"/>
          </w:tcPr>
          <w:p w14:paraId="24968F4C"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567" w:type="dxa"/>
            <w:tcBorders>
              <w:top w:val="nil"/>
              <w:left w:val="nil"/>
              <w:bottom w:val="single" w:sz="4" w:space="0" w:color="auto"/>
              <w:right w:val="single" w:sz="4" w:space="0" w:color="auto"/>
            </w:tcBorders>
            <w:shd w:val="clear" w:color="auto" w:fill="FFFFFF" w:themeFill="background1"/>
            <w:noWrap/>
            <w:vAlign w:val="bottom"/>
          </w:tcPr>
          <w:p w14:paraId="3F040E6E" w14:textId="77777777" w:rsidR="004C252F" w:rsidRPr="004C252F" w:rsidRDefault="004C252F" w:rsidP="004C252F">
            <w:pPr>
              <w:spacing w:after="0" w:line="240" w:lineRule="auto"/>
              <w:jc w:val="center"/>
              <w:rPr>
                <w:rFonts w:cs="Times New Roman"/>
              </w:rPr>
            </w:pPr>
          </w:p>
        </w:tc>
        <w:tc>
          <w:tcPr>
            <w:tcW w:w="567" w:type="dxa"/>
            <w:tcBorders>
              <w:top w:val="nil"/>
              <w:left w:val="nil"/>
              <w:bottom w:val="single" w:sz="4" w:space="0" w:color="auto"/>
              <w:right w:val="single" w:sz="4" w:space="0" w:color="auto"/>
            </w:tcBorders>
            <w:shd w:val="clear" w:color="auto" w:fill="auto"/>
            <w:noWrap/>
            <w:vAlign w:val="bottom"/>
          </w:tcPr>
          <w:p w14:paraId="19AA782A" w14:textId="77777777" w:rsidR="004C252F" w:rsidRPr="004C252F" w:rsidRDefault="004C252F" w:rsidP="004C252F">
            <w:pPr>
              <w:spacing w:after="0" w:line="240" w:lineRule="auto"/>
              <w:jc w:val="center"/>
              <w:rPr>
                <w:rFonts w:cs="Times New Roman"/>
              </w:rPr>
            </w:pPr>
            <w:r w:rsidRPr="004C252F">
              <w:rPr>
                <w:rFonts w:cs="Times New Roman"/>
              </w:rPr>
              <w:t>2</w:t>
            </w:r>
          </w:p>
        </w:tc>
        <w:tc>
          <w:tcPr>
            <w:tcW w:w="617" w:type="dxa"/>
            <w:tcBorders>
              <w:top w:val="nil"/>
              <w:left w:val="nil"/>
              <w:bottom w:val="single" w:sz="4" w:space="0" w:color="auto"/>
              <w:right w:val="single" w:sz="4" w:space="0" w:color="auto"/>
            </w:tcBorders>
            <w:shd w:val="clear" w:color="auto" w:fill="auto"/>
            <w:noWrap/>
            <w:vAlign w:val="bottom"/>
          </w:tcPr>
          <w:p w14:paraId="3BD0B3CE" w14:textId="77777777" w:rsidR="004C252F" w:rsidRPr="004C252F" w:rsidRDefault="004C252F" w:rsidP="004C252F">
            <w:pPr>
              <w:spacing w:after="0" w:line="240" w:lineRule="auto"/>
              <w:jc w:val="center"/>
              <w:rPr>
                <w:rFonts w:cs="Times New Roman"/>
              </w:rPr>
            </w:pPr>
            <w:r w:rsidRPr="004C252F">
              <w:rPr>
                <w:rFonts w:cs="Times New Roman"/>
              </w:rPr>
              <w:t>3</w:t>
            </w:r>
          </w:p>
        </w:tc>
        <w:tc>
          <w:tcPr>
            <w:tcW w:w="801" w:type="dxa"/>
            <w:tcBorders>
              <w:top w:val="nil"/>
              <w:left w:val="nil"/>
              <w:bottom w:val="single" w:sz="4" w:space="0" w:color="auto"/>
              <w:right w:val="single" w:sz="4" w:space="0" w:color="auto"/>
            </w:tcBorders>
            <w:shd w:val="clear" w:color="auto" w:fill="FFFFFF" w:themeFill="background1"/>
            <w:noWrap/>
            <w:vAlign w:val="bottom"/>
          </w:tcPr>
          <w:p w14:paraId="508EC9CA"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605" w:type="dxa"/>
            <w:tcBorders>
              <w:top w:val="nil"/>
              <w:left w:val="nil"/>
              <w:bottom w:val="single" w:sz="4" w:space="0" w:color="auto"/>
              <w:right w:val="single" w:sz="4" w:space="0" w:color="auto"/>
            </w:tcBorders>
            <w:shd w:val="clear" w:color="auto" w:fill="auto"/>
            <w:noWrap/>
            <w:vAlign w:val="bottom"/>
          </w:tcPr>
          <w:p w14:paraId="10E03010" w14:textId="77777777" w:rsidR="004C252F" w:rsidRPr="004C252F" w:rsidRDefault="004C252F" w:rsidP="004C252F">
            <w:pPr>
              <w:spacing w:after="0" w:line="240" w:lineRule="auto"/>
              <w:jc w:val="center"/>
              <w:rPr>
                <w:rFonts w:cs="Times New Roman"/>
              </w:rPr>
            </w:pPr>
            <w:r w:rsidRPr="004C252F">
              <w:rPr>
                <w:rFonts w:cs="Times New Roman"/>
              </w:rPr>
              <w:t>1</w:t>
            </w:r>
          </w:p>
        </w:tc>
        <w:tc>
          <w:tcPr>
            <w:tcW w:w="861" w:type="dxa"/>
            <w:tcBorders>
              <w:top w:val="nil"/>
              <w:left w:val="nil"/>
              <w:bottom w:val="single" w:sz="4" w:space="0" w:color="auto"/>
              <w:right w:val="single" w:sz="4" w:space="0" w:color="auto"/>
            </w:tcBorders>
            <w:shd w:val="clear" w:color="auto" w:fill="auto"/>
            <w:noWrap/>
            <w:vAlign w:val="bottom"/>
          </w:tcPr>
          <w:p w14:paraId="03A09BF3" w14:textId="77777777" w:rsidR="004C252F" w:rsidRPr="004C252F" w:rsidRDefault="004C252F" w:rsidP="004C252F">
            <w:pPr>
              <w:spacing w:after="0" w:line="240" w:lineRule="auto"/>
              <w:jc w:val="center"/>
              <w:rPr>
                <w:rFonts w:cs="Times New Roman"/>
              </w:rPr>
            </w:pPr>
            <w:r w:rsidRPr="004C252F">
              <w:rPr>
                <w:rFonts w:cs="Times New Roman"/>
              </w:rPr>
              <w:t>10</w:t>
            </w:r>
          </w:p>
        </w:tc>
      </w:tr>
    </w:tbl>
    <w:p w14:paraId="56EEF8C0" w14:textId="77777777" w:rsidR="004C252F" w:rsidRPr="00E62CB0" w:rsidRDefault="004C252F" w:rsidP="004C252F">
      <w:pPr>
        <w:spacing w:after="0" w:line="240" w:lineRule="auto"/>
        <w:jc w:val="left"/>
        <w:rPr>
          <w:rFonts w:cs="Times New Roman"/>
        </w:rPr>
      </w:pPr>
    </w:p>
    <w:p w14:paraId="28C9BC89" w14:textId="77777777" w:rsidR="00E62CB0" w:rsidRPr="004C252F" w:rsidRDefault="006B4C6F" w:rsidP="00732E0F">
      <w:pPr>
        <w:spacing w:after="120" w:line="240" w:lineRule="auto"/>
        <w:jc w:val="left"/>
        <w:rPr>
          <w:rFonts w:cs="Times New Roman"/>
          <w:b/>
        </w:rPr>
      </w:pPr>
      <w:r w:rsidRPr="004C252F">
        <w:rPr>
          <w:rFonts w:cs="Times New Roman"/>
          <w:b/>
        </w:rPr>
        <w:lastRenderedPageBreak/>
        <w:t>5</w:t>
      </w:r>
      <w:r w:rsidR="00E62CB0" w:rsidRPr="004C252F">
        <w:rPr>
          <w:rFonts w:cs="Times New Roman"/>
          <w:b/>
        </w:rPr>
        <w:t>.4</w:t>
      </w:r>
      <w:r w:rsidR="00E62CB0" w:rsidRPr="004C252F">
        <w:rPr>
          <w:rFonts w:cs="Times New Roman"/>
          <w:b/>
        </w:rPr>
        <w:tab/>
        <w:t>Konference</w:t>
      </w:r>
    </w:p>
    <w:p w14:paraId="5E52A4FE" w14:textId="77777777" w:rsidR="004C252F" w:rsidRDefault="004C252F" w:rsidP="004C252F">
      <w:pPr>
        <w:spacing w:after="120" w:line="240" w:lineRule="auto"/>
        <w:rPr>
          <w:rFonts w:cs="Times New Roman"/>
        </w:rPr>
      </w:pPr>
      <w:r w:rsidRPr="004C252F">
        <w:rPr>
          <w:rFonts w:cs="Times New Roman"/>
        </w:rPr>
        <w:t xml:space="preserve">V roce 2020 bylo pořádání konferencí ovlivněno probíhající pandemií </w:t>
      </w:r>
      <w:proofErr w:type="spellStart"/>
      <w:r w:rsidRPr="004C252F">
        <w:rPr>
          <w:rFonts w:cs="Times New Roman"/>
        </w:rPr>
        <w:t>koronaviru</w:t>
      </w:r>
      <w:proofErr w:type="spellEnd"/>
      <w:r w:rsidRPr="004C252F">
        <w:rPr>
          <w:rFonts w:cs="Times New Roman"/>
        </w:rPr>
        <w:t xml:space="preserve">. I v dané situaci došlo nicméně ke konání konferencí, byť často v alternativním formátu. Katedra podnikání pořádala na jaře již 8. ročník mezinárodní konference Innovation Management, </w:t>
      </w:r>
      <w:proofErr w:type="spellStart"/>
      <w:r w:rsidRPr="004C252F">
        <w:rPr>
          <w:rFonts w:cs="Times New Roman"/>
        </w:rPr>
        <w:t>Entrepreneurship</w:t>
      </w:r>
      <w:proofErr w:type="spellEnd"/>
      <w:r w:rsidRPr="004C252F">
        <w:rPr>
          <w:rFonts w:cs="Times New Roman"/>
        </w:rPr>
        <w:t xml:space="preserve"> and </w:t>
      </w:r>
      <w:proofErr w:type="spellStart"/>
      <w:r w:rsidRPr="004C252F">
        <w:rPr>
          <w:rFonts w:cs="Times New Roman"/>
        </w:rPr>
        <w:t>Sustainability</w:t>
      </w:r>
      <w:proofErr w:type="spellEnd"/>
      <w:r w:rsidRPr="004C252F">
        <w:rPr>
          <w:rFonts w:cs="Times New Roman"/>
        </w:rPr>
        <w:t xml:space="preserve"> (IMES), v </w:t>
      </w:r>
      <w:proofErr w:type="gramStart"/>
      <w:r w:rsidRPr="004C252F">
        <w:rPr>
          <w:rFonts w:cs="Times New Roman"/>
        </w:rPr>
        <w:t>rámci</w:t>
      </w:r>
      <w:proofErr w:type="gramEnd"/>
      <w:r w:rsidRPr="004C252F">
        <w:rPr>
          <w:rFonts w:cs="Times New Roman"/>
        </w:rPr>
        <w:t xml:space="preserve"> kterého byl vydán sborník již vedený ve Web of Science. V květnu 2020 došlo k pořádání Coworking symposia, jehož se díky online formě zúčastnilo více než 500 účastníků z celého světa. V září 2020 proběhl hybridní formou již 14. ročník mezinárodní konference International </w:t>
      </w:r>
      <w:proofErr w:type="spellStart"/>
      <w:r w:rsidRPr="004C252F">
        <w:rPr>
          <w:rFonts w:cs="Times New Roman"/>
        </w:rPr>
        <w:t>Days</w:t>
      </w:r>
      <w:proofErr w:type="spellEnd"/>
      <w:r w:rsidRPr="004C252F">
        <w:rPr>
          <w:rFonts w:cs="Times New Roman"/>
        </w:rPr>
        <w:t xml:space="preserve"> of </w:t>
      </w:r>
      <w:proofErr w:type="spellStart"/>
      <w:r w:rsidRPr="004C252F">
        <w:rPr>
          <w:rFonts w:cs="Times New Roman"/>
        </w:rPr>
        <w:t>Statistics</w:t>
      </w:r>
      <w:proofErr w:type="spellEnd"/>
      <w:r w:rsidRPr="004C252F">
        <w:rPr>
          <w:rFonts w:cs="Times New Roman"/>
        </w:rPr>
        <w:t xml:space="preserve"> and </w:t>
      </w:r>
      <w:proofErr w:type="spellStart"/>
      <w:r w:rsidRPr="004C252F">
        <w:rPr>
          <w:rFonts w:cs="Times New Roman"/>
        </w:rPr>
        <w:t>Economics</w:t>
      </w:r>
      <w:proofErr w:type="spellEnd"/>
      <w:r w:rsidRPr="004C252F">
        <w:rPr>
          <w:rFonts w:cs="Times New Roman"/>
        </w:rPr>
        <w:t>, která byla spolupořádána Katedrou manažerské ekonomie. Konečně Centrum pro rodinné firmy uspořádalo v červnu 2020 na praxi zaměřenou konferenci Nebojme se konfliktů v rodinných firmách.</w:t>
      </w:r>
    </w:p>
    <w:p w14:paraId="23907A38" w14:textId="77777777" w:rsidR="00B30D02" w:rsidRPr="00E62CB0" w:rsidRDefault="00B30D02" w:rsidP="004C252F">
      <w:pPr>
        <w:spacing w:after="120" w:line="240" w:lineRule="auto"/>
        <w:rPr>
          <w:rFonts w:cs="Times New Roman"/>
        </w:rPr>
      </w:pPr>
    </w:p>
    <w:p w14:paraId="78AD76EE" w14:textId="77777777" w:rsidR="00E62CB0" w:rsidRPr="004C252F" w:rsidRDefault="006B4C6F" w:rsidP="00732E0F">
      <w:pPr>
        <w:spacing w:after="120" w:line="240" w:lineRule="auto"/>
        <w:jc w:val="left"/>
        <w:rPr>
          <w:rFonts w:cs="Times New Roman"/>
          <w:b/>
        </w:rPr>
      </w:pPr>
      <w:r w:rsidRPr="004C252F">
        <w:rPr>
          <w:rFonts w:cs="Times New Roman"/>
          <w:b/>
        </w:rPr>
        <w:t>5</w:t>
      </w:r>
      <w:r w:rsidR="00E62CB0" w:rsidRPr="004C252F">
        <w:rPr>
          <w:rFonts w:cs="Times New Roman"/>
          <w:b/>
        </w:rPr>
        <w:t>.5</w:t>
      </w:r>
      <w:r w:rsidR="00E62CB0" w:rsidRPr="004C252F">
        <w:rPr>
          <w:rFonts w:cs="Times New Roman"/>
          <w:b/>
        </w:rPr>
        <w:tab/>
        <w:t>Výzkumné projekty</w:t>
      </w:r>
    </w:p>
    <w:p w14:paraId="31B87855" w14:textId="77777777" w:rsidR="004C252F" w:rsidRDefault="004C252F" w:rsidP="004C252F">
      <w:pPr>
        <w:spacing w:after="120" w:line="240" w:lineRule="auto"/>
        <w:rPr>
          <w:rFonts w:cs="Times New Roman"/>
        </w:rPr>
      </w:pPr>
      <w:r w:rsidRPr="004C252F">
        <w:rPr>
          <w:rFonts w:cs="Times New Roman"/>
        </w:rPr>
        <w:t>V roce 2020 byla na FPH řešena řada interních i externích výzkumných projektů.</w:t>
      </w:r>
    </w:p>
    <w:p w14:paraId="0CED0FB3" w14:textId="77777777" w:rsidR="00E62CB0" w:rsidRPr="004C252F" w:rsidRDefault="006B4C6F" w:rsidP="00732E0F">
      <w:pPr>
        <w:spacing w:after="120" w:line="240" w:lineRule="auto"/>
        <w:jc w:val="left"/>
        <w:rPr>
          <w:rFonts w:cs="Times New Roman"/>
          <w:b/>
        </w:rPr>
      </w:pPr>
      <w:r w:rsidRPr="004C252F">
        <w:rPr>
          <w:rFonts w:cs="Times New Roman"/>
          <w:b/>
        </w:rPr>
        <w:t>5</w:t>
      </w:r>
      <w:r w:rsidR="00E62CB0" w:rsidRPr="004C252F">
        <w:rPr>
          <w:rFonts w:cs="Times New Roman"/>
          <w:b/>
        </w:rPr>
        <w:t>.5.1</w:t>
      </w:r>
      <w:r w:rsidR="00E62CB0" w:rsidRPr="004C252F">
        <w:rPr>
          <w:rFonts w:cs="Times New Roman"/>
          <w:b/>
        </w:rPr>
        <w:tab/>
        <w:t>Externí výzkumné projekty</w:t>
      </w:r>
    </w:p>
    <w:p w14:paraId="7D80100E" w14:textId="77777777" w:rsidR="004C252F" w:rsidRPr="004C252F" w:rsidRDefault="004C252F" w:rsidP="004C252F">
      <w:pPr>
        <w:rPr>
          <w:rFonts w:cs="Times New Roman"/>
        </w:rPr>
      </w:pPr>
      <w:r w:rsidRPr="004C252F">
        <w:rPr>
          <w:rFonts w:cs="Times New Roman"/>
        </w:rPr>
        <w:t>Pracovníci fakulty se v roce 2020 podíleli na řadě výzkumných projektů financovaných grantovými agenturami v ČR i v zahraničí. Počet řešených projektů se daří postupně zvyšovat.</w:t>
      </w:r>
    </w:p>
    <w:p w14:paraId="34F4D49C" w14:textId="77777777" w:rsidR="004C252F" w:rsidRPr="004C252F" w:rsidRDefault="004C252F" w:rsidP="004C252F">
      <w:pPr>
        <w:spacing w:after="0" w:line="240" w:lineRule="auto"/>
        <w:rPr>
          <w:rFonts w:cs="Times New Roman"/>
          <w:b/>
        </w:rPr>
      </w:pPr>
      <w:r w:rsidRPr="004C252F">
        <w:rPr>
          <w:rFonts w:cs="Times New Roman"/>
          <w:b/>
        </w:rPr>
        <w:t>Tab</w:t>
      </w:r>
      <w:r w:rsidR="003C4181">
        <w:rPr>
          <w:rFonts w:cs="Times New Roman"/>
          <w:b/>
        </w:rPr>
        <w:t>ulka</w:t>
      </w:r>
      <w:r w:rsidRPr="004C252F">
        <w:rPr>
          <w:rFonts w:cs="Times New Roman"/>
          <w:b/>
        </w:rPr>
        <w:t xml:space="preserve"> 5</w:t>
      </w:r>
      <w:r w:rsidR="003C4181">
        <w:rPr>
          <w:rFonts w:cs="Times New Roman"/>
          <w:b/>
        </w:rPr>
        <w:t>-</w:t>
      </w:r>
      <w:r w:rsidRPr="004C252F">
        <w:rPr>
          <w:rFonts w:cs="Times New Roman"/>
          <w:b/>
        </w:rPr>
        <w:t>2: Externí výzkumné projekty</w:t>
      </w:r>
    </w:p>
    <w:tbl>
      <w:tblPr>
        <w:tblW w:w="9072" w:type="dxa"/>
        <w:tblInd w:w="-5" w:type="dxa"/>
        <w:tblCellMar>
          <w:left w:w="70" w:type="dxa"/>
          <w:right w:w="70" w:type="dxa"/>
        </w:tblCellMar>
        <w:tblLook w:val="04A0" w:firstRow="1" w:lastRow="0" w:firstColumn="1" w:lastColumn="0" w:noHBand="0" w:noVBand="1"/>
      </w:tblPr>
      <w:tblGrid>
        <w:gridCol w:w="1393"/>
        <w:gridCol w:w="1362"/>
        <w:gridCol w:w="5325"/>
        <w:gridCol w:w="992"/>
      </w:tblGrid>
      <w:tr w:rsidR="004C252F" w:rsidRPr="004C252F" w14:paraId="1216FBB5" w14:textId="77777777" w:rsidTr="00C73AC9">
        <w:trPr>
          <w:trHeight w:val="450"/>
        </w:trPr>
        <w:tc>
          <w:tcPr>
            <w:tcW w:w="13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D3153" w14:textId="77777777" w:rsidR="004C252F" w:rsidRPr="004C252F" w:rsidRDefault="004C252F" w:rsidP="004C252F">
            <w:pPr>
              <w:spacing w:after="0" w:line="240" w:lineRule="auto"/>
              <w:rPr>
                <w:rFonts w:eastAsia="Times New Roman" w:cs="Times New Roman"/>
                <w:b/>
                <w:color w:val="000000"/>
                <w:lang w:eastAsia="cs-CZ"/>
              </w:rPr>
            </w:pPr>
            <w:r w:rsidRPr="004C252F">
              <w:rPr>
                <w:rFonts w:eastAsia="Times New Roman" w:cs="Times New Roman"/>
                <w:b/>
                <w:color w:val="000000"/>
                <w:lang w:eastAsia="cs-CZ"/>
              </w:rPr>
              <w:t> Poskytovatel</w:t>
            </w:r>
          </w:p>
        </w:tc>
        <w:tc>
          <w:tcPr>
            <w:tcW w:w="1362" w:type="dxa"/>
            <w:tcBorders>
              <w:top w:val="single" w:sz="4" w:space="0" w:color="auto"/>
              <w:left w:val="nil"/>
              <w:bottom w:val="single" w:sz="4" w:space="0" w:color="auto"/>
              <w:right w:val="single" w:sz="4" w:space="0" w:color="auto"/>
            </w:tcBorders>
            <w:shd w:val="clear" w:color="auto" w:fill="auto"/>
            <w:noWrap/>
            <w:vAlign w:val="bottom"/>
            <w:hideMark/>
          </w:tcPr>
          <w:p w14:paraId="56AA1006" w14:textId="77777777" w:rsidR="004C252F" w:rsidRPr="004C252F" w:rsidRDefault="004C252F" w:rsidP="004C252F">
            <w:pPr>
              <w:spacing w:after="0" w:line="240" w:lineRule="auto"/>
              <w:jc w:val="left"/>
              <w:rPr>
                <w:rFonts w:eastAsia="Times New Roman" w:cs="Times New Roman"/>
                <w:b/>
                <w:bCs/>
                <w:color w:val="000000"/>
                <w:lang w:eastAsia="cs-CZ"/>
              </w:rPr>
            </w:pPr>
            <w:r w:rsidRPr="004C252F">
              <w:rPr>
                <w:rFonts w:eastAsia="Times New Roman" w:cs="Times New Roman"/>
                <w:b/>
                <w:bCs/>
                <w:color w:val="000000"/>
                <w:lang w:eastAsia="cs-CZ"/>
              </w:rPr>
              <w:t>Řešitel</w:t>
            </w:r>
          </w:p>
        </w:tc>
        <w:tc>
          <w:tcPr>
            <w:tcW w:w="5386" w:type="dxa"/>
            <w:tcBorders>
              <w:top w:val="single" w:sz="4" w:space="0" w:color="auto"/>
              <w:left w:val="nil"/>
              <w:bottom w:val="single" w:sz="4" w:space="0" w:color="auto"/>
              <w:right w:val="single" w:sz="4" w:space="0" w:color="auto"/>
            </w:tcBorders>
            <w:shd w:val="clear" w:color="auto" w:fill="auto"/>
            <w:vAlign w:val="bottom"/>
            <w:hideMark/>
          </w:tcPr>
          <w:p w14:paraId="55358BF9" w14:textId="77777777" w:rsidR="004C252F" w:rsidRPr="004C252F" w:rsidRDefault="004C252F" w:rsidP="004C252F">
            <w:pPr>
              <w:spacing w:after="0" w:line="240" w:lineRule="auto"/>
              <w:rPr>
                <w:rFonts w:eastAsia="Times New Roman" w:cs="Times New Roman"/>
                <w:b/>
                <w:bCs/>
                <w:color w:val="000000"/>
                <w:lang w:eastAsia="cs-CZ"/>
              </w:rPr>
            </w:pPr>
            <w:r w:rsidRPr="004C252F">
              <w:rPr>
                <w:rFonts w:eastAsia="Times New Roman" w:cs="Times New Roman"/>
                <w:b/>
                <w:bCs/>
                <w:color w:val="000000"/>
                <w:lang w:eastAsia="cs-CZ"/>
              </w:rPr>
              <w:t>Název projektu</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247A87A" w14:textId="77777777" w:rsidR="004C252F" w:rsidRPr="004C252F" w:rsidRDefault="004C252F" w:rsidP="004C252F">
            <w:pPr>
              <w:spacing w:after="0" w:line="240" w:lineRule="auto"/>
              <w:rPr>
                <w:rFonts w:eastAsia="Times New Roman" w:cs="Times New Roman"/>
                <w:b/>
                <w:bCs/>
                <w:color w:val="000000"/>
                <w:lang w:eastAsia="cs-CZ"/>
              </w:rPr>
            </w:pPr>
            <w:r w:rsidRPr="004C252F">
              <w:rPr>
                <w:rFonts w:eastAsia="Times New Roman" w:cs="Times New Roman"/>
                <w:b/>
                <w:bCs/>
                <w:color w:val="000000"/>
                <w:lang w:eastAsia="cs-CZ"/>
              </w:rPr>
              <w:t>Doba trvání</w:t>
            </w:r>
          </w:p>
        </w:tc>
      </w:tr>
      <w:tr w:rsidR="004C252F" w:rsidRPr="004C252F" w14:paraId="4D7C3D5E" w14:textId="77777777" w:rsidTr="00C73AC9">
        <w:trPr>
          <w:trHeight w:val="499"/>
        </w:trPr>
        <w:tc>
          <w:tcPr>
            <w:tcW w:w="1332" w:type="dxa"/>
            <w:tcBorders>
              <w:top w:val="nil"/>
              <w:left w:val="single" w:sz="4" w:space="0" w:color="auto"/>
              <w:bottom w:val="single" w:sz="4" w:space="0" w:color="auto"/>
              <w:right w:val="single" w:sz="4" w:space="0" w:color="auto"/>
            </w:tcBorders>
            <w:shd w:val="clear" w:color="auto" w:fill="auto"/>
            <w:noWrap/>
            <w:vAlign w:val="bottom"/>
          </w:tcPr>
          <w:p w14:paraId="16C308C1"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GAČR</w:t>
            </w:r>
          </w:p>
        </w:tc>
        <w:tc>
          <w:tcPr>
            <w:tcW w:w="1362" w:type="dxa"/>
            <w:tcBorders>
              <w:top w:val="nil"/>
              <w:left w:val="nil"/>
              <w:bottom w:val="single" w:sz="4" w:space="0" w:color="auto"/>
              <w:right w:val="single" w:sz="4" w:space="0" w:color="auto"/>
            </w:tcBorders>
            <w:shd w:val="clear" w:color="auto" w:fill="auto"/>
            <w:noWrap/>
            <w:vAlign w:val="bottom"/>
          </w:tcPr>
          <w:p w14:paraId="53338EDB" w14:textId="77777777" w:rsidR="004C252F" w:rsidRPr="004C252F" w:rsidRDefault="004C252F" w:rsidP="004C252F">
            <w:pPr>
              <w:spacing w:after="0" w:line="240" w:lineRule="auto"/>
              <w:jc w:val="left"/>
              <w:rPr>
                <w:rFonts w:eastAsia="Times New Roman" w:cs="Times New Roman"/>
                <w:color w:val="000000"/>
                <w:lang w:eastAsia="cs-CZ"/>
              </w:rPr>
            </w:pPr>
            <w:r w:rsidRPr="004C252F">
              <w:rPr>
                <w:rFonts w:eastAsia="Times New Roman" w:cs="Times New Roman"/>
                <w:color w:val="000000"/>
                <w:lang w:eastAsia="cs-CZ"/>
              </w:rPr>
              <w:t>doc. Petr Houdek</w:t>
            </w:r>
          </w:p>
        </w:tc>
        <w:tc>
          <w:tcPr>
            <w:tcW w:w="5386" w:type="dxa"/>
            <w:tcBorders>
              <w:top w:val="nil"/>
              <w:left w:val="nil"/>
              <w:bottom w:val="single" w:sz="4" w:space="0" w:color="auto"/>
              <w:right w:val="single" w:sz="4" w:space="0" w:color="auto"/>
            </w:tcBorders>
            <w:shd w:val="clear" w:color="auto" w:fill="auto"/>
            <w:vAlign w:val="bottom"/>
          </w:tcPr>
          <w:p w14:paraId="7BFC50FB"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Testování externí validity experimentů na nečestné chování</w:t>
            </w:r>
          </w:p>
        </w:tc>
        <w:tc>
          <w:tcPr>
            <w:tcW w:w="992" w:type="dxa"/>
            <w:tcBorders>
              <w:top w:val="nil"/>
              <w:left w:val="nil"/>
              <w:bottom w:val="single" w:sz="4" w:space="0" w:color="auto"/>
              <w:right w:val="single" w:sz="4" w:space="0" w:color="auto"/>
            </w:tcBorders>
            <w:shd w:val="clear" w:color="auto" w:fill="auto"/>
            <w:noWrap/>
            <w:vAlign w:val="bottom"/>
          </w:tcPr>
          <w:p w14:paraId="19BB9CD4"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1/</w:t>
            </w:r>
            <w:proofErr w:type="gramStart"/>
            <w:r w:rsidRPr="004C252F">
              <w:rPr>
                <w:rFonts w:eastAsia="Times New Roman" w:cs="Times New Roman"/>
                <w:color w:val="000000"/>
                <w:lang w:eastAsia="cs-CZ"/>
              </w:rPr>
              <w:t>2018 - 12</w:t>
            </w:r>
            <w:proofErr w:type="gramEnd"/>
            <w:r w:rsidRPr="004C252F">
              <w:rPr>
                <w:rFonts w:eastAsia="Times New Roman" w:cs="Times New Roman"/>
                <w:color w:val="000000"/>
                <w:lang w:eastAsia="cs-CZ"/>
              </w:rPr>
              <w:t>/2020</w:t>
            </w:r>
          </w:p>
        </w:tc>
      </w:tr>
      <w:tr w:rsidR="004C252F" w:rsidRPr="004C252F" w14:paraId="74590A97" w14:textId="77777777" w:rsidTr="00C73AC9">
        <w:trPr>
          <w:trHeight w:val="530"/>
        </w:trPr>
        <w:tc>
          <w:tcPr>
            <w:tcW w:w="1332" w:type="dxa"/>
            <w:tcBorders>
              <w:top w:val="nil"/>
              <w:left w:val="single" w:sz="4" w:space="0" w:color="auto"/>
              <w:bottom w:val="single" w:sz="4" w:space="0" w:color="auto"/>
              <w:right w:val="single" w:sz="4" w:space="0" w:color="auto"/>
            </w:tcBorders>
            <w:shd w:val="clear" w:color="auto" w:fill="auto"/>
            <w:noWrap/>
            <w:vAlign w:val="bottom"/>
          </w:tcPr>
          <w:p w14:paraId="324B1C83"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TAČR</w:t>
            </w:r>
          </w:p>
        </w:tc>
        <w:tc>
          <w:tcPr>
            <w:tcW w:w="1362" w:type="dxa"/>
            <w:tcBorders>
              <w:top w:val="nil"/>
              <w:left w:val="nil"/>
              <w:bottom w:val="single" w:sz="4" w:space="0" w:color="auto"/>
              <w:right w:val="single" w:sz="4" w:space="0" w:color="auto"/>
            </w:tcBorders>
            <w:shd w:val="clear" w:color="auto" w:fill="auto"/>
            <w:noWrap/>
            <w:vAlign w:val="bottom"/>
          </w:tcPr>
          <w:p w14:paraId="06918D82" w14:textId="77777777" w:rsidR="004C252F" w:rsidRPr="004C252F" w:rsidRDefault="004C252F" w:rsidP="004C252F">
            <w:pPr>
              <w:spacing w:after="0" w:line="240" w:lineRule="auto"/>
              <w:jc w:val="left"/>
              <w:rPr>
                <w:rFonts w:eastAsia="Times New Roman" w:cs="Times New Roman"/>
                <w:color w:val="000000"/>
                <w:lang w:eastAsia="cs-CZ"/>
              </w:rPr>
            </w:pPr>
            <w:r w:rsidRPr="004C252F">
              <w:rPr>
                <w:rFonts w:eastAsia="Times New Roman" w:cs="Times New Roman"/>
                <w:color w:val="000000"/>
                <w:lang w:eastAsia="cs-CZ"/>
              </w:rPr>
              <w:t>Ing. Jaroslav Schönfeld</w:t>
            </w:r>
          </w:p>
        </w:tc>
        <w:tc>
          <w:tcPr>
            <w:tcW w:w="5386" w:type="dxa"/>
            <w:tcBorders>
              <w:top w:val="nil"/>
              <w:left w:val="nil"/>
              <w:bottom w:val="single" w:sz="4" w:space="0" w:color="auto"/>
              <w:right w:val="single" w:sz="4" w:space="0" w:color="auto"/>
            </w:tcBorders>
            <w:shd w:val="clear" w:color="auto" w:fill="auto"/>
            <w:vAlign w:val="bottom"/>
          </w:tcPr>
          <w:p w14:paraId="18EE6562"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 xml:space="preserve">Vývoj preventivních </w:t>
            </w:r>
            <w:proofErr w:type="spellStart"/>
            <w:r w:rsidRPr="004C252F">
              <w:rPr>
                <w:rFonts w:eastAsia="Times New Roman" w:cs="Times New Roman"/>
                <w:color w:val="000000"/>
                <w:lang w:eastAsia="cs-CZ"/>
              </w:rPr>
              <w:t>předinsolvečních</w:t>
            </w:r>
            <w:proofErr w:type="spellEnd"/>
            <w:r w:rsidRPr="004C252F">
              <w:rPr>
                <w:rFonts w:eastAsia="Times New Roman" w:cs="Times New Roman"/>
                <w:color w:val="000000"/>
                <w:lang w:eastAsia="cs-CZ"/>
              </w:rPr>
              <w:t xml:space="preserve"> a insolvenčních restrukturalizací podniků</w:t>
            </w:r>
            <w:proofErr w:type="gramStart"/>
            <w:r w:rsidRPr="004C252F">
              <w:rPr>
                <w:rFonts w:eastAsia="Times New Roman" w:cs="Times New Roman"/>
                <w:color w:val="000000"/>
                <w:lang w:eastAsia="cs-CZ"/>
              </w:rPr>
              <w:t xml:space="preserve"> ..</w:t>
            </w:r>
            <w:proofErr w:type="gramEnd"/>
          </w:p>
        </w:tc>
        <w:tc>
          <w:tcPr>
            <w:tcW w:w="992" w:type="dxa"/>
            <w:tcBorders>
              <w:top w:val="nil"/>
              <w:left w:val="nil"/>
              <w:bottom w:val="single" w:sz="4" w:space="0" w:color="auto"/>
              <w:right w:val="single" w:sz="4" w:space="0" w:color="auto"/>
            </w:tcBorders>
            <w:shd w:val="clear" w:color="auto" w:fill="auto"/>
            <w:noWrap/>
            <w:vAlign w:val="bottom"/>
          </w:tcPr>
          <w:p w14:paraId="0CB41A13"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11/</w:t>
            </w:r>
            <w:proofErr w:type="gramStart"/>
            <w:r w:rsidRPr="004C252F">
              <w:rPr>
                <w:rFonts w:eastAsia="Times New Roman" w:cs="Times New Roman"/>
                <w:color w:val="000000"/>
                <w:lang w:eastAsia="cs-CZ"/>
              </w:rPr>
              <w:t>2018 - 12</w:t>
            </w:r>
            <w:proofErr w:type="gramEnd"/>
            <w:r w:rsidRPr="004C252F">
              <w:rPr>
                <w:rFonts w:eastAsia="Times New Roman" w:cs="Times New Roman"/>
                <w:color w:val="000000"/>
                <w:lang w:eastAsia="cs-CZ"/>
              </w:rPr>
              <w:t>/2020</w:t>
            </w:r>
          </w:p>
        </w:tc>
      </w:tr>
      <w:tr w:rsidR="004C252F" w:rsidRPr="004C252F" w14:paraId="11E59AD6" w14:textId="77777777" w:rsidTr="00C73AC9">
        <w:trPr>
          <w:trHeight w:val="530"/>
        </w:trPr>
        <w:tc>
          <w:tcPr>
            <w:tcW w:w="1332" w:type="dxa"/>
            <w:tcBorders>
              <w:top w:val="nil"/>
              <w:left w:val="single" w:sz="4" w:space="0" w:color="auto"/>
              <w:bottom w:val="single" w:sz="4" w:space="0" w:color="auto"/>
              <w:right w:val="single" w:sz="4" w:space="0" w:color="auto"/>
            </w:tcBorders>
            <w:shd w:val="clear" w:color="auto" w:fill="auto"/>
            <w:noWrap/>
            <w:vAlign w:val="bottom"/>
          </w:tcPr>
          <w:p w14:paraId="16F82BD5"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TAČR</w:t>
            </w:r>
          </w:p>
        </w:tc>
        <w:tc>
          <w:tcPr>
            <w:tcW w:w="1362" w:type="dxa"/>
            <w:tcBorders>
              <w:top w:val="nil"/>
              <w:left w:val="nil"/>
              <w:bottom w:val="single" w:sz="4" w:space="0" w:color="auto"/>
              <w:right w:val="single" w:sz="4" w:space="0" w:color="auto"/>
            </w:tcBorders>
            <w:shd w:val="clear" w:color="auto" w:fill="auto"/>
            <w:noWrap/>
            <w:vAlign w:val="bottom"/>
          </w:tcPr>
          <w:p w14:paraId="49B65049" w14:textId="77777777" w:rsidR="004C252F" w:rsidRPr="004C252F" w:rsidRDefault="004C252F" w:rsidP="004C252F">
            <w:pPr>
              <w:spacing w:after="0" w:line="240" w:lineRule="auto"/>
              <w:jc w:val="left"/>
              <w:rPr>
                <w:rFonts w:eastAsia="Times New Roman" w:cs="Times New Roman"/>
                <w:color w:val="000000"/>
                <w:lang w:eastAsia="cs-CZ"/>
              </w:rPr>
            </w:pPr>
            <w:r w:rsidRPr="004C252F">
              <w:rPr>
                <w:rFonts w:eastAsia="Times New Roman" w:cs="Times New Roman"/>
                <w:color w:val="000000"/>
                <w:lang w:eastAsia="cs-CZ"/>
              </w:rPr>
              <w:t>Ing. Petr Jirsák</w:t>
            </w:r>
          </w:p>
        </w:tc>
        <w:tc>
          <w:tcPr>
            <w:tcW w:w="5386" w:type="dxa"/>
            <w:tcBorders>
              <w:top w:val="nil"/>
              <w:left w:val="nil"/>
              <w:bottom w:val="single" w:sz="4" w:space="0" w:color="auto"/>
              <w:right w:val="single" w:sz="4" w:space="0" w:color="auto"/>
            </w:tcBorders>
            <w:shd w:val="clear" w:color="auto" w:fill="auto"/>
            <w:vAlign w:val="bottom"/>
          </w:tcPr>
          <w:p w14:paraId="7232EC6A"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 xml:space="preserve">Inteligentní systém pro provoz odpadového hospodářství v rámci </w:t>
            </w:r>
            <w:proofErr w:type="spellStart"/>
            <w:r w:rsidRPr="004C252F">
              <w:rPr>
                <w:rFonts w:eastAsia="Times New Roman" w:cs="Times New Roman"/>
                <w:color w:val="000000"/>
                <w:lang w:eastAsia="cs-CZ"/>
              </w:rPr>
              <w:t>SmartCity</w:t>
            </w:r>
            <w:proofErr w:type="spellEnd"/>
          </w:p>
        </w:tc>
        <w:tc>
          <w:tcPr>
            <w:tcW w:w="992" w:type="dxa"/>
            <w:tcBorders>
              <w:top w:val="nil"/>
              <w:left w:val="nil"/>
              <w:bottom w:val="single" w:sz="4" w:space="0" w:color="auto"/>
              <w:right w:val="single" w:sz="4" w:space="0" w:color="auto"/>
            </w:tcBorders>
            <w:shd w:val="clear" w:color="auto" w:fill="auto"/>
            <w:noWrap/>
            <w:vAlign w:val="bottom"/>
          </w:tcPr>
          <w:p w14:paraId="26A48DEE"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1/</w:t>
            </w:r>
            <w:proofErr w:type="gramStart"/>
            <w:r w:rsidRPr="004C252F">
              <w:rPr>
                <w:rFonts w:eastAsia="Times New Roman" w:cs="Times New Roman"/>
                <w:color w:val="000000"/>
                <w:lang w:eastAsia="cs-CZ"/>
              </w:rPr>
              <w:t>2019 - 12</w:t>
            </w:r>
            <w:proofErr w:type="gramEnd"/>
            <w:r w:rsidRPr="004C252F">
              <w:rPr>
                <w:rFonts w:eastAsia="Times New Roman" w:cs="Times New Roman"/>
                <w:color w:val="000000"/>
                <w:lang w:eastAsia="cs-CZ"/>
              </w:rPr>
              <w:t>/2020</w:t>
            </w:r>
          </w:p>
        </w:tc>
      </w:tr>
      <w:tr w:rsidR="004C252F" w:rsidRPr="004C252F" w14:paraId="45A68854" w14:textId="77777777" w:rsidTr="00C73AC9">
        <w:trPr>
          <w:trHeight w:val="530"/>
        </w:trPr>
        <w:tc>
          <w:tcPr>
            <w:tcW w:w="1332" w:type="dxa"/>
            <w:tcBorders>
              <w:top w:val="nil"/>
              <w:left w:val="single" w:sz="4" w:space="0" w:color="auto"/>
              <w:bottom w:val="single" w:sz="4" w:space="0" w:color="auto"/>
              <w:right w:val="single" w:sz="4" w:space="0" w:color="auto"/>
            </w:tcBorders>
            <w:shd w:val="clear" w:color="auto" w:fill="auto"/>
            <w:noWrap/>
            <w:vAlign w:val="bottom"/>
          </w:tcPr>
          <w:p w14:paraId="3071C023"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TAČR</w:t>
            </w:r>
          </w:p>
        </w:tc>
        <w:tc>
          <w:tcPr>
            <w:tcW w:w="1362" w:type="dxa"/>
            <w:tcBorders>
              <w:top w:val="nil"/>
              <w:left w:val="nil"/>
              <w:bottom w:val="single" w:sz="4" w:space="0" w:color="auto"/>
              <w:right w:val="single" w:sz="4" w:space="0" w:color="auto"/>
            </w:tcBorders>
            <w:shd w:val="clear" w:color="auto" w:fill="auto"/>
            <w:noWrap/>
            <w:vAlign w:val="bottom"/>
          </w:tcPr>
          <w:p w14:paraId="16E4C1A1" w14:textId="77777777" w:rsidR="004C252F" w:rsidRPr="004C252F" w:rsidRDefault="004C252F" w:rsidP="004C252F">
            <w:pPr>
              <w:spacing w:after="0" w:line="240" w:lineRule="auto"/>
              <w:jc w:val="left"/>
              <w:rPr>
                <w:rFonts w:eastAsia="Times New Roman" w:cs="Times New Roman"/>
                <w:color w:val="000000"/>
                <w:lang w:eastAsia="cs-CZ"/>
              </w:rPr>
            </w:pPr>
            <w:r w:rsidRPr="004C252F">
              <w:rPr>
                <w:rFonts w:eastAsia="Times New Roman" w:cs="Times New Roman"/>
                <w:color w:val="000000"/>
                <w:lang w:eastAsia="cs-CZ"/>
              </w:rPr>
              <w:t>Prof. Jiří Hnilica</w:t>
            </w:r>
          </w:p>
        </w:tc>
        <w:tc>
          <w:tcPr>
            <w:tcW w:w="5386" w:type="dxa"/>
            <w:tcBorders>
              <w:top w:val="nil"/>
              <w:left w:val="nil"/>
              <w:bottom w:val="single" w:sz="4" w:space="0" w:color="auto"/>
              <w:right w:val="single" w:sz="4" w:space="0" w:color="auto"/>
            </w:tcBorders>
            <w:shd w:val="clear" w:color="auto" w:fill="auto"/>
            <w:vAlign w:val="bottom"/>
          </w:tcPr>
          <w:p w14:paraId="60E4F8D4"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Hodnocení efektivity investic v regulovaných sektorech energetiky v ČR</w:t>
            </w:r>
          </w:p>
        </w:tc>
        <w:tc>
          <w:tcPr>
            <w:tcW w:w="992" w:type="dxa"/>
            <w:tcBorders>
              <w:top w:val="nil"/>
              <w:left w:val="nil"/>
              <w:bottom w:val="single" w:sz="4" w:space="0" w:color="auto"/>
              <w:right w:val="single" w:sz="4" w:space="0" w:color="auto"/>
            </w:tcBorders>
            <w:shd w:val="clear" w:color="auto" w:fill="auto"/>
            <w:noWrap/>
            <w:vAlign w:val="bottom"/>
          </w:tcPr>
          <w:p w14:paraId="4B2AD7D3"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3/</w:t>
            </w:r>
            <w:proofErr w:type="gramStart"/>
            <w:r w:rsidRPr="004C252F">
              <w:rPr>
                <w:rFonts w:eastAsia="Times New Roman" w:cs="Times New Roman"/>
                <w:color w:val="000000"/>
                <w:lang w:eastAsia="cs-CZ"/>
              </w:rPr>
              <w:t>2019 - 12</w:t>
            </w:r>
            <w:proofErr w:type="gramEnd"/>
            <w:r w:rsidRPr="004C252F">
              <w:rPr>
                <w:rFonts w:eastAsia="Times New Roman" w:cs="Times New Roman"/>
                <w:color w:val="000000"/>
                <w:lang w:eastAsia="cs-CZ"/>
              </w:rPr>
              <w:t>/2021</w:t>
            </w:r>
          </w:p>
        </w:tc>
      </w:tr>
      <w:tr w:rsidR="004C252F" w:rsidRPr="004C252F" w14:paraId="47021798" w14:textId="77777777" w:rsidTr="00C73AC9">
        <w:trPr>
          <w:trHeight w:val="530"/>
        </w:trPr>
        <w:tc>
          <w:tcPr>
            <w:tcW w:w="1332" w:type="dxa"/>
            <w:tcBorders>
              <w:top w:val="nil"/>
              <w:left w:val="single" w:sz="4" w:space="0" w:color="auto"/>
              <w:bottom w:val="single" w:sz="4" w:space="0" w:color="auto"/>
              <w:right w:val="single" w:sz="4" w:space="0" w:color="auto"/>
            </w:tcBorders>
            <w:shd w:val="clear" w:color="auto" w:fill="auto"/>
            <w:noWrap/>
            <w:vAlign w:val="bottom"/>
          </w:tcPr>
          <w:p w14:paraId="20C8CDB8" w14:textId="77777777" w:rsidR="004C252F" w:rsidRPr="004C252F" w:rsidRDefault="004C252F" w:rsidP="004C252F">
            <w:pPr>
              <w:spacing w:after="0" w:line="240" w:lineRule="auto"/>
              <w:rPr>
                <w:rFonts w:eastAsia="Times New Roman" w:cs="Times New Roman"/>
                <w:color w:val="000000"/>
                <w:lang w:eastAsia="cs-CZ"/>
              </w:rPr>
            </w:pPr>
            <w:proofErr w:type="spellStart"/>
            <w:r w:rsidRPr="004C252F">
              <w:rPr>
                <w:rFonts w:eastAsia="Times New Roman" w:cs="Times New Roman"/>
                <w:color w:val="000000"/>
                <w:lang w:eastAsia="cs-CZ"/>
              </w:rPr>
              <w:t>Visegrad</w:t>
            </w:r>
            <w:proofErr w:type="spellEnd"/>
            <w:r w:rsidRPr="004C252F">
              <w:rPr>
                <w:rFonts w:eastAsia="Times New Roman" w:cs="Times New Roman"/>
                <w:color w:val="000000"/>
                <w:lang w:eastAsia="cs-CZ"/>
              </w:rPr>
              <w:t xml:space="preserve"> </w:t>
            </w:r>
            <w:proofErr w:type="spellStart"/>
            <w:r w:rsidRPr="004C252F">
              <w:rPr>
                <w:rFonts w:eastAsia="Times New Roman" w:cs="Times New Roman"/>
                <w:color w:val="000000"/>
                <w:lang w:eastAsia="cs-CZ"/>
              </w:rPr>
              <w:t>fund</w:t>
            </w:r>
            <w:proofErr w:type="spellEnd"/>
          </w:p>
        </w:tc>
        <w:tc>
          <w:tcPr>
            <w:tcW w:w="1362" w:type="dxa"/>
            <w:tcBorders>
              <w:top w:val="nil"/>
              <w:left w:val="nil"/>
              <w:bottom w:val="single" w:sz="4" w:space="0" w:color="auto"/>
              <w:right w:val="single" w:sz="4" w:space="0" w:color="auto"/>
            </w:tcBorders>
            <w:shd w:val="clear" w:color="auto" w:fill="auto"/>
            <w:noWrap/>
            <w:vAlign w:val="bottom"/>
          </w:tcPr>
          <w:p w14:paraId="5288BF18" w14:textId="77777777" w:rsidR="004C252F" w:rsidRPr="004C252F" w:rsidRDefault="004C252F" w:rsidP="004C252F">
            <w:pPr>
              <w:spacing w:after="0" w:line="240" w:lineRule="auto"/>
              <w:jc w:val="left"/>
              <w:rPr>
                <w:rFonts w:eastAsia="Times New Roman" w:cs="Times New Roman"/>
                <w:color w:val="000000"/>
                <w:lang w:eastAsia="cs-CZ"/>
              </w:rPr>
            </w:pPr>
            <w:r w:rsidRPr="004C252F">
              <w:rPr>
                <w:rFonts w:eastAsia="Times New Roman" w:cs="Times New Roman"/>
                <w:color w:val="000000"/>
                <w:lang w:eastAsia="cs-CZ"/>
              </w:rPr>
              <w:t>Marko Orel, Ph.D.</w:t>
            </w:r>
          </w:p>
        </w:tc>
        <w:tc>
          <w:tcPr>
            <w:tcW w:w="5386" w:type="dxa"/>
            <w:tcBorders>
              <w:top w:val="nil"/>
              <w:left w:val="nil"/>
              <w:bottom w:val="single" w:sz="4" w:space="0" w:color="auto"/>
              <w:right w:val="single" w:sz="4" w:space="0" w:color="auto"/>
            </w:tcBorders>
            <w:shd w:val="clear" w:color="auto" w:fill="auto"/>
            <w:vAlign w:val="bottom"/>
          </w:tcPr>
          <w:p w14:paraId="6317DED9" w14:textId="77777777" w:rsidR="004C252F" w:rsidRPr="004C252F" w:rsidRDefault="004C252F" w:rsidP="004C252F">
            <w:pPr>
              <w:spacing w:after="0" w:line="240" w:lineRule="auto"/>
              <w:rPr>
                <w:rFonts w:eastAsia="Times New Roman" w:cs="Times New Roman"/>
                <w:color w:val="000000"/>
                <w:lang w:eastAsia="cs-CZ"/>
              </w:rPr>
            </w:pPr>
            <w:proofErr w:type="spellStart"/>
            <w:r w:rsidRPr="004C252F">
              <w:rPr>
                <w:rFonts w:eastAsia="Times New Roman" w:cs="Times New Roman"/>
                <w:color w:val="000000"/>
                <w:lang w:eastAsia="cs-CZ"/>
              </w:rPr>
              <w:t>Managing</w:t>
            </w:r>
            <w:proofErr w:type="spellEnd"/>
            <w:r w:rsidRPr="004C252F">
              <w:rPr>
                <w:rFonts w:eastAsia="Times New Roman" w:cs="Times New Roman"/>
                <w:color w:val="000000"/>
                <w:lang w:eastAsia="cs-CZ"/>
              </w:rPr>
              <w:t xml:space="preserve"> </w:t>
            </w:r>
            <w:proofErr w:type="spellStart"/>
            <w:r w:rsidRPr="004C252F">
              <w:rPr>
                <w:rFonts w:eastAsia="Times New Roman" w:cs="Times New Roman"/>
                <w:color w:val="000000"/>
                <w:lang w:eastAsia="cs-CZ"/>
              </w:rPr>
              <w:t>human</w:t>
            </w:r>
            <w:proofErr w:type="spellEnd"/>
            <w:r w:rsidRPr="004C252F">
              <w:rPr>
                <w:rFonts w:eastAsia="Times New Roman" w:cs="Times New Roman"/>
                <w:color w:val="000000"/>
                <w:lang w:eastAsia="cs-CZ"/>
              </w:rPr>
              <w:t xml:space="preserve"> talent in coworking </w:t>
            </w:r>
            <w:proofErr w:type="spellStart"/>
            <w:r w:rsidRPr="004C252F">
              <w:rPr>
                <w:rFonts w:eastAsia="Times New Roman" w:cs="Times New Roman"/>
                <w:color w:val="000000"/>
                <w:lang w:eastAsia="cs-CZ"/>
              </w:rPr>
              <w:t>environments</w:t>
            </w:r>
            <w:proofErr w:type="spellEnd"/>
          </w:p>
        </w:tc>
        <w:tc>
          <w:tcPr>
            <w:tcW w:w="992" w:type="dxa"/>
            <w:tcBorders>
              <w:top w:val="nil"/>
              <w:left w:val="nil"/>
              <w:bottom w:val="single" w:sz="4" w:space="0" w:color="auto"/>
              <w:right w:val="single" w:sz="4" w:space="0" w:color="auto"/>
            </w:tcBorders>
            <w:shd w:val="clear" w:color="auto" w:fill="auto"/>
            <w:noWrap/>
            <w:vAlign w:val="bottom"/>
          </w:tcPr>
          <w:p w14:paraId="25CD1096"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10/</w:t>
            </w:r>
            <w:proofErr w:type="gramStart"/>
            <w:r w:rsidRPr="004C252F">
              <w:rPr>
                <w:rFonts w:eastAsia="Times New Roman" w:cs="Times New Roman"/>
                <w:color w:val="000000"/>
                <w:lang w:eastAsia="cs-CZ"/>
              </w:rPr>
              <w:t>2019 - 10</w:t>
            </w:r>
            <w:proofErr w:type="gramEnd"/>
            <w:r w:rsidRPr="004C252F">
              <w:rPr>
                <w:rFonts w:eastAsia="Times New Roman" w:cs="Times New Roman"/>
                <w:color w:val="000000"/>
                <w:lang w:eastAsia="cs-CZ"/>
              </w:rPr>
              <w:t>/2020</w:t>
            </w:r>
          </w:p>
        </w:tc>
      </w:tr>
      <w:tr w:rsidR="004C252F" w:rsidRPr="004C252F" w14:paraId="5FE39599" w14:textId="77777777" w:rsidTr="00C73AC9">
        <w:trPr>
          <w:trHeight w:val="530"/>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364FF889"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TAČR</w:t>
            </w:r>
          </w:p>
        </w:tc>
        <w:tc>
          <w:tcPr>
            <w:tcW w:w="1362" w:type="dxa"/>
            <w:tcBorders>
              <w:top w:val="nil"/>
              <w:left w:val="nil"/>
              <w:bottom w:val="single" w:sz="4" w:space="0" w:color="auto"/>
              <w:right w:val="single" w:sz="4" w:space="0" w:color="auto"/>
            </w:tcBorders>
            <w:shd w:val="clear" w:color="auto" w:fill="auto"/>
            <w:noWrap/>
            <w:vAlign w:val="bottom"/>
            <w:hideMark/>
          </w:tcPr>
          <w:p w14:paraId="34FE8333" w14:textId="77777777" w:rsidR="004C252F" w:rsidRPr="004C252F" w:rsidRDefault="004C252F" w:rsidP="004C252F">
            <w:pPr>
              <w:spacing w:after="0" w:line="240" w:lineRule="auto"/>
              <w:jc w:val="left"/>
              <w:rPr>
                <w:rFonts w:eastAsia="Times New Roman" w:cs="Times New Roman"/>
                <w:color w:val="000000"/>
                <w:lang w:eastAsia="cs-CZ"/>
              </w:rPr>
            </w:pPr>
            <w:r w:rsidRPr="004C252F">
              <w:rPr>
                <w:rFonts w:eastAsia="Times New Roman" w:cs="Times New Roman"/>
                <w:color w:val="000000"/>
                <w:lang w:eastAsia="cs-CZ"/>
              </w:rPr>
              <w:t>doc. Miroslav Karlíček</w:t>
            </w:r>
          </w:p>
        </w:tc>
        <w:tc>
          <w:tcPr>
            <w:tcW w:w="5386" w:type="dxa"/>
            <w:tcBorders>
              <w:top w:val="nil"/>
              <w:left w:val="nil"/>
              <w:bottom w:val="single" w:sz="4" w:space="0" w:color="auto"/>
              <w:right w:val="single" w:sz="4" w:space="0" w:color="auto"/>
            </w:tcBorders>
            <w:shd w:val="clear" w:color="auto" w:fill="auto"/>
            <w:vAlign w:val="bottom"/>
            <w:hideMark/>
          </w:tcPr>
          <w:p w14:paraId="22FC16CB"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Celoživotní hodnota zákazníka v prostředí kulturních institucí</w:t>
            </w:r>
          </w:p>
        </w:tc>
        <w:tc>
          <w:tcPr>
            <w:tcW w:w="992" w:type="dxa"/>
            <w:tcBorders>
              <w:top w:val="nil"/>
              <w:left w:val="nil"/>
              <w:bottom w:val="single" w:sz="4" w:space="0" w:color="auto"/>
              <w:right w:val="single" w:sz="4" w:space="0" w:color="auto"/>
            </w:tcBorders>
            <w:shd w:val="clear" w:color="auto" w:fill="auto"/>
            <w:noWrap/>
            <w:vAlign w:val="bottom"/>
            <w:hideMark/>
          </w:tcPr>
          <w:p w14:paraId="3C03265D"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2/</w:t>
            </w:r>
            <w:proofErr w:type="gramStart"/>
            <w:r w:rsidRPr="004C252F">
              <w:rPr>
                <w:rFonts w:eastAsia="Times New Roman" w:cs="Times New Roman"/>
                <w:color w:val="000000"/>
                <w:lang w:eastAsia="cs-CZ"/>
              </w:rPr>
              <w:t>2018 - 1</w:t>
            </w:r>
            <w:proofErr w:type="gramEnd"/>
            <w:r w:rsidRPr="004C252F">
              <w:rPr>
                <w:rFonts w:eastAsia="Times New Roman" w:cs="Times New Roman"/>
                <w:color w:val="000000"/>
                <w:lang w:eastAsia="cs-CZ"/>
              </w:rPr>
              <w:t>/2021</w:t>
            </w:r>
          </w:p>
        </w:tc>
      </w:tr>
      <w:tr w:rsidR="004C252F" w:rsidRPr="004C252F" w14:paraId="525FC5A8" w14:textId="77777777" w:rsidTr="00C73AC9">
        <w:trPr>
          <w:trHeight w:val="290"/>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38EF0A4A"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TAČR</w:t>
            </w:r>
          </w:p>
        </w:tc>
        <w:tc>
          <w:tcPr>
            <w:tcW w:w="1362" w:type="dxa"/>
            <w:tcBorders>
              <w:top w:val="nil"/>
              <w:left w:val="nil"/>
              <w:bottom w:val="single" w:sz="4" w:space="0" w:color="auto"/>
              <w:right w:val="single" w:sz="4" w:space="0" w:color="auto"/>
            </w:tcBorders>
            <w:shd w:val="clear" w:color="auto" w:fill="auto"/>
            <w:noWrap/>
            <w:vAlign w:val="bottom"/>
            <w:hideMark/>
          </w:tcPr>
          <w:p w14:paraId="456A8E73" w14:textId="77777777" w:rsidR="004C252F" w:rsidRPr="004C252F" w:rsidRDefault="004C252F" w:rsidP="004C252F">
            <w:pPr>
              <w:spacing w:after="0" w:line="240" w:lineRule="auto"/>
              <w:jc w:val="left"/>
              <w:rPr>
                <w:rFonts w:eastAsia="Times New Roman" w:cs="Times New Roman"/>
                <w:color w:val="000000"/>
                <w:lang w:eastAsia="cs-CZ"/>
              </w:rPr>
            </w:pPr>
            <w:r w:rsidRPr="004C252F">
              <w:rPr>
                <w:rFonts w:eastAsia="Times New Roman" w:cs="Times New Roman"/>
                <w:color w:val="000000"/>
                <w:lang w:eastAsia="cs-CZ"/>
              </w:rPr>
              <w:t>doc. Radek Tahal</w:t>
            </w:r>
          </w:p>
        </w:tc>
        <w:tc>
          <w:tcPr>
            <w:tcW w:w="5386" w:type="dxa"/>
            <w:tcBorders>
              <w:top w:val="nil"/>
              <w:left w:val="nil"/>
              <w:bottom w:val="single" w:sz="4" w:space="0" w:color="auto"/>
              <w:right w:val="single" w:sz="4" w:space="0" w:color="auto"/>
            </w:tcBorders>
            <w:shd w:val="clear" w:color="auto" w:fill="auto"/>
            <w:vAlign w:val="bottom"/>
            <w:hideMark/>
          </w:tcPr>
          <w:p w14:paraId="23E7BC41"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Zranitelný zákazník a energetická chudoba</w:t>
            </w:r>
          </w:p>
        </w:tc>
        <w:tc>
          <w:tcPr>
            <w:tcW w:w="992" w:type="dxa"/>
            <w:tcBorders>
              <w:top w:val="nil"/>
              <w:left w:val="nil"/>
              <w:bottom w:val="single" w:sz="4" w:space="0" w:color="auto"/>
              <w:right w:val="single" w:sz="4" w:space="0" w:color="auto"/>
            </w:tcBorders>
            <w:shd w:val="clear" w:color="auto" w:fill="auto"/>
            <w:noWrap/>
            <w:vAlign w:val="bottom"/>
            <w:hideMark/>
          </w:tcPr>
          <w:p w14:paraId="0C2DC15D"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9/</w:t>
            </w:r>
            <w:proofErr w:type="gramStart"/>
            <w:r w:rsidRPr="004C252F">
              <w:rPr>
                <w:rFonts w:eastAsia="Times New Roman" w:cs="Times New Roman"/>
                <w:color w:val="000000"/>
                <w:lang w:eastAsia="cs-CZ"/>
              </w:rPr>
              <w:t>2018 - 3</w:t>
            </w:r>
            <w:proofErr w:type="gramEnd"/>
            <w:r w:rsidRPr="004C252F">
              <w:rPr>
                <w:rFonts w:eastAsia="Times New Roman" w:cs="Times New Roman"/>
                <w:color w:val="000000"/>
                <w:lang w:eastAsia="cs-CZ"/>
              </w:rPr>
              <w:t>/2021</w:t>
            </w:r>
          </w:p>
        </w:tc>
      </w:tr>
      <w:tr w:rsidR="004C252F" w:rsidRPr="004C252F" w14:paraId="7E7EF84B" w14:textId="77777777" w:rsidTr="00C73AC9">
        <w:trPr>
          <w:trHeight w:val="790"/>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3F2E92B3"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TAČR</w:t>
            </w:r>
          </w:p>
        </w:tc>
        <w:tc>
          <w:tcPr>
            <w:tcW w:w="1362" w:type="dxa"/>
            <w:tcBorders>
              <w:top w:val="nil"/>
              <w:left w:val="nil"/>
              <w:bottom w:val="single" w:sz="4" w:space="0" w:color="auto"/>
              <w:right w:val="single" w:sz="4" w:space="0" w:color="auto"/>
            </w:tcBorders>
            <w:shd w:val="clear" w:color="auto" w:fill="auto"/>
            <w:noWrap/>
            <w:vAlign w:val="bottom"/>
            <w:hideMark/>
          </w:tcPr>
          <w:p w14:paraId="78BEC09B" w14:textId="77777777" w:rsidR="004C252F" w:rsidRPr="004C252F" w:rsidRDefault="004C252F" w:rsidP="004C252F">
            <w:pPr>
              <w:spacing w:after="0" w:line="240" w:lineRule="auto"/>
              <w:jc w:val="left"/>
              <w:rPr>
                <w:rFonts w:eastAsia="Times New Roman" w:cs="Times New Roman"/>
                <w:color w:val="000000"/>
                <w:lang w:eastAsia="cs-CZ"/>
              </w:rPr>
            </w:pPr>
            <w:r w:rsidRPr="004C252F">
              <w:rPr>
                <w:rFonts w:eastAsia="Times New Roman" w:cs="Times New Roman"/>
                <w:color w:val="000000"/>
                <w:lang w:eastAsia="cs-CZ"/>
              </w:rPr>
              <w:t>Prof. Jiří Hnilica</w:t>
            </w:r>
          </w:p>
        </w:tc>
        <w:tc>
          <w:tcPr>
            <w:tcW w:w="5386" w:type="dxa"/>
            <w:tcBorders>
              <w:top w:val="nil"/>
              <w:left w:val="nil"/>
              <w:bottom w:val="single" w:sz="4" w:space="0" w:color="auto"/>
              <w:right w:val="single" w:sz="4" w:space="0" w:color="auto"/>
            </w:tcBorders>
            <w:shd w:val="clear" w:color="auto" w:fill="auto"/>
            <w:vAlign w:val="bottom"/>
            <w:hideMark/>
          </w:tcPr>
          <w:p w14:paraId="48EFE382"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Vývoj nových metodik regulace v podmínkách decentralizace v sektoru elektroenergetiky a plynárenství</w:t>
            </w:r>
          </w:p>
        </w:tc>
        <w:tc>
          <w:tcPr>
            <w:tcW w:w="992" w:type="dxa"/>
            <w:tcBorders>
              <w:top w:val="nil"/>
              <w:left w:val="nil"/>
              <w:bottom w:val="single" w:sz="4" w:space="0" w:color="auto"/>
              <w:right w:val="single" w:sz="4" w:space="0" w:color="auto"/>
            </w:tcBorders>
            <w:shd w:val="clear" w:color="auto" w:fill="auto"/>
            <w:noWrap/>
            <w:vAlign w:val="bottom"/>
            <w:hideMark/>
          </w:tcPr>
          <w:p w14:paraId="35F7CCF7"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6/</w:t>
            </w:r>
            <w:proofErr w:type="gramStart"/>
            <w:r w:rsidRPr="004C252F">
              <w:rPr>
                <w:rFonts w:eastAsia="Times New Roman" w:cs="Times New Roman"/>
                <w:color w:val="000000"/>
                <w:lang w:eastAsia="cs-CZ"/>
              </w:rPr>
              <w:t>2018 - 5</w:t>
            </w:r>
            <w:proofErr w:type="gramEnd"/>
            <w:r w:rsidRPr="004C252F">
              <w:rPr>
                <w:rFonts w:eastAsia="Times New Roman" w:cs="Times New Roman"/>
                <w:color w:val="000000"/>
                <w:lang w:eastAsia="cs-CZ"/>
              </w:rPr>
              <w:t>/2022</w:t>
            </w:r>
          </w:p>
        </w:tc>
      </w:tr>
      <w:tr w:rsidR="004C252F" w:rsidRPr="004C252F" w14:paraId="1FEE17F7" w14:textId="77777777" w:rsidTr="00C73AC9">
        <w:trPr>
          <w:trHeight w:val="530"/>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680849E8" w14:textId="77777777" w:rsidR="004C252F" w:rsidRPr="004C252F" w:rsidRDefault="004C252F" w:rsidP="004C252F">
            <w:pPr>
              <w:spacing w:after="0" w:line="240" w:lineRule="auto"/>
              <w:rPr>
                <w:rFonts w:eastAsia="Times New Roman" w:cs="Times New Roman"/>
                <w:lang w:eastAsia="cs-CZ"/>
              </w:rPr>
            </w:pPr>
            <w:r w:rsidRPr="004C252F">
              <w:rPr>
                <w:rFonts w:eastAsia="Times New Roman" w:cs="Times New Roman"/>
                <w:lang w:eastAsia="cs-CZ"/>
              </w:rPr>
              <w:t>TAČR</w:t>
            </w:r>
          </w:p>
        </w:tc>
        <w:tc>
          <w:tcPr>
            <w:tcW w:w="1362" w:type="dxa"/>
            <w:tcBorders>
              <w:top w:val="nil"/>
              <w:left w:val="nil"/>
              <w:bottom w:val="single" w:sz="4" w:space="0" w:color="auto"/>
              <w:right w:val="single" w:sz="4" w:space="0" w:color="auto"/>
            </w:tcBorders>
            <w:shd w:val="clear" w:color="auto" w:fill="auto"/>
            <w:noWrap/>
            <w:vAlign w:val="bottom"/>
            <w:hideMark/>
          </w:tcPr>
          <w:p w14:paraId="21084271" w14:textId="77777777" w:rsidR="004C252F" w:rsidRPr="004C252F" w:rsidRDefault="004C252F" w:rsidP="004C252F">
            <w:pPr>
              <w:spacing w:after="0" w:line="240" w:lineRule="auto"/>
              <w:jc w:val="left"/>
              <w:rPr>
                <w:rFonts w:eastAsia="Times New Roman" w:cs="Times New Roman"/>
                <w:lang w:eastAsia="cs-CZ"/>
              </w:rPr>
            </w:pPr>
            <w:r w:rsidRPr="004C252F">
              <w:rPr>
                <w:rFonts w:eastAsia="Times New Roman" w:cs="Times New Roman"/>
                <w:lang w:eastAsia="cs-CZ"/>
              </w:rPr>
              <w:t>Prof. Jiří Hnilica</w:t>
            </w:r>
          </w:p>
        </w:tc>
        <w:tc>
          <w:tcPr>
            <w:tcW w:w="5386" w:type="dxa"/>
            <w:tcBorders>
              <w:top w:val="nil"/>
              <w:left w:val="nil"/>
              <w:bottom w:val="single" w:sz="4" w:space="0" w:color="auto"/>
              <w:right w:val="single" w:sz="4" w:space="0" w:color="auto"/>
            </w:tcBorders>
            <w:shd w:val="clear" w:color="auto" w:fill="auto"/>
            <w:vAlign w:val="bottom"/>
            <w:hideMark/>
          </w:tcPr>
          <w:p w14:paraId="54E9B7E0" w14:textId="77777777" w:rsidR="004C252F" w:rsidRPr="004C252F" w:rsidRDefault="004C252F" w:rsidP="004C252F">
            <w:pPr>
              <w:spacing w:after="0" w:line="240" w:lineRule="auto"/>
              <w:rPr>
                <w:rFonts w:eastAsia="Times New Roman" w:cs="Times New Roman"/>
                <w:lang w:eastAsia="cs-CZ"/>
              </w:rPr>
            </w:pPr>
            <w:r w:rsidRPr="004C252F">
              <w:rPr>
                <w:rFonts w:eastAsia="Times New Roman" w:cs="Times New Roman"/>
                <w:lang w:eastAsia="cs-CZ"/>
              </w:rPr>
              <w:t>Vytvoření systémových řešení pro sektor plynárenství v České republice do roku 2050</w:t>
            </w:r>
          </w:p>
        </w:tc>
        <w:tc>
          <w:tcPr>
            <w:tcW w:w="992" w:type="dxa"/>
            <w:tcBorders>
              <w:top w:val="nil"/>
              <w:left w:val="nil"/>
              <w:bottom w:val="single" w:sz="4" w:space="0" w:color="auto"/>
              <w:right w:val="single" w:sz="4" w:space="0" w:color="auto"/>
            </w:tcBorders>
            <w:shd w:val="clear" w:color="auto" w:fill="auto"/>
            <w:noWrap/>
            <w:vAlign w:val="bottom"/>
            <w:hideMark/>
          </w:tcPr>
          <w:p w14:paraId="253FE983" w14:textId="77777777" w:rsidR="004C252F" w:rsidRPr="004C252F" w:rsidRDefault="004C252F" w:rsidP="004C252F">
            <w:pPr>
              <w:spacing w:after="0" w:line="240" w:lineRule="auto"/>
              <w:rPr>
                <w:rFonts w:eastAsia="Times New Roman" w:cs="Times New Roman"/>
                <w:lang w:eastAsia="cs-CZ"/>
              </w:rPr>
            </w:pPr>
            <w:r w:rsidRPr="004C252F">
              <w:rPr>
                <w:rFonts w:eastAsia="Times New Roman" w:cs="Times New Roman"/>
                <w:lang w:eastAsia="cs-CZ"/>
              </w:rPr>
              <w:t>6/</w:t>
            </w:r>
            <w:proofErr w:type="gramStart"/>
            <w:r w:rsidRPr="004C252F">
              <w:rPr>
                <w:rFonts w:eastAsia="Times New Roman" w:cs="Times New Roman"/>
                <w:lang w:eastAsia="cs-CZ"/>
              </w:rPr>
              <w:t>2018 - 3</w:t>
            </w:r>
            <w:proofErr w:type="gramEnd"/>
            <w:r w:rsidRPr="004C252F">
              <w:rPr>
                <w:rFonts w:eastAsia="Times New Roman" w:cs="Times New Roman"/>
                <w:lang w:eastAsia="cs-CZ"/>
              </w:rPr>
              <w:t>/2021</w:t>
            </w:r>
          </w:p>
        </w:tc>
      </w:tr>
      <w:tr w:rsidR="004C252F" w:rsidRPr="004C252F" w14:paraId="50413A90" w14:textId="77777777" w:rsidTr="00C73AC9">
        <w:trPr>
          <w:trHeight w:val="530"/>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0C1A1C40"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TAČR</w:t>
            </w:r>
          </w:p>
        </w:tc>
        <w:tc>
          <w:tcPr>
            <w:tcW w:w="1362" w:type="dxa"/>
            <w:tcBorders>
              <w:top w:val="nil"/>
              <w:left w:val="nil"/>
              <w:bottom w:val="single" w:sz="4" w:space="0" w:color="auto"/>
              <w:right w:val="single" w:sz="4" w:space="0" w:color="auto"/>
            </w:tcBorders>
            <w:shd w:val="clear" w:color="auto" w:fill="auto"/>
            <w:noWrap/>
            <w:vAlign w:val="bottom"/>
            <w:hideMark/>
          </w:tcPr>
          <w:p w14:paraId="60BA7B98" w14:textId="77777777" w:rsidR="004C252F" w:rsidRPr="004C252F" w:rsidRDefault="004C252F" w:rsidP="004C252F">
            <w:pPr>
              <w:spacing w:after="0" w:line="240" w:lineRule="auto"/>
              <w:jc w:val="left"/>
              <w:rPr>
                <w:rFonts w:eastAsia="Times New Roman" w:cs="Times New Roman"/>
                <w:color w:val="000000"/>
                <w:lang w:eastAsia="cs-CZ"/>
              </w:rPr>
            </w:pPr>
            <w:r w:rsidRPr="004C252F">
              <w:rPr>
                <w:rFonts w:eastAsia="Times New Roman" w:cs="Times New Roman"/>
                <w:color w:val="000000"/>
                <w:lang w:eastAsia="cs-CZ"/>
              </w:rPr>
              <w:t>Ing. Michal Šebesta</w:t>
            </w:r>
          </w:p>
        </w:tc>
        <w:tc>
          <w:tcPr>
            <w:tcW w:w="5386" w:type="dxa"/>
            <w:tcBorders>
              <w:top w:val="nil"/>
              <w:left w:val="nil"/>
              <w:bottom w:val="single" w:sz="4" w:space="0" w:color="auto"/>
              <w:right w:val="single" w:sz="4" w:space="0" w:color="auto"/>
            </w:tcBorders>
            <w:shd w:val="clear" w:color="auto" w:fill="auto"/>
            <w:vAlign w:val="bottom"/>
            <w:hideMark/>
          </w:tcPr>
          <w:p w14:paraId="6D2466D5"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Smart city logistika v kontextu e-</w:t>
            </w:r>
            <w:proofErr w:type="spellStart"/>
            <w:r w:rsidRPr="004C252F">
              <w:rPr>
                <w:rFonts w:eastAsia="Times New Roman" w:cs="Times New Roman"/>
                <w:color w:val="000000"/>
                <w:lang w:eastAsia="cs-CZ"/>
              </w:rPr>
              <w:t>commerce</w:t>
            </w:r>
            <w:proofErr w:type="spellEnd"/>
            <w:r w:rsidRPr="004C252F">
              <w:rPr>
                <w:rFonts w:eastAsia="Times New Roman" w:cs="Times New Roman"/>
                <w:color w:val="000000"/>
                <w:lang w:eastAsia="cs-CZ"/>
              </w:rPr>
              <w:t xml:space="preserve"> a plánů udržitelné městské mobility</w:t>
            </w:r>
          </w:p>
        </w:tc>
        <w:tc>
          <w:tcPr>
            <w:tcW w:w="992" w:type="dxa"/>
            <w:tcBorders>
              <w:top w:val="nil"/>
              <w:left w:val="nil"/>
              <w:bottom w:val="single" w:sz="4" w:space="0" w:color="auto"/>
              <w:right w:val="single" w:sz="4" w:space="0" w:color="auto"/>
            </w:tcBorders>
            <w:shd w:val="clear" w:color="auto" w:fill="auto"/>
            <w:noWrap/>
            <w:vAlign w:val="bottom"/>
            <w:hideMark/>
          </w:tcPr>
          <w:p w14:paraId="2889F9CF"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5/</w:t>
            </w:r>
            <w:proofErr w:type="gramStart"/>
            <w:r w:rsidRPr="004C252F">
              <w:rPr>
                <w:rFonts w:eastAsia="Times New Roman" w:cs="Times New Roman"/>
                <w:color w:val="000000"/>
                <w:lang w:eastAsia="cs-CZ"/>
              </w:rPr>
              <w:t>2020 - 10</w:t>
            </w:r>
            <w:proofErr w:type="gramEnd"/>
            <w:r w:rsidRPr="004C252F">
              <w:rPr>
                <w:rFonts w:eastAsia="Times New Roman" w:cs="Times New Roman"/>
                <w:color w:val="000000"/>
                <w:lang w:eastAsia="cs-CZ"/>
              </w:rPr>
              <w:t>/2023</w:t>
            </w:r>
          </w:p>
        </w:tc>
      </w:tr>
      <w:tr w:rsidR="004C252F" w:rsidRPr="004C252F" w14:paraId="12CFA7F7" w14:textId="77777777" w:rsidTr="00C73AC9">
        <w:trPr>
          <w:trHeight w:val="530"/>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71708146"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TAČR</w:t>
            </w:r>
          </w:p>
        </w:tc>
        <w:tc>
          <w:tcPr>
            <w:tcW w:w="1362" w:type="dxa"/>
            <w:tcBorders>
              <w:top w:val="nil"/>
              <w:left w:val="nil"/>
              <w:bottom w:val="single" w:sz="4" w:space="0" w:color="auto"/>
              <w:right w:val="single" w:sz="4" w:space="0" w:color="auto"/>
            </w:tcBorders>
            <w:shd w:val="clear" w:color="auto" w:fill="auto"/>
            <w:noWrap/>
            <w:vAlign w:val="bottom"/>
            <w:hideMark/>
          </w:tcPr>
          <w:p w14:paraId="041C47E7" w14:textId="77777777" w:rsidR="004C252F" w:rsidRPr="004C252F" w:rsidRDefault="004C252F" w:rsidP="004C252F">
            <w:pPr>
              <w:spacing w:after="0" w:line="240" w:lineRule="auto"/>
              <w:jc w:val="left"/>
              <w:rPr>
                <w:rFonts w:eastAsia="Times New Roman" w:cs="Times New Roman"/>
                <w:color w:val="000000"/>
                <w:lang w:eastAsia="cs-CZ"/>
              </w:rPr>
            </w:pPr>
            <w:r w:rsidRPr="004C252F">
              <w:rPr>
                <w:rFonts w:eastAsia="Times New Roman" w:cs="Times New Roman"/>
                <w:color w:val="000000"/>
                <w:lang w:eastAsia="cs-CZ"/>
              </w:rPr>
              <w:t>Ing. Karel Čada</w:t>
            </w:r>
          </w:p>
        </w:tc>
        <w:tc>
          <w:tcPr>
            <w:tcW w:w="5386" w:type="dxa"/>
            <w:tcBorders>
              <w:top w:val="nil"/>
              <w:left w:val="nil"/>
              <w:bottom w:val="single" w:sz="4" w:space="0" w:color="auto"/>
              <w:right w:val="single" w:sz="4" w:space="0" w:color="auto"/>
            </w:tcBorders>
            <w:shd w:val="clear" w:color="auto" w:fill="auto"/>
            <w:vAlign w:val="bottom"/>
            <w:hideMark/>
          </w:tcPr>
          <w:p w14:paraId="4BFF2AEE"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Cesty k práci: Vzdělanostní a profesní dráhy mladých lidí ze sociálně vyloučeného prostředí</w:t>
            </w:r>
          </w:p>
        </w:tc>
        <w:tc>
          <w:tcPr>
            <w:tcW w:w="992" w:type="dxa"/>
            <w:tcBorders>
              <w:top w:val="nil"/>
              <w:left w:val="nil"/>
              <w:bottom w:val="single" w:sz="4" w:space="0" w:color="auto"/>
              <w:right w:val="single" w:sz="4" w:space="0" w:color="auto"/>
            </w:tcBorders>
            <w:shd w:val="clear" w:color="auto" w:fill="auto"/>
            <w:noWrap/>
            <w:vAlign w:val="bottom"/>
            <w:hideMark/>
          </w:tcPr>
          <w:p w14:paraId="171EC747"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4/</w:t>
            </w:r>
            <w:proofErr w:type="gramStart"/>
            <w:r w:rsidRPr="004C252F">
              <w:rPr>
                <w:rFonts w:eastAsia="Times New Roman" w:cs="Times New Roman"/>
                <w:color w:val="000000"/>
                <w:lang w:eastAsia="cs-CZ"/>
              </w:rPr>
              <w:t>2020 - 6</w:t>
            </w:r>
            <w:proofErr w:type="gramEnd"/>
            <w:r w:rsidRPr="004C252F">
              <w:rPr>
                <w:rFonts w:eastAsia="Times New Roman" w:cs="Times New Roman"/>
                <w:color w:val="000000"/>
                <w:lang w:eastAsia="cs-CZ"/>
              </w:rPr>
              <w:t>/2023</w:t>
            </w:r>
          </w:p>
        </w:tc>
      </w:tr>
      <w:tr w:rsidR="004C252F" w:rsidRPr="004C252F" w14:paraId="1101B7C7" w14:textId="77777777" w:rsidTr="00C73AC9">
        <w:trPr>
          <w:trHeight w:val="530"/>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436B78E9"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TAČR</w:t>
            </w:r>
          </w:p>
        </w:tc>
        <w:tc>
          <w:tcPr>
            <w:tcW w:w="1362" w:type="dxa"/>
            <w:tcBorders>
              <w:top w:val="nil"/>
              <w:left w:val="nil"/>
              <w:bottom w:val="single" w:sz="4" w:space="0" w:color="auto"/>
              <w:right w:val="single" w:sz="4" w:space="0" w:color="auto"/>
            </w:tcBorders>
            <w:shd w:val="clear" w:color="auto" w:fill="auto"/>
            <w:noWrap/>
            <w:vAlign w:val="bottom"/>
            <w:hideMark/>
          </w:tcPr>
          <w:p w14:paraId="0D0A55BE" w14:textId="77777777" w:rsidR="004C252F" w:rsidRPr="004C252F" w:rsidRDefault="004C252F" w:rsidP="004C252F">
            <w:pPr>
              <w:spacing w:after="0" w:line="240" w:lineRule="auto"/>
              <w:jc w:val="left"/>
              <w:rPr>
                <w:rFonts w:eastAsia="Times New Roman" w:cs="Times New Roman"/>
                <w:color w:val="000000"/>
                <w:lang w:eastAsia="cs-CZ"/>
              </w:rPr>
            </w:pPr>
            <w:r w:rsidRPr="004C252F">
              <w:rPr>
                <w:rFonts w:eastAsia="Times New Roman" w:cs="Times New Roman"/>
                <w:color w:val="000000"/>
                <w:lang w:eastAsia="cs-CZ"/>
              </w:rPr>
              <w:t>Ing. Marek Prokůpek</w:t>
            </w:r>
          </w:p>
        </w:tc>
        <w:tc>
          <w:tcPr>
            <w:tcW w:w="5386" w:type="dxa"/>
            <w:tcBorders>
              <w:top w:val="nil"/>
              <w:left w:val="nil"/>
              <w:bottom w:val="single" w:sz="4" w:space="0" w:color="auto"/>
              <w:right w:val="single" w:sz="4" w:space="0" w:color="auto"/>
            </w:tcBorders>
            <w:shd w:val="clear" w:color="auto" w:fill="auto"/>
            <w:vAlign w:val="bottom"/>
            <w:hideMark/>
          </w:tcPr>
          <w:p w14:paraId="60881E5B"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Profesionální umění a COVID-19: aktuální dopady jako výzva pro inovace</w:t>
            </w:r>
          </w:p>
        </w:tc>
        <w:tc>
          <w:tcPr>
            <w:tcW w:w="992" w:type="dxa"/>
            <w:tcBorders>
              <w:top w:val="nil"/>
              <w:left w:val="nil"/>
              <w:bottom w:val="single" w:sz="4" w:space="0" w:color="auto"/>
              <w:right w:val="single" w:sz="4" w:space="0" w:color="auto"/>
            </w:tcBorders>
            <w:shd w:val="clear" w:color="auto" w:fill="auto"/>
            <w:noWrap/>
            <w:vAlign w:val="bottom"/>
            <w:hideMark/>
          </w:tcPr>
          <w:p w14:paraId="61017C12"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10/</w:t>
            </w:r>
            <w:proofErr w:type="gramStart"/>
            <w:r w:rsidRPr="004C252F">
              <w:rPr>
                <w:rFonts w:eastAsia="Times New Roman" w:cs="Times New Roman"/>
                <w:color w:val="000000"/>
                <w:lang w:eastAsia="cs-CZ"/>
              </w:rPr>
              <w:t>2020 - 3</w:t>
            </w:r>
            <w:proofErr w:type="gramEnd"/>
            <w:r w:rsidRPr="004C252F">
              <w:rPr>
                <w:rFonts w:eastAsia="Times New Roman" w:cs="Times New Roman"/>
                <w:color w:val="000000"/>
                <w:lang w:eastAsia="cs-CZ"/>
              </w:rPr>
              <w:t>/2022</w:t>
            </w:r>
          </w:p>
        </w:tc>
      </w:tr>
      <w:tr w:rsidR="004C252F" w:rsidRPr="004C252F" w14:paraId="7A0DA48C" w14:textId="77777777" w:rsidTr="00C73AC9">
        <w:trPr>
          <w:trHeight w:val="790"/>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09F3FCBA"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TAČR</w:t>
            </w:r>
          </w:p>
        </w:tc>
        <w:tc>
          <w:tcPr>
            <w:tcW w:w="1362" w:type="dxa"/>
            <w:tcBorders>
              <w:top w:val="nil"/>
              <w:left w:val="nil"/>
              <w:bottom w:val="single" w:sz="4" w:space="0" w:color="auto"/>
              <w:right w:val="single" w:sz="4" w:space="0" w:color="auto"/>
            </w:tcBorders>
            <w:shd w:val="clear" w:color="auto" w:fill="auto"/>
            <w:noWrap/>
            <w:vAlign w:val="bottom"/>
            <w:hideMark/>
          </w:tcPr>
          <w:p w14:paraId="70331E38" w14:textId="77777777" w:rsidR="004C252F" w:rsidRPr="004C252F" w:rsidRDefault="004C252F" w:rsidP="004C252F">
            <w:pPr>
              <w:spacing w:after="0" w:line="240" w:lineRule="auto"/>
              <w:jc w:val="left"/>
              <w:rPr>
                <w:rFonts w:eastAsia="Times New Roman" w:cs="Times New Roman"/>
                <w:color w:val="000000"/>
                <w:lang w:eastAsia="cs-CZ"/>
              </w:rPr>
            </w:pPr>
            <w:r w:rsidRPr="004C252F">
              <w:rPr>
                <w:rFonts w:eastAsia="Times New Roman" w:cs="Times New Roman"/>
                <w:color w:val="000000"/>
                <w:lang w:eastAsia="cs-CZ"/>
              </w:rPr>
              <w:t>Mgr. Jan Hanzlík</w:t>
            </w:r>
          </w:p>
        </w:tc>
        <w:tc>
          <w:tcPr>
            <w:tcW w:w="5386" w:type="dxa"/>
            <w:tcBorders>
              <w:top w:val="nil"/>
              <w:left w:val="nil"/>
              <w:bottom w:val="single" w:sz="4" w:space="0" w:color="auto"/>
              <w:right w:val="single" w:sz="4" w:space="0" w:color="auto"/>
            </w:tcBorders>
            <w:shd w:val="clear" w:color="auto" w:fill="auto"/>
            <w:vAlign w:val="bottom"/>
            <w:hideMark/>
          </w:tcPr>
          <w:p w14:paraId="741B4273"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Český filmový divák v době COVID-19: Redukce dopadů krize a nové příležitosti pro filmovou distribuci</w:t>
            </w:r>
          </w:p>
        </w:tc>
        <w:tc>
          <w:tcPr>
            <w:tcW w:w="992" w:type="dxa"/>
            <w:tcBorders>
              <w:top w:val="nil"/>
              <w:left w:val="nil"/>
              <w:bottom w:val="single" w:sz="4" w:space="0" w:color="auto"/>
              <w:right w:val="single" w:sz="4" w:space="0" w:color="auto"/>
            </w:tcBorders>
            <w:shd w:val="clear" w:color="auto" w:fill="auto"/>
            <w:noWrap/>
            <w:vAlign w:val="bottom"/>
            <w:hideMark/>
          </w:tcPr>
          <w:p w14:paraId="54D13C93"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10/</w:t>
            </w:r>
            <w:proofErr w:type="gramStart"/>
            <w:r w:rsidRPr="004C252F">
              <w:rPr>
                <w:rFonts w:eastAsia="Times New Roman" w:cs="Times New Roman"/>
                <w:color w:val="000000"/>
                <w:lang w:eastAsia="cs-CZ"/>
              </w:rPr>
              <w:t>2020 - 7</w:t>
            </w:r>
            <w:proofErr w:type="gramEnd"/>
            <w:r w:rsidRPr="004C252F">
              <w:rPr>
                <w:rFonts w:eastAsia="Times New Roman" w:cs="Times New Roman"/>
                <w:color w:val="000000"/>
                <w:lang w:eastAsia="cs-CZ"/>
              </w:rPr>
              <w:t>/2022</w:t>
            </w:r>
          </w:p>
        </w:tc>
      </w:tr>
      <w:tr w:rsidR="004C252F" w:rsidRPr="004C252F" w14:paraId="0BEB988E" w14:textId="77777777" w:rsidTr="00C73AC9">
        <w:trPr>
          <w:trHeight w:val="530"/>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786E8432"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lastRenderedPageBreak/>
              <w:t>TAČR</w:t>
            </w:r>
          </w:p>
        </w:tc>
        <w:tc>
          <w:tcPr>
            <w:tcW w:w="1362" w:type="dxa"/>
            <w:tcBorders>
              <w:top w:val="nil"/>
              <w:left w:val="nil"/>
              <w:bottom w:val="single" w:sz="4" w:space="0" w:color="auto"/>
              <w:right w:val="single" w:sz="4" w:space="0" w:color="auto"/>
            </w:tcBorders>
            <w:shd w:val="clear" w:color="auto" w:fill="auto"/>
            <w:noWrap/>
            <w:vAlign w:val="bottom"/>
            <w:hideMark/>
          </w:tcPr>
          <w:p w14:paraId="42D25D63" w14:textId="77777777" w:rsidR="004C252F" w:rsidRPr="004C252F" w:rsidRDefault="004C252F" w:rsidP="004C252F">
            <w:pPr>
              <w:spacing w:after="0" w:line="240" w:lineRule="auto"/>
              <w:jc w:val="left"/>
              <w:rPr>
                <w:rFonts w:eastAsia="Times New Roman" w:cs="Times New Roman"/>
                <w:color w:val="000000"/>
                <w:lang w:eastAsia="cs-CZ"/>
              </w:rPr>
            </w:pPr>
            <w:r w:rsidRPr="004C252F">
              <w:rPr>
                <w:rFonts w:eastAsia="Times New Roman" w:cs="Times New Roman"/>
                <w:color w:val="000000"/>
                <w:lang w:eastAsia="cs-CZ"/>
              </w:rPr>
              <w:t>Ing. Otakar Pártl</w:t>
            </w:r>
          </w:p>
        </w:tc>
        <w:tc>
          <w:tcPr>
            <w:tcW w:w="5386" w:type="dxa"/>
            <w:tcBorders>
              <w:top w:val="nil"/>
              <w:left w:val="nil"/>
              <w:bottom w:val="single" w:sz="4" w:space="0" w:color="auto"/>
              <w:right w:val="single" w:sz="4" w:space="0" w:color="auto"/>
            </w:tcBorders>
            <w:shd w:val="clear" w:color="auto" w:fill="auto"/>
            <w:vAlign w:val="bottom"/>
            <w:hideMark/>
          </w:tcPr>
          <w:p w14:paraId="1B55761C"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Lokální zdroje elektřiny a tepla v komunálním prostředí s možností ostrovního provozu</w:t>
            </w:r>
          </w:p>
        </w:tc>
        <w:tc>
          <w:tcPr>
            <w:tcW w:w="992" w:type="dxa"/>
            <w:tcBorders>
              <w:top w:val="nil"/>
              <w:left w:val="nil"/>
              <w:bottom w:val="single" w:sz="4" w:space="0" w:color="auto"/>
              <w:right w:val="single" w:sz="4" w:space="0" w:color="auto"/>
            </w:tcBorders>
            <w:shd w:val="clear" w:color="auto" w:fill="auto"/>
            <w:noWrap/>
            <w:vAlign w:val="bottom"/>
            <w:hideMark/>
          </w:tcPr>
          <w:p w14:paraId="38A0CD2A"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7/</w:t>
            </w:r>
            <w:proofErr w:type="gramStart"/>
            <w:r w:rsidRPr="004C252F">
              <w:rPr>
                <w:rFonts w:eastAsia="Times New Roman" w:cs="Times New Roman"/>
                <w:color w:val="000000"/>
                <w:lang w:eastAsia="cs-CZ"/>
              </w:rPr>
              <w:t>2018 - 12</w:t>
            </w:r>
            <w:proofErr w:type="gramEnd"/>
            <w:r w:rsidRPr="004C252F">
              <w:rPr>
                <w:rFonts w:eastAsia="Times New Roman" w:cs="Times New Roman"/>
                <w:color w:val="000000"/>
                <w:lang w:eastAsia="cs-CZ"/>
              </w:rPr>
              <w:t>/2025</w:t>
            </w:r>
          </w:p>
        </w:tc>
      </w:tr>
      <w:tr w:rsidR="004C252F" w:rsidRPr="004C252F" w14:paraId="4F065712" w14:textId="77777777" w:rsidTr="00C73AC9">
        <w:trPr>
          <w:trHeight w:val="520"/>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68484052"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TAČR</w:t>
            </w:r>
          </w:p>
        </w:tc>
        <w:tc>
          <w:tcPr>
            <w:tcW w:w="1362" w:type="dxa"/>
            <w:tcBorders>
              <w:top w:val="nil"/>
              <w:left w:val="nil"/>
              <w:bottom w:val="single" w:sz="4" w:space="0" w:color="auto"/>
              <w:right w:val="single" w:sz="4" w:space="0" w:color="auto"/>
            </w:tcBorders>
            <w:shd w:val="clear" w:color="auto" w:fill="auto"/>
            <w:noWrap/>
            <w:vAlign w:val="bottom"/>
            <w:hideMark/>
          </w:tcPr>
          <w:p w14:paraId="36D88798" w14:textId="77777777" w:rsidR="004C252F" w:rsidRPr="004C252F" w:rsidRDefault="004C252F" w:rsidP="004C252F">
            <w:pPr>
              <w:spacing w:after="0" w:line="240" w:lineRule="auto"/>
              <w:jc w:val="left"/>
              <w:rPr>
                <w:rFonts w:eastAsia="Times New Roman" w:cs="Times New Roman"/>
                <w:color w:val="000000"/>
                <w:lang w:eastAsia="cs-CZ"/>
              </w:rPr>
            </w:pPr>
            <w:r w:rsidRPr="004C252F">
              <w:rPr>
                <w:rFonts w:eastAsia="Times New Roman" w:cs="Times New Roman"/>
                <w:color w:val="000000"/>
                <w:lang w:eastAsia="cs-CZ"/>
              </w:rPr>
              <w:t>doc. Otakar Němec</w:t>
            </w:r>
          </w:p>
        </w:tc>
        <w:tc>
          <w:tcPr>
            <w:tcW w:w="5386" w:type="dxa"/>
            <w:tcBorders>
              <w:top w:val="nil"/>
              <w:left w:val="nil"/>
              <w:bottom w:val="single" w:sz="4" w:space="0" w:color="auto"/>
              <w:right w:val="single" w:sz="4" w:space="0" w:color="auto"/>
            </w:tcBorders>
            <w:shd w:val="clear" w:color="auto" w:fill="auto"/>
            <w:vAlign w:val="bottom"/>
            <w:hideMark/>
          </w:tcPr>
          <w:p w14:paraId="2BD6AB16"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Mezigenerační management pro podporu digitalizace ve stavebnictví</w:t>
            </w:r>
          </w:p>
        </w:tc>
        <w:tc>
          <w:tcPr>
            <w:tcW w:w="992" w:type="dxa"/>
            <w:tcBorders>
              <w:top w:val="nil"/>
              <w:left w:val="nil"/>
              <w:bottom w:val="single" w:sz="4" w:space="0" w:color="auto"/>
              <w:right w:val="single" w:sz="4" w:space="0" w:color="auto"/>
            </w:tcBorders>
            <w:shd w:val="clear" w:color="auto" w:fill="auto"/>
            <w:noWrap/>
            <w:vAlign w:val="bottom"/>
            <w:hideMark/>
          </w:tcPr>
          <w:p w14:paraId="656E2ECD"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1/</w:t>
            </w:r>
            <w:proofErr w:type="gramStart"/>
            <w:r w:rsidRPr="004C252F">
              <w:rPr>
                <w:rFonts w:eastAsia="Times New Roman" w:cs="Times New Roman"/>
                <w:color w:val="000000"/>
                <w:lang w:eastAsia="cs-CZ"/>
              </w:rPr>
              <w:t>2019 - 12</w:t>
            </w:r>
            <w:proofErr w:type="gramEnd"/>
            <w:r w:rsidRPr="004C252F">
              <w:rPr>
                <w:rFonts w:eastAsia="Times New Roman" w:cs="Times New Roman"/>
                <w:color w:val="000000"/>
                <w:lang w:eastAsia="cs-CZ"/>
              </w:rPr>
              <w:t>/2021</w:t>
            </w:r>
          </w:p>
        </w:tc>
      </w:tr>
      <w:tr w:rsidR="004C252F" w:rsidRPr="004C252F" w14:paraId="505923A3" w14:textId="77777777" w:rsidTr="00C73AC9">
        <w:trPr>
          <w:trHeight w:val="551"/>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41473D42"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TAČR</w:t>
            </w:r>
          </w:p>
        </w:tc>
        <w:tc>
          <w:tcPr>
            <w:tcW w:w="1362" w:type="dxa"/>
            <w:tcBorders>
              <w:top w:val="nil"/>
              <w:left w:val="nil"/>
              <w:bottom w:val="single" w:sz="4" w:space="0" w:color="auto"/>
              <w:right w:val="single" w:sz="4" w:space="0" w:color="auto"/>
            </w:tcBorders>
            <w:shd w:val="clear" w:color="auto" w:fill="auto"/>
            <w:noWrap/>
            <w:vAlign w:val="bottom"/>
            <w:hideMark/>
          </w:tcPr>
          <w:p w14:paraId="6505E025" w14:textId="77777777" w:rsidR="004C252F" w:rsidRPr="004C252F" w:rsidRDefault="004C252F" w:rsidP="004C252F">
            <w:pPr>
              <w:spacing w:after="0" w:line="240" w:lineRule="auto"/>
              <w:jc w:val="left"/>
              <w:rPr>
                <w:rFonts w:eastAsia="Times New Roman" w:cs="Times New Roman"/>
                <w:color w:val="000000"/>
                <w:lang w:eastAsia="cs-CZ"/>
              </w:rPr>
            </w:pPr>
            <w:r w:rsidRPr="004C252F">
              <w:rPr>
                <w:rFonts w:eastAsia="Times New Roman" w:cs="Times New Roman"/>
                <w:color w:val="000000"/>
                <w:lang w:eastAsia="cs-CZ"/>
              </w:rPr>
              <w:t>prof. Martin Lukeš</w:t>
            </w:r>
          </w:p>
        </w:tc>
        <w:tc>
          <w:tcPr>
            <w:tcW w:w="5386" w:type="dxa"/>
            <w:tcBorders>
              <w:top w:val="nil"/>
              <w:left w:val="nil"/>
              <w:bottom w:val="single" w:sz="4" w:space="0" w:color="auto"/>
              <w:right w:val="single" w:sz="4" w:space="0" w:color="auto"/>
            </w:tcBorders>
            <w:shd w:val="clear" w:color="auto" w:fill="auto"/>
            <w:vAlign w:val="bottom"/>
            <w:hideMark/>
          </w:tcPr>
          <w:p w14:paraId="2D74DD1C" w14:textId="77777777" w:rsidR="004C252F" w:rsidRPr="004C252F" w:rsidRDefault="004C252F" w:rsidP="004C252F">
            <w:pPr>
              <w:spacing w:after="0" w:line="240" w:lineRule="auto"/>
              <w:rPr>
                <w:rFonts w:eastAsia="Times New Roman" w:cs="Times New Roman"/>
                <w:color w:val="000000"/>
                <w:lang w:eastAsia="cs-CZ"/>
              </w:rPr>
            </w:pPr>
            <w:proofErr w:type="spellStart"/>
            <w:r w:rsidRPr="004C252F">
              <w:rPr>
                <w:rFonts w:eastAsia="Times New Roman" w:cs="Times New Roman"/>
                <w:color w:val="000000"/>
                <w:lang w:eastAsia="cs-CZ"/>
              </w:rPr>
              <w:t>Prekarita</w:t>
            </w:r>
            <w:proofErr w:type="spellEnd"/>
            <w:r w:rsidRPr="004C252F">
              <w:rPr>
                <w:rFonts w:eastAsia="Times New Roman" w:cs="Times New Roman"/>
                <w:color w:val="000000"/>
                <w:lang w:eastAsia="cs-CZ"/>
              </w:rPr>
              <w:t xml:space="preserve"> jako reálná zkušenost </w:t>
            </w:r>
            <w:proofErr w:type="spellStart"/>
            <w:r w:rsidRPr="004C252F">
              <w:rPr>
                <w:rFonts w:eastAsia="Times New Roman" w:cs="Times New Roman"/>
                <w:color w:val="000000"/>
                <w:lang w:eastAsia="cs-CZ"/>
              </w:rPr>
              <w:t>sebezaměstaných</w:t>
            </w:r>
            <w:proofErr w:type="spellEnd"/>
            <w:r w:rsidRPr="004C252F">
              <w:rPr>
                <w:rFonts w:eastAsia="Times New Roman" w:cs="Times New Roman"/>
                <w:color w:val="000000"/>
                <w:lang w:eastAsia="cs-CZ"/>
              </w:rPr>
              <w:t xml:space="preserve"> a mikropodniků</w:t>
            </w:r>
          </w:p>
        </w:tc>
        <w:tc>
          <w:tcPr>
            <w:tcW w:w="992" w:type="dxa"/>
            <w:tcBorders>
              <w:top w:val="nil"/>
              <w:left w:val="nil"/>
              <w:bottom w:val="single" w:sz="4" w:space="0" w:color="auto"/>
              <w:right w:val="single" w:sz="4" w:space="0" w:color="auto"/>
            </w:tcBorders>
            <w:shd w:val="clear" w:color="auto" w:fill="auto"/>
            <w:noWrap/>
            <w:vAlign w:val="bottom"/>
            <w:hideMark/>
          </w:tcPr>
          <w:p w14:paraId="775343B3"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4/</w:t>
            </w:r>
            <w:proofErr w:type="gramStart"/>
            <w:r w:rsidRPr="004C252F">
              <w:rPr>
                <w:rFonts w:eastAsia="Times New Roman" w:cs="Times New Roman"/>
                <w:color w:val="000000"/>
                <w:lang w:eastAsia="cs-CZ"/>
              </w:rPr>
              <w:t>2020 - 3</w:t>
            </w:r>
            <w:proofErr w:type="gramEnd"/>
            <w:r w:rsidRPr="004C252F">
              <w:rPr>
                <w:rFonts w:eastAsia="Times New Roman" w:cs="Times New Roman"/>
                <w:color w:val="000000"/>
                <w:lang w:eastAsia="cs-CZ"/>
              </w:rPr>
              <w:t>/2023</w:t>
            </w:r>
          </w:p>
        </w:tc>
      </w:tr>
      <w:tr w:rsidR="004C252F" w:rsidRPr="004C252F" w14:paraId="0D7F44C5" w14:textId="77777777" w:rsidTr="00C73AC9">
        <w:trPr>
          <w:trHeight w:val="530"/>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06B8F691"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TAČR</w:t>
            </w:r>
          </w:p>
        </w:tc>
        <w:tc>
          <w:tcPr>
            <w:tcW w:w="1362" w:type="dxa"/>
            <w:tcBorders>
              <w:top w:val="nil"/>
              <w:left w:val="nil"/>
              <w:bottom w:val="single" w:sz="4" w:space="0" w:color="auto"/>
              <w:right w:val="single" w:sz="4" w:space="0" w:color="auto"/>
            </w:tcBorders>
            <w:shd w:val="clear" w:color="auto" w:fill="auto"/>
            <w:noWrap/>
            <w:vAlign w:val="bottom"/>
            <w:hideMark/>
          </w:tcPr>
          <w:p w14:paraId="00D7BDB2" w14:textId="77777777" w:rsidR="004C252F" w:rsidRPr="004C252F" w:rsidRDefault="004C252F" w:rsidP="004C252F">
            <w:pPr>
              <w:spacing w:after="0" w:line="240" w:lineRule="auto"/>
              <w:jc w:val="left"/>
              <w:rPr>
                <w:rFonts w:eastAsia="Times New Roman" w:cs="Times New Roman"/>
                <w:color w:val="000000"/>
                <w:lang w:eastAsia="cs-CZ"/>
              </w:rPr>
            </w:pPr>
            <w:r w:rsidRPr="004C252F">
              <w:rPr>
                <w:rFonts w:eastAsia="Times New Roman" w:cs="Times New Roman"/>
                <w:color w:val="000000"/>
                <w:lang w:eastAsia="cs-CZ"/>
              </w:rPr>
              <w:t>doc. Ondřej Dvouletý</w:t>
            </w:r>
          </w:p>
        </w:tc>
        <w:tc>
          <w:tcPr>
            <w:tcW w:w="5386" w:type="dxa"/>
            <w:tcBorders>
              <w:top w:val="nil"/>
              <w:left w:val="nil"/>
              <w:bottom w:val="single" w:sz="4" w:space="0" w:color="auto"/>
              <w:right w:val="single" w:sz="4" w:space="0" w:color="auto"/>
            </w:tcBorders>
            <w:shd w:val="clear" w:color="auto" w:fill="auto"/>
            <w:vAlign w:val="bottom"/>
            <w:hideMark/>
          </w:tcPr>
          <w:p w14:paraId="6F94FECC"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Hodnocení ekonomických dopadů podpory výzkumu a vývoje na firemní sektor</w:t>
            </w:r>
          </w:p>
        </w:tc>
        <w:tc>
          <w:tcPr>
            <w:tcW w:w="992" w:type="dxa"/>
            <w:tcBorders>
              <w:top w:val="nil"/>
              <w:left w:val="nil"/>
              <w:bottom w:val="single" w:sz="4" w:space="0" w:color="auto"/>
              <w:right w:val="single" w:sz="4" w:space="0" w:color="auto"/>
            </w:tcBorders>
            <w:shd w:val="clear" w:color="auto" w:fill="auto"/>
            <w:noWrap/>
            <w:vAlign w:val="bottom"/>
            <w:hideMark/>
          </w:tcPr>
          <w:p w14:paraId="41FFCD99"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4/</w:t>
            </w:r>
            <w:proofErr w:type="gramStart"/>
            <w:r w:rsidRPr="004C252F">
              <w:rPr>
                <w:rFonts w:eastAsia="Times New Roman" w:cs="Times New Roman"/>
                <w:color w:val="000000"/>
                <w:lang w:eastAsia="cs-CZ"/>
              </w:rPr>
              <w:t>2020 - 12</w:t>
            </w:r>
            <w:proofErr w:type="gramEnd"/>
            <w:r w:rsidRPr="004C252F">
              <w:rPr>
                <w:rFonts w:eastAsia="Times New Roman" w:cs="Times New Roman"/>
                <w:color w:val="000000"/>
                <w:lang w:eastAsia="cs-CZ"/>
              </w:rPr>
              <w:t>/2022</w:t>
            </w:r>
          </w:p>
        </w:tc>
      </w:tr>
      <w:tr w:rsidR="004C252F" w:rsidRPr="004C252F" w14:paraId="6C0D11A3" w14:textId="77777777" w:rsidTr="00C73AC9">
        <w:trPr>
          <w:trHeight w:val="530"/>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667DF967"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GAČR</w:t>
            </w:r>
          </w:p>
        </w:tc>
        <w:tc>
          <w:tcPr>
            <w:tcW w:w="1362" w:type="dxa"/>
            <w:tcBorders>
              <w:top w:val="nil"/>
              <w:left w:val="nil"/>
              <w:bottom w:val="single" w:sz="4" w:space="0" w:color="auto"/>
              <w:right w:val="single" w:sz="4" w:space="0" w:color="auto"/>
            </w:tcBorders>
            <w:shd w:val="clear" w:color="auto" w:fill="auto"/>
            <w:noWrap/>
            <w:vAlign w:val="bottom"/>
            <w:hideMark/>
          </w:tcPr>
          <w:p w14:paraId="09D5DB55" w14:textId="77777777" w:rsidR="004C252F" w:rsidRPr="004C252F" w:rsidRDefault="004C252F" w:rsidP="004C252F">
            <w:pPr>
              <w:spacing w:after="0" w:line="240" w:lineRule="auto"/>
              <w:jc w:val="left"/>
              <w:rPr>
                <w:rFonts w:eastAsia="Times New Roman" w:cs="Times New Roman"/>
                <w:color w:val="000000"/>
                <w:lang w:eastAsia="cs-CZ"/>
              </w:rPr>
            </w:pPr>
            <w:r w:rsidRPr="004C252F">
              <w:rPr>
                <w:rFonts w:eastAsia="Times New Roman" w:cs="Times New Roman"/>
                <w:color w:val="000000"/>
                <w:lang w:eastAsia="cs-CZ"/>
              </w:rPr>
              <w:t>Ing. Štěpán Bahník</w:t>
            </w:r>
          </w:p>
        </w:tc>
        <w:tc>
          <w:tcPr>
            <w:tcW w:w="5386" w:type="dxa"/>
            <w:tcBorders>
              <w:top w:val="nil"/>
              <w:left w:val="nil"/>
              <w:bottom w:val="single" w:sz="4" w:space="0" w:color="auto"/>
              <w:right w:val="single" w:sz="4" w:space="0" w:color="auto"/>
            </w:tcBorders>
            <w:shd w:val="clear" w:color="auto" w:fill="auto"/>
            <w:vAlign w:val="bottom"/>
            <w:hideMark/>
          </w:tcPr>
          <w:p w14:paraId="6C4C0978"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Experimentální studie prediktorů korupčního chování</w:t>
            </w:r>
          </w:p>
        </w:tc>
        <w:tc>
          <w:tcPr>
            <w:tcW w:w="992" w:type="dxa"/>
            <w:tcBorders>
              <w:top w:val="nil"/>
              <w:left w:val="nil"/>
              <w:bottom w:val="single" w:sz="4" w:space="0" w:color="auto"/>
              <w:right w:val="single" w:sz="4" w:space="0" w:color="auto"/>
            </w:tcBorders>
            <w:shd w:val="clear" w:color="auto" w:fill="auto"/>
            <w:noWrap/>
            <w:vAlign w:val="bottom"/>
            <w:hideMark/>
          </w:tcPr>
          <w:p w14:paraId="3C142646"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1/</w:t>
            </w:r>
            <w:proofErr w:type="gramStart"/>
            <w:r w:rsidRPr="004C252F">
              <w:rPr>
                <w:rFonts w:eastAsia="Times New Roman" w:cs="Times New Roman"/>
                <w:color w:val="000000"/>
                <w:lang w:eastAsia="cs-CZ"/>
              </w:rPr>
              <w:t>2019 - 12</w:t>
            </w:r>
            <w:proofErr w:type="gramEnd"/>
            <w:r w:rsidRPr="004C252F">
              <w:rPr>
                <w:rFonts w:eastAsia="Times New Roman" w:cs="Times New Roman"/>
                <w:color w:val="000000"/>
                <w:lang w:eastAsia="cs-CZ"/>
              </w:rPr>
              <w:t>/2021</w:t>
            </w:r>
          </w:p>
        </w:tc>
      </w:tr>
      <w:tr w:rsidR="004C252F" w:rsidRPr="004C252F" w14:paraId="4E23A865" w14:textId="77777777" w:rsidTr="00C73AC9">
        <w:trPr>
          <w:trHeight w:val="530"/>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4C6A7B9F"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GAČR</w:t>
            </w:r>
          </w:p>
        </w:tc>
        <w:tc>
          <w:tcPr>
            <w:tcW w:w="1362" w:type="dxa"/>
            <w:tcBorders>
              <w:top w:val="nil"/>
              <w:left w:val="nil"/>
              <w:bottom w:val="single" w:sz="4" w:space="0" w:color="auto"/>
              <w:right w:val="single" w:sz="4" w:space="0" w:color="auto"/>
            </w:tcBorders>
            <w:shd w:val="clear" w:color="auto" w:fill="auto"/>
            <w:noWrap/>
            <w:vAlign w:val="bottom"/>
            <w:hideMark/>
          </w:tcPr>
          <w:p w14:paraId="2C1561B3" w14:textId="77777777" w:rsidR="004C252F" w:rsidRPr="004C252F" w:rsidRDefault="004C252F" w:rsidP="004C252F">
            <w:pPr>
              <w:spacing w:after="0" w:line="240" w:lineRule="auto"/>
              <w:jc w:val="left"/>
              <w:rPr>
                <w:rFonts w:eastAsia="Times New Roman" w:cs="Times New Roman"/>
                <w:color w:val="000000"/>
                <w:lang w:eastAsia="cs-CZ"/>
              </w:rPr>
            </w:pPr>
            <w:r w:rsidRPr="004C252F">
              <w:rPr>
                <w:rFonts w:eastAsia="Times New Roman" w:cs="Times New Roman"/>
                <w:color w:val="000000"/>
                <w:lang w:eastAsia="cs-CZ"/>
              </w:rPr>
              <w:t>prof. Martin Lukeš</w:t>
            </w:r>
          </w:p>
        </w:tc>
        <w:tc>
          <w:tcPr>
            <w:tcW w:w="5386" w:type="dxa"/>
            <w:tcBorders>
              <w:top w:val="nil"/>
              <w:left w:val="nil"/>
              <w:bottom w:val="single" w:sz="4" w:space="0" w:color="auto"/>
              <w:right w:val="single" w:sz="4" w:space="0" w:color="auto"/>
            </w:tcBorders>
            <w:shd w:val="clear" w:color="auto" w:fill="auto"/>
            <w:vAlign w:val="bottom"/>
            <w:hideMark/>
          </w:tcPr>
          <w:p w14:paraId="4B51C8D3"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Revize vlivu otevřených kanceláří na výkonnost a duševní pohodu: Případ coworkingu</w:t>
            </w:r>
          </w:p>
        </w:tc>
        <w:tc>
          <w:tcPr>
            <w:tcW w:w="992" w:type="dxa"/>
            <w:tcBorders>
              <w:top w:val="nil"/>
              <w:left w:val="nil"/>
              <w:bottom w:val="single" w:sz="4" w:space="0" w:color="auto"/>
              <w:right w:val="single" w:sz="4" w:space="0" w:color="auto"/>
            </w:tcBorders>
            <w:shd w:val="clear" w:color="auto" w:fill="auto"/>
            <w:noWrap/>
            <w:vAlign w:val="bottom"/>
            <w:hideMark/>
          </w:tcPr>
          <w:p w14:paraId="1B92145B"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1/</w:t>
            </w:r>
            <w:proofErr w:type="gramStart"/>
            <w:r w:rsidRPr="004C252F">
              <w:rPr>
                <w:rFonts w:eastAsia="Times New Roman" w:cs="Times New Roman"/>
                <w:color w:val="000000"/>
                <w:lang w:eastAsia="cs-CZ"/>
              </w:rPr>
              <w:t>2020 - 12</w:t>
            </w:r>
            <w:proofErr w:type="gramEnd"/>
            <w:r w:rsidRPr="004C252F">
              <w:rPr>
                <w:rFonts w:eastAsia="Times New Roman" w:cs="Times New Roman"/>
                <w:color w:val="000000"/>
                <w:lang w:eastAsia="cs-CZ"/>
              </w:rPr>
              <w:t>/2022</w:t>
            </w:r>
          </w:p>
        </w:tc>
      </w:tr>
      <w:tr w:rsidR="004C252F" w:rsidRPr="004C252F" w14:paraId="7DD2FB86" w14:textId="77777777" w:rsidTr="00C73AC9">
        <w:trPr>
          <w:trHeight w:val="530"/>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49001384"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GAČR</w:t>
            </w:r>
          </w:p>
        </w:tc>
        <w:tc>
          <w:tcPr>
            <w:tcW w:w="1362" w:type="dxa"/>
            <w:tcBorders>
              <w:top w:val="nil"/>
              <w:left w:val="nil"/>
              <w:bottom w:val="single" w:sz="4" w:space="0" w:color="auto"/>
              <w:right w:val="single" w:sz="4" w:space="0" w:color="auto"/>
            </w:tcBorders>
            <w:shd w:val="clear" w:color="auto" w:fill="auto"/>
            <w:noWrap/>
            <w:vAlign w:val="bottom"/>
            <w:hideMark/>
          </w:tcPr>
          <w:p w14:paraId="22F98D37" w14:textId="77777777" w:rsidR="004C252F" w:rsidRPr="004C252F" w:rsidRDefault="004C252F" w:rsidP="004C252F">
            <w:pPr>
              <w:spacing w:after="0" w:line="240" w:lineRule="auto"/>
              <w:jc w:val="left"/>
              <w:rPr>
                <w:rFonts w:eastAsia="Times New Roman" w:cs="Times New Roman"/>
                <w:color w:val="000000"/>
                <w:lang w:eastAsia="cs-CZ"/>
              </w:rPr>
            </w:pPr>
            <w:r w:rsidRPr="004C252F">
              <w:rPr>
                <w:rFonts w:eastAsia="Times New Roman" w:cs="Times New Roman"/>
                <w:color w:val="000000"/>
                <w:lang w:eastAsia="cs-CZ"/>
              </w:rPr>
              <w:t>doc. Ondřej Machek</w:t>
            </w:r>
          </w:p>
        </w:tc>
        <w:tc>
          <w:tcPr>
            <w:tcW w:w="5386" w:type="dxa"/>
            <w:tcBorders>
              <w:top w:val="nil"/>
              <w:left w:val="nil"/>
              <w:bottom w:val="single" w:sz="4" w:space="0" w:color="auto"/>
              <w:right w:val="single" w:sz="4" w:space="0" w:color="auto"/>
            </w:tcBorders>
            <w:shd w:val="clear" w:color="auto" w:fill="auto"/>
            <w:vAlign w:val="bottom"/>
            <w:hideMark/>
          </w:tcPr>
          <w:p w14:paraId="5AAB3DC9"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Rodinné konflikty v rodinných firmách: Předpoklady vzniku, důsledky a moderátory</w:t>
            </w:r>
          </w:p>
        </w:tc>
        <w:tc>
          <w:tcPr>
            <w:tcW w:w="992" w:type="dxa"/>
            <w:tcBorders>
              <w:top w:val="nil"/>
              <w:left w:val="nil"/>
              <w:bottom w:val="single" w:sz="4" w:space="0" w:color="auto"/>
              <w:right w:val="single" w:sz="4" w:space="0" w:color="auto"/>
            </w:tcBorders>
            <w:shd w:val="clear" w:color="auto" w:fill="auto"/>
            <w:noWrap/>
            <w:vAlign w:val="bottom"/>
            <w:hideMark/>
          </w:tcPr>
          <w:p w14:paraId="766E3ACF"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1/</w:t>
            </w:r>
            <w:proofErr w:type="gramStart"/>
            <w:r w:rsidRPr="004C252F">
              <w:rPr>
                <w:rFonts w:eastAsia="Times New Roman" w:cs="Times New Roman"/>
                <w:color w:val="000000"/>
                <w:lang w:eastAsia="cs-CZ"/>
              </w:rPr>
              <w:t>2020 - 12</w:t>
            </w:r>
            <w:proofErr w:type="gramEnd"/>
            <w:r w:rsidRPr="004C252F">
              <w:rPr>
                <w:rFonts w:eastAsia="Times New Roman" w:cs="Times New Roman"/>
                <w:color w:val="000000"/>
                <w:lang w:eastAsia="cs-CZ"/>
              </w:rPr>
              <w:t>/2022</w:t>
            </w:r>
          </w:p>
        </w:tc>
      </w:tr>
      <w:tr w:rsidR="004C252F" w:rsidRPr="004C252F" w14:paraId="434E31D0" w14:textId="77777777" w:rsidTr="00C73AC9">
        <w:trPr>
          <w:trHeight w:val="530"/>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14:paraId="22084C47"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MK NAKI</w:t>
            </w:r>
          </w:p>
        </w:tc>
        <w:tc>
          <w:tcPr>
            <w:tcW w:w="1362" w:type="dxa"/>
            <w:tcBorders>
              <w:top w:val="nil"/>
              <w:left w:val="nil"/>
              <w:bottom w:val="single" w:sz="4" w:space="0" w:color="auto"/>
              <w:right w:val="single" w:sz="4" w:space="0" w:color="auto"/>
            </w:tcBorders>
            <w:shd w:val="clear" w:color="auto" w:fill="auto"/>
            <w:noWrap/>
            <w:vAlign w:val="bottom"/>
            <w:hideMark/>
          </w:tcPr>
          <w:p w14:paraId="3362F85D" w14:textId="77777777" w:rsidR="004C252F" w:rsidRPr="004C252F" w:rsidRDefault="004C252F" w:rsidP="004C252F">
            <w:pPr>
              <w:spacing w:after="0" w:line="240" w:lineRule="auto"/>
              <w:jc w:val="left"/>
              <w:rPr>
                <w:rFonts w:eastAsia="Times New Roman" w:cs="Times New Roman"/>
                <w:color w:val="000000"/>
                <w:lang w:eastAsia="cs-CZ"/>
              </w:rPr>
            </w:pPr>
            <w:r w:rsidRPr="004C252F">
              <w:rPr>
                <w:rFonts w:eastAsia="Times New Roman" w:cs="Times New Roman"/>
                <w:color w:val="000000"/>
                <w:lang w:eastAsia="cs-CZ"/>
              </w:rPr>
              <w:t>doc. Jiří Patočka</w:t>
            </w:r>
          </w:p>
        </w:tc>
        <w:tc>
          <w:tcPr>
            <w:tcW w:w="5386" w:type="dxa"/>
            <w:tcBorders>
              <w:top w:val="nil"/>
              <w:left w:val="nil"/>
              <w:bottom w:val="single" w:sz="4" w:space="0" w:color="auto"/>
              <w:right w:val="single" w:sz="4" w:space="0" w:color="auto"/>
            </w:tcBorders>
            <w:shd w:val="clear" w:color="auto" w:fill="auto"/>
            <w:vAlign w:val="bottom"/>
            <w:hideMark/>
          </w:tcPr>
          <w:p w14:paraId="76DEE6F1"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 xml:space="preserve">Kulturní tradice českého rybářství ve světle jejího využití v cestovním ruchu a </w:t>
            </w:r>
            <w:proofErr w:type="spellStart"/>
            <w:r w:rsidRPr="004C252F">
              <w:rPr>
                <w:rFonts w:eastAsia="Times New Roman" w:cs="Times New Roman"/>
                <w:color w:val="000000"/>
                <w:lang w:eastAsia="cs-CZ"/>
              </w:rPr>
              <w:t>krajinotvorbě</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14:paraId="604E9F9D" w14:textId="77777777" w:rsidR="004C252F" w:rsidRPr="004C252F" w:rsidRDefault="004C252F" w:rsidP="004C252F">
            <w:pPr>
              <w:spacing w:after="0" w:line="240" w:lineRule="auto"/>
              <w:rPr>
                <w:rFonts w:eastAsia="Times New Roman" w:cs="Times New Roman"/>
                <w:color w:val="000000"/>
                <w:lang w:eastAsia="cs-CZ"/>
              </w:rPr>
            </w:pPr>
            <w:r w:rsidRPr="004C252F">
              <w:rPr>
                <w:rFonts w:eastAsia="Times New Roman" w:cs="Times New Roman"/>
                <w:color w:val="000000"/>
                <w:lang w:eastAsia="cs-CZ"/>
              </w:rPr>
              <w:t>1/</w:t>
            </w:r>
            <w:proofErr w:type="gramStart"/>
            <w:r w:rsidRPr="004C252F">
              <w:rPr>
                <w:rFonts w:eastAsia="Times New Roman" w:cs="Times New Roman"/>
                <w:color w:val="000000"/>
                <w:lang w:eastAsia="cs-CZ"/>
              </w:rPr>
              <w:t>2018 - 12</w:t>
            </w:r>
            <w:proofErr w:type="gramEnd"/>
            <w:r w:rsidRPr="004C252F">
              <w:rPr>
                <w:rFonts w:eastAsia="Times New Roman" w:cs="Times New Roman"/>
                <w:color w:val="000000"/>
                <w:lang w:eastAsia="cs-CZ"/>
              </w:rPr>
              <w:t>/2021</w:t>
            </w:r>
          </w:p>
        </w:tc>
      </w:tr>
    </w:tbl>
    <w:p w14:paraId="29D9C1FE" w14:textId="77777777" w:rsidR="004C252F" w:rsidRPr="004C252F" w:rsidRDefault="004C252F" w:rsidP="004C252F">
      <w:pPr>
        <w:spacing w:after="0" w:line="240" w:lineRule="auto"/>
        <w:rPr>
          <w:rFonts w:cs="Times New Roman"/>
        </w:rPr>
      </w:pPr>
    </w:p>
    <w:p w14:paraId="21F4076A" w14:textId="77777777" w:rsidR="004C252F" w:rsidRDefault="004C252F" w:rsidP="004875EE">
      <w:pPr>
        <w:spacing w:after="0" w:line="240" w:lineRule="auto"/>
        <w:rPr>
          <w:rFonts w:cs="Times New Roman"/>
        </w:rPr>
      </w:pPr>
      <w:r w:rsidRPr="004C252F">
        <w:rPr>
          <w:rFonts w:cs="Times New Roman"/>
        </w:rPr>
        <w:t>Fakulta zahájila v r</w:t>
      </w:r>
      <w:r w:rsidR="004875EE">
        <w:rPr>
          <w:rFonts w:cs="Times New Roman"/>
        </w:rPr>
        <w:t>oce</w:t>
      </w:r>
      <w:r w:rsidRPr="004C252F">
        <w:rPr>
          <w:rFonts w:cs="Times New Roman"/>
        </w:rPr>
        <w:t xml:space="preserve"> 2020 řešení dvou nových projektů GAČR. Fakulta byla úspěšná v oblasti realizací projektů pro TAČR. V roce 2020 bylo zahájeno řešení 6 projektů, dalších 14 projektů bylo podáno. Jak je z tabulky výše vidět, počet projektů je značný, v r</w:t>
      </w:r>
      <w:r w:rsidR="004875EE">
        <w:rPr>
          <w:rFonts w:cs="Times New Roman"/>
        </w:rPr>
        <w:t>oce</w:t>
      </w:r>
      <w:r w:rsidRPr="004C252F">
        <w:rPr>
          <w:rFonts w:cs="Times New Roman"/>
        </w:rPr>
        <w:t xml:space="preserve"> 2020 byly realizovány celkem 4 projekty GAČR, 15 projektů TAČR, 1 projekt NAKI a 1 projekt Visegrádského fondu. Daří se také rozvíjet smluvní výzkum, jak pokud jde o počet realizovaných zakázek, tak o jejich finanční objem. Mezi větší opět patřila zejména zakázka pro Unipetrol, dále pak pro </w:t>
      </w:r>
      <w:proofErr w:type="spellStart"/>
      <w:r w:rsidRPr="004C252F">
        <w:rPr>
          <w:rFonts w:cs="Times New Roman"/>
        </w:rPr>
        <w:t>Icefield</w:t>
      </w:r>
      <w:proofErr w:type="spellEnd"/>
      <w:r w:rsidRPr="004C252F">
        <w:rPr>
          <w:rFonts w:cs="Times New Roman"/>
        </w:rPr>
        <w:t>, Škoda Auto a Ministerstvo průmyslu a obchodu. Vzhledem k pandemii covid-19 se nepodařilo zaměstnat nové zahraniční pracovníky.</w:t>
      </w:r>
    </w:p>
    <w:p w14:paraId="29CD34B1" w14:textId="77777777" w:rsidR="00B30D02" w:rsidRPr="004C252F" w:rsidRDefault="00B30D02" w:rsidP="004875EE">
      <w:pPr>
        <w:spacing w:after="0" w:line="240" w:lineRule="auto"/>
        <w:rPr>
          <w:rFonts w:cs="Times New Roman"/>
        </w:rPr>
      </w:pPr>
    </w:p>
    <w:p w14:paraId="406B3335" w14:textId="77777777" w:rsidR="00E62CB0" w:rsidRPr="004C252F" w:rsidRDefault="006B4C6F" w:rsidP="00732E0F">
      <w:pPr>
        <w:spacing w:after="120" w:line="240" w:lineRule="auto"/>
        <w:jc w:val="left"/>
        <w:rPr>
          <w:rFonts w:cs="Times New Roman"/>
          <w:b/>
        </w:rPr>
      </w:pPr>
      <w:r w:rsidRPr="004C252F">
        <w:rPr>
          <w:rFonts w:cs="Times New Roman"/>
          <w:b/>
        </w:rPr>
        <w:t>5</w:t>
      </w:r>
      <w:r w:rsidR="00E62CB0" w:rsidRPr="004C252F">
        <w:rPr>
          <w:rFonts w:cs="Times New Roman"/>
          <w:b/>
        </w:rPr>
        <w:t>.5.2</w:t>
      </w:r>
      <w:r w:rsidR="00E62CB0" w:rsidRPr="004C252F">
        <w:rPr>
          <w:rFonts w:cs="Times New Roman"/>
          <w:b/>
        </w:rPr>
        <w:tab/>
        <w:t>Interní výzkumné projekty</w:t>
      </w:r>
    </w:p>
    <w:p w14:paraId="6B9847FA" w14:textId="77777777" w:rsidR="004875EE" w:rsidRPr="004875EE" w:rsidRDefault="004875EE" w:rsidP="00352359">
      <w:pPr>
        <w:spacing w:after="0" w:line="240" w:lineRule="auto"/>
        <w:rPr>
          <w:rFonts w:cs="Times New Roman"/>
        </w:rPr>
      </w:pPr>
      <w:r w:rsidRPr="004875EE">
        <w:rPr>
          <w:rFonts w:cs="Times New Roman"/>
        </w:rPr>
        <w:t xml:space="preserve">Fakulta v roce 2020 využila prostředky z Institucionální podpory na dlouhodobý koncepční rozvoj výzkumné organizace (VŠE v Praze) mj. na podporu interních výzkumných projektů akademických pracovníků (tzv. IGA 2) a prostředky ze Specifického výzkumu na podporu interních výzkumných projektů zejména studentů doktorského studia. </w:t>
      </w:r>
    </w:p>
    <w:p w14:paraId="4C0E25D9" w14:textId="77777777" w:rsidR="004875EE" w:rsidRPr="004875EE" w:rsidRDefault="004875EE" w:rsidP="004875EE">
      <w:pPr>
        <w:rPr>
          <w:rFonts w:cs="Times New Roman"/>
        </w:rPr>
      </w:pPr>
      <w:r w:rsidRPr="004875EE">
        <w:rPr>
          <w:rFonts w:cs="Times New Roman"/>
        </w:rPr>
        <w:t>V roce 2020 byly z Institucionální podpory finančně podpořeny čtyři interní projekty – viz následující tabulka.</w:t>
      </w:r>
    </w:p>
    <w:p w14:paraId="55CEE28D" w14:textId="77777777" w:rsidR="004875EE" w:rsidRPr="004875EE" w:rsidRDefault="004875EE" w:rsidP="004875EE">
      <w:pPr>
        <w:spacing w:after="0" w:line="240" w:lineRule="auto"/>
        <w:rPr>
          <w:rFonts w:cs="Times New Roman"/>
          <w:b/>
        </w:rPr>
      </w:pPr>
      <w:r w:rsidRPr="004875EE">
        <w:rPr>
          <w:rFonts w:cs="Times New Roman"/>
          <w:b/>
        </w:rPr>
        <w:t>Tab</w:t>
      </w:r>
      <w:r w:rsidR="003C4181">
        <w:rPr>
          <w:rFonts w:cs="Times New Roman"/>
          <w:b/>
        </w:rPr>
        <w:t>ulka</w:t>
      </w:r>
      <w:r w:rsidRPr="004875EE">
        <w:rPr>
          <w:rFonts w:cs="Times New Roman"/>
          <w:b/>
        </w:rPr>
        <w:t xml:space="preserve"> 5</w:t>
      </w:r>
      <w:r w:rsidR="003C4181">
        <w:rPr>
          <w:rFonts w:cs="Times New Roman"/>
          <w:b/>
        </w:rPr>
        <w:t>-</w:t>
      </w:r>
      <w:r w:rsidRPr="004875EE">
        <w:rPr>
          <w:rFonts w:cs="Times New Roman"/>
          <w:b/>
        </w:rPr>
        <w:t>3: Institucionální podpora v roce 2020</w:t>
      </w:r>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ayout w:type="fixed"/>
        <w:tblCellMar>
          <w:left w:w="70" w:type="dxa"/>
          <w:right w:w="70" w:type="dxa"/>
        </w:tblCellMar>
        <w:tblLook w:val="04A0" w:firstRow="1" w:lastRow="0" w:firstColumn="1" w:lastColumn="0" w:noHBand="0" w:noVBand="1"/>
      </w:tblPr>
      <w:tblGrid>
        <w:gridCol w:w="3257"/>
        <w:gridCol w:w="4819"/>
        <w:gridCol w:w="987"/>
      </w:tblGrid>
      <w:tr w:rsidR="004875EE" w:rsidRPr="004875EE" w14:paraId="5590EEFA" w14:textId="77777777" w:rsidTr="00C73AC9">
        <w:trPr>
          <w:trHeight w:val="330"/>
          <w:jc w:val="center"/>
        </w:trPr>
        <w:tc>
          <w:tcPr>
            <w:tcW w:w="3257" w:type="dxa"/>
            <w:shd w:val="clear" w:color="auto" w:fill="auto"/>
            <w:vAlign w:val="center"/>
            <w:hideMark/>
          </w:tcPr>
          <w:p w14:paraId="7CD62A90" w14:textId="77777777" w:rsidR="004875EE" w:rsidRPr="004875EE" w:rsidRDefault="004875EE" w:rsidP="004875EE">
            <w:pPr>
              <w:spacing w:after="0" w:line="240" w:lineRule="auto"/>
              <w:rPr>
                <w:rFonts w:cs="Times New Roman"/>
              </w:rPr>
            </w:pPr>
            <w:r w:rsidRPr="004875EE">
              <w:rPr>
                <w:rFonts w:cs="Times New Roman"/>
              </w:rPr>
              <w:t>Hlavní řešitel</w:t>
            </w:r>
          </w:p>
        </w:tc>
        <w:tc>
          <w:tcPr>
            <w:tcW w:w="4819" w:type="dxa"/>
            <w:shd w:val="clear" w:color="auto" w:fill="auto"/>
            <w:vAlign w:val="center"/>
            <w:hideMark/>
          </w:tcPr>
          <w:p w14:paraId="3F2BD35E" w14:textId="77777777" w:rsidR="004875EE" w:rsidRPr="004875EE" w:rsidRDefault="004875EE" w:rsidP="004875EE">
            <w:pPr>
              <w:spacing w:after="0" w:line="240" w:lineRule="auto"/>
              <w:rPr>
                <w:rFonts w:cs="Times New Roman"/>
              </w:rPr>
            </w:pPr>
            <w:r w:rsidRPr="004875EE">
              <w:rPr>
                <w:rFonts w:cs="Times New Roman"/>
              </w:rPr>
              <w:t>Název projektu</w:t>
            </w:r>
          </w:p>
        </w:tc>
        <w:tc>
          <w:tcPr>
            <w:tcW w:w="987" w:type="dxa"/>
            <w:shd w:val="clear" w:color="auto" w:fill="auto"/>
            <w:vAlign w:val="center"/>
            <w:hideMark/>
          </w:tcPr>
          <w:p w14:paraId="0F589D23" w14:textId="77777777" w:rsidR="004875EE" w:rsidRPr="004875EE" w:rsidRDefault="004875EE" w:rsidP="004875EE">
            <w:pPr>
              <w:spacing w:after="0" w:line="240" w:lineRule="auto"/>
              <w:rPr>
                <w:rFonts w:cs="Times New Roman"/>
              </w:rPr>
            </w:pPr>
            <w:r w:rsidRPr="004875EE">
              <w:rPr>
                <w:rFonts w:cs="Times New Roman"/>
              </w:rPr>
              <w:t>Katedra</w:t>
            </w:r>
          </w:p>
        </w:tc>
      </w:tr>
      <w:tr w:rsidR="004875EE" w:rsidRPr="004875EE" w14:paraId="2EF8F78F" w14:textId="77777777" w:rsidTr="00C73AC9">
        <w:trPr>
          <w:trHeight w:val="557"/>
          <w:jc w:val="center"/>
        </w:trPr>
        <w:tc>
          <w:tcPr>
            <w:tcW w:w="3257" w:type="dxa"/>
            <w:shd w:val="clear" w:color="auto" w:fill="FFFFFF"/>
            <w:vAlign w:val="center"/>
          </w:tcPr>
          <w:p w14:paraId="342CCD8E" w14:textId="77777777" w:rsidR="004875EE" w:rsidRPr="004875EE" w:rsidRDefault="004875EE" w:rsidP="004875EE">
            <w:pPr>
              <w:spacing w:after="0" w:line="240" w:lineRule="auto"/>
              <w:rPr>
                <w:rFonts w:cs="Times New Roman"/>
              </w:rPr>
            </w:pPr>
            <w:r w:rsidRPr="004875EE">
              <w:rPr>
                <w:rFonts w:cs="Times New Roman"/>
              </w:rPr>
              <w:t>Efthymia Kottika</w:t>
            </w:r>
          </w:p>
        </w:tc>
        <w:tc>
          <w:tcPr>
            <w:tcW w:w="4819" w:type="dxa"/>
            <w:shd w:val="clear" w:color="auto" w:fill="FFFFFF"/>
            <w:vAlign w:val="center"/>
          </w:tcPr>
          <w:p w14:paraId="35D6872B" w14:textId="77777777" w:rsidR="004875EE" w:rsidRPr="004875EE" w:rsidRDefault="004875EE" w:rsidP="004875EE">
            <w:pPr>
              <w:spacing w:after="0" w:line="240" w:lineRule="auto"/>
              <w:rPr>
                <w:rFonts w:cs="Times New Roman"/>
              </w:rPr>
            </w:pPr>
            <w:proofErr w:type="spellStart"/>
            <w:r w:rsidRPr="004875EE">
              <w:rPr>
                <w:rFonts w:cs="Times New Roman"/>
              </w:rPr>
              <w:t>Value</w:t>
            </w:r>
            <w:proofErr w:type="spellEnd"/>
            <w:r w:rsidRPr="004875EE">
              <w:rPr>
                <w:rFonts w:cs="Times New Roman"/>
              </w:rPr>
              <w:t xml:space="preserve"> </w:t>
            </w:r>
            <w:proofErr w:type="spellStart"/>
            <w:r w:rsidRPr="004875EE">
              <w:rPr>
                <w:rFonts w:cs="Times New Roman"/>
              </w:rPr>
              <w:t>Networks</w:t>
            </w:r>
            <w:proofErr w:type="spellEnd"/>
            <w:r w:rsidRPr="004875EE">
              <w:rPr>
                <w:rFonts w:cs="Times New Roman"/>
              </w:rPr>
              <w:t xml:space="preserve"> in </w:t>
            </w:r>
            <w:proofErr w:type="spellStart"/>
            <w:r w:rsidRPr="004875EE">
              <w:rPr>
                <w:rFonts w:cs="Times New Roman"/>
              </w:rPr>
              <w:t>the</w:t>
            </w:r>
            <w:proofErr w:type="spellEnd"/>
            <w:r w:rsidRPr="004875EE">
              <w:rPr>
                <w:rFonts w:cs="Times New Roman"/>
              </w:rPr>
              <w:t xml:space="preserve"> </w:t>
            </w:r>
            <w:proofErr w:type="spellStart"/>
            <w:r w:rsidRPr="004875EE">
              <w:rPr>
                <w:rFonts w:cs="Times New Roman"/>
              </w:rPr>
              <w:t>Automotive</w:t>
            </w:r>
            <w:proofErr w:type="spellEnd"/>
            <w:r w:rsidRPr="004875EE">
              <w:rPr>
                <w:rFonts w:cs="Times New Roman"/>
              </w:rPr>
              <w:t xml:space="preserve"> </w:t>
            </w:r>
            <w:proofErr w:type="spellStart"/>
            <w:r w:rsidRPr="004875EE">
              <w:rPr>
                <w:rFonts w:cs="Times New Roman"/>
              </w:rPr>
              <w:t>Industry</w:t>
            </w:r>
            <w:proofErr w:type="spellEnd"/>
          </w:p>
        </w:tc>
        <w:tc>
          <w:tcPr>
            <w:tcW w:w="987" w:type="dxa"/>
            <w:shd w:val="clear" w:color="auto" w:fill="FFFFFF"/>
            <w:vAlign w:val="center"/>
          </w:tcPr>
          <w:p w14:paraId="020C5A83" w14:textId="77777777" w:rsidR="004875EE" w:rsidRPr="004875EE" w:rsidRDefault="004875EE" w:rsidP="004875EE">
            <w:pPr>
              <w:spacing w:after="0" w:line="240" w:lineRule="auto"/>
              <w:rPr>
                <w:rFonts w:cs="Times New Roman"/>
              </w:rPr>
            </w:pPr>
            <w:r w:rsidRPr="004875EE">
              <w:rPr>
                <w:rFonts w:cs="Times New Roman"/>
              </w:rPr>
              <w:t>KMG</w:t>
            </w:r>
          </w:p>
        </w:tc>
      </w:tr>
      <w:tr w:rsidR="004875EE" w:rsidRPr="004875EE" w14:paraId="107DC1A2" w14:textId="77777777" w:rsidTr="00C73AC9">
        <w:trPr>
          <w:trHeight w:val="525"/>
          <w:jc w:val="center"/>
        </w:trPr>
        <w:tc>
          <w:tcPr>
            <w:tcW w:w="3257" w:type="dxa"/>
            <w:shd w:val="clear" w:color="auto" w:fill="FFFFFF"/>
            <w:vAlign w:val="center"/>
          </w:tcPr>
          <w:p w14:paraId="203DE39F" w14:textId="77777777" w:rsidR="004875EE" w:rsidRPr="004875EE" w:rsidRDefault="004875EE" w:rsidP="004875EE">
            <w:pPr>
              <w:spacing w:after="0" w:line="240" w:lineRule="auto"/>
              <w:rPr>
                <w:rFonts w:cs="Times New Roman"/>
              </w:rPr>
            </w:pPr>
            <w:r w:rsidRPr="004875EE">
              <w:rPr>
                <w:rFonts w:cs="Times New Roman"/>
              </w:rPr>
              <w:t>Aliaa El Shoubaki</w:t>
            </w:r>
          </w:p>
        </w:tc>
        <w:tc>
          <w:tcPr>
            <w:tcW w:w="4819" w:type="dxa"/>
            <w:shd w:val="clear" w:color="auto" w:fill="FFFFFF"/>
            <w:vAlign w:val="center"/>
          </w:tcPr>
          <w:p w14:paraId="01521DDD" w14:textId="77777777" w:rsidR="004875EE" w:rsidRPr="004875EE" w:rsidRDefault="004875EE" w:rsidP="004875EE">
            <w:pPr>
              <w:spacing w:after="0" w:line="240" w:lineRule="auto"/>
              <w:rPr>
                <w:rFonts w:cs="Times New Roman"/>
              </w:rPr>
            </w:pPr>
            <w:proofErr w:type="spellStart"/>
            <w:r w:rsidRPr="004875EE">
              <w:rPr>
                <w:rFonts w:cs="Times New Roman"/>
              </w:rPr>
              <w:t>Combining</w:t>
            </w:r>
            <w:proofErr w:type="spellEnd"/>
            <w:r w:rsidRPr="004875EE">
              <w:rPr>
                <w:rFonts w:cs="Times New Roman"/>
              </w:rPr>
              <w:t xml:space="preserve"> </w:t>
            </w:r>
            <w:proofErr w:type="spellStart"/>
            <w:r w:rsidRPr="004875EE">
              <w:rPr>
                <w:rFonts w:cs="Times New Roman"/>
              </w:rPr>
              <w:t>work</w:t>
            </w:r>
            <w:proofErr w:type="spellEnd"/>
            <w:r w:rsidRPr="004875EE">
              <w:rPr>
                <w:rFonts w:cs="Times New Roman"/>
              </w:rPr>
              <w:t xml:space="preserve"> and care </w:t>
            </w:r>
            <w:proofErr w:type="spellStart"/>
            <w:r w:rsidRPr="004875EE">
              <w:rPr>
                <w:rFonts w:cs="Times New Roman"/>
              </w:rPr>
              <w:t>obligations</w:t>
            </w:r>
            <w:proofErr w:type="spellEnd"/>
            <w:r w:rsidRPr="004875EE">
              <w:rPr>
                <w:rFonts w:cs="Times New Roman"/>
              </w:rPr>
              <w:t xml:space="preserve">: </w:t>
            </w:r>
            <w:proofErr w:type="spellStart"/>
            <w:r w:rsidRPr="004875EE">
              <w:rPr>
                <w:rFonts w:cs="Times New Roman"/>
              </w:rPr>
              <w:t>the</w:t>
            </w:r>
            <w:proofErr w:type="spellEnd"/>
            <w:r w:rsidRPr="004875EE">
              <w:rPr>
                <w:rFonts w:cs="Times New Roman"/>
              </w:rPr>
              <w:t xml:space="preserve"> </w:t>
            </w:r>
            <w:proofErr w:type="spellStart"/>
            <w:r w:rsidRPr="004875EE">
              <w:rPr>
                <w:rFonts w:cs="Times New Roman"/>
              </w:rPr>
              <w:t>context</w:t>
            </w:r>
            <w:proofErr w:type="spellEnd"/>
            <w:r w:rsidRPr="004875EE">
              <w:rPr>
                <w:rFonts w:cs="Times New Roman"/>
              </w:rPr>
              <w:t xml:space="preserve"> of </w:t>
            </w:r>
            <w:proofErr w:type="spellStart"/>
            <w:r w:rsidRPr="004875EE">
              <w:rPr>
                <w:rFonts w:cs="Times New Roman"/>
              </w:rPr>
              <w:t>self-employment</w:t>
            </w:r>
            <w:proofErr w:type="spellEnd"/>
          </w:p>
        </w:tc>
        <w:tc>
          <w:tcPr>
            <w:tcW w:w="987" w:type="dxa"/>
            <w:shd w:val="clear" w:color="auto" w:fill="FFFFFF"/>
            <w:vAlign w:val="center"/>
          </w:tcPr>
          <w:p w14:paraId="46504542" w14:textId="77777777" w:rsidR="004875EE" w:rsidRPr="004875EE" w:rsidRDefault="004875EE" w:rsidP="004875EE">
            <w:pPr>
              <w:spacing w:after="0" w:line="240" w:lineRule="auto"/>
              <w:rPr>
                <w:rFonts w:cs="Times New Roman"/>
              </w:rPr>
            </w:pPr>
            <w:r w:rsidRPr="004875EE">
              <w:rPr>
                <w:rFonts w:cs="Times New Roman"/>
              </w:rPr>
              <w:t>KSG</w:t>
            </w:r>
          </w:p>
        </w:tc>
      </w:tr>
      <w:tr w:rsidR="004875EE" w:rsidRPr="004875EE" w14:paraId="79E81C67" w14:textId="77777777" w:rsidTr="00C73AC9">
        <w:trPr>
          <w:trHeight w:val="525"/>
          <w:jc w:val="center"/>
        </w:trPr>
        <w:tc>
          <w:tcPr>
            <w:tcW w:w="3257" w:type="dxa"/>
            <w:shd w:val="clear" w:color="auto" w:fill="FFFFFF"/>
            <w:vAlign w:val="center"/>
          </w:tcPr>
          <w:p w14:paraId="437A1BD3" w14:textId="77777777" w:rsidR="004875EE" w:rsidRPr="004875EE" w:rsidRDefault="004875EE" w:rsidP="004875EE">
            <w:pPr>
              <w:spacing w:after="0" w:line="240" w:lineRule="auto"/>
              <w:rPr>
                <w:rFonts w:cs="Times New Roman"/>
              </w:rPr>
            </w:pPr>
            <w:r w:rsidRPr="004875EE">
              <w:rPr>
                <w:rFonts w:cs="Times New Roman"/>
              </w:rPr>
              <w:t>Marek Vich</w:t>
            </w:r>
          </w:p>
        </w:tc>
        <w:tc>
          <w:tcPr>
            <w:tcW w:w="4819" w:type="dxa"/>
            <w:shd w:val="clear" w:color="auto" w:fill="FFFFFF"/>
            <w:vAlign w:val="center"/>
          </w:tcPr>
          <w:p w14:paraId="3E8A3B6E" w14:textId="77777777" w:rsidR="004875EE" w:rsidRPr="004875EE" w:rsidRDefault="004875EE" w:rsidP="004875EE">
            <w:pPr>
              <w:spacing w:after="0" w:line="240" w:lineRule="auto"/>
              <w:rPr>
                <w:rFonts w:cs="Times New Roman"/>
              </w:rPr>
            </w:pPr>
            <w:r w:rsidRPr="004875EE">
              <w:rPr>
                <w:rFonts w:cs="Times New Roman"/>
              </w:rPr>
              <w:t>Vytvoření a validace dotazníku samo-řízení v organizacích</w:t>
            </w:r>
          </w:p>
        </w:tc>
        <w:tc>
          <w:tcPr>
            <w:tcW w:w="987" w:type="dxa"/>
            <w:shd w:val="clear" w:color="auto" w:fill="FFFFFF"/>
            <w:vAlign w:val="center"/>
          </w:tcPr>
          <w:p w14:paraId="5816B344" w14:textId="77777777" w:rsidR="004875EE" w:rsidRPr="004875EE" w:rsidRDefault="004875EE" w:rsidP="004875EE">
            <w:pPr>
              <w:spacing w:after="0" w:line="240" w:lineRule="auto"/>
              <w:rPr>
                <w:rFonts w:cs="Times New Roman"/>
              </w:rPr>
            </w:pPr>
            <w:r w:rsidRPr="004875EE">
              <w:rPr>
                <w:rFonts w:cs="Times New Roman"/>
              </w:rPr>
              <w:t>KM</w:t>
            </w:r>
          </w:p>
        </w:tc>
      </w:tr>
      <w:tr w:rsidR="004875EE" w:rsidRPr="004875EE" w14:paraId="3419F493" w14:textId="77777777" w:rsidTr="00C73AC9">
        <w:trPr>
          <w:trHeight w:val="289"/>
          <w:jc w:val="center"/>
        </w:trPr>
        <w:tc>
          <w:tcPr>
            <w:tcW w:w="3257" w:type="dxa"/>
            <w:shd w:val="clear" w:color="auto" w:fill="FFFFFF"/>
            <w:vAlign w:val="center"/>
          </w:tcPr>
          <w:p w14:paraId="5896A06A" w14:textId="77777777" w:rsidR="004875EE" w:rsidRPr="004875EE" w:rsidRDefault="004875EE" w:rsidP="004875EE">
            <w:pPr>
              <w:spacing w:after="0" w:line="240" w:lineRule="auto"/>
              <w:rPr>
                <w:rFonts w:cs="Times New Roman"/>
              </w:rPr>
            </w:pPr>
            <w:r w:rsidRPr="004875EE">
              <w:rPr>
                <w:rFonts w:cs="Times New Roman"/>
              </w:rPr>
              <w:t>Nikola Krejčová</w:t>
            </w:r>
          </w:p>
        </w:tc>
        <w:tc>
          <w:tcPr>
            <w:tcW w:w="4819" w:type="dxa"/>
            <w:shd w:val="clear" w:color="auto" w:fill="FFFFFF"/>
            <w:vAlign w:val="center"/>
          </w:tcPr>
          <w:p w14:paraId="2594EC3C" w14:textId="77777777" w:rsidR="004875EE" w:rsidRPr="004875EE" w:rsidRDefault="004875EE" w:rsidP="004875EE">
            <w:pPr>
              <w:spacing w:after="0" w:line="240" w:lineRule="auto"/>
              <w:rPr>
                <w:rFonts w:cs="Times New Roman"/>
              </w:rPr>
            </w:pPr>
            <w:r w:rsidRPr="004875EE">
              <w:rPr>
                <w:rFonts w:cs="Times New Roman"/>
              </w:rPr>
              <w:t>Proměny operačního managementu v kontextu Průmyslu 4.0</w:t>
            </w:r>
          </w:p>
        </w:tc>
        <w:tc>
          <w:tcPr>
            <w:tcW w:w="987" w:type="dxa"/>
            <w:shd w:val="clear" w:color="auto" w:fill="FFFFFF"/>
            <w:vAlign w:val="center"/>
          </w:tcPr>
          <w:p w14:paraId="5D377896" w14:textId="77777777" w:rsidR="004875EE" w:rsidRPr="004875EE" w:rsidRDefault="004875EE" w:rsidP="004875EE">
            <w:pPr>
              <w:spacing w:after="0" w:line="240" w:lineRule="auto"/>
              <w:rPr>
                <w:rFonts w:cs="Times New Roman"/>
              </w:rPr>
            </w:pPr>
            <w:r w:rsidRPr="004875EE">
              <w:rPr>
                <w:rFonts w:cs="Times New Roman"/>
              </w:rPr>
              <w:t>KM</w:t>
            </w:r>
          </w:p>
        </w:tc>
      </w:tr>
    </w:tbl>
    <w:p w14:paraId="62C87C53" w14:textId="77777777" w:rsidR="004875EE" w:rsidRPr="004875EE" w:rsidRDefault="004875EE" w:rsidP="004875EE">
      <w:pPr>
        <w:spacing w:before="120"/>
        <w:rPr>
          <w:rFonts w:cs="Times New Roman"/>
        </w:rPr>
      </w:pPr>
      <w:r w:rsidRPr="004875EE">
        <w:rPr>
          <w:rFonts w:cs="Times New Roman"/>
        </w:rPr>
        <w:t xml:space="preserve">Do výzkumných aktivit fakulty se též intenzivně zapojují studenti, zejména doktorského studia. Studenti magisterského studia jsou zapojeni většinou formou zpracovávání tzv. business projektů, které jsou nedílnou součástí studijních programů CEMS a </w:t>
      </w:r>
      <w:proofErr w:type="spellStart"/>
      <w:r w:rsidRPr="004875EE">
        <w:rPr>
          <w:rFonts w:cs="Times New Roman"/>
        </w:rPr>
        <w:t>Honors</w:t>
      </w:r>
      <w:proofErr w:type="spellEnd"/>
      <w:r w:rsidRPr="004875EE">
        <w:rPr>
          <w:rFonts w:cs="Times New Roman"/>
        </w:rPr>
        <w:t xml:space="preserve"> Academia.</w:t>
      </w:r>
    </w:p>
    <w:p w14:paraId="40565C96" w14:textId="77777777" w:rsidR="004875EE" w:rsidRPr="004875EE" w:rsidRDefault="004875EE" w:rsidP="004875EE">
      <w:pPr>
        <w:rPr>
          <w:rFonts w:cs="Times New Roman"/>
        </w:rPr>
      </w:pPr>
      <w:r w:rsidRPr="004875EE">
        <w:rPr>
          <w:rFonts w:cs="Times New Roman"/>
        </w:rPr>
        <w:t>Následující tabulka přináší přehled o přijatých a řešených projektech v rámci specifického výzkumu zaměřeného na výzkumné projekty studentů doktorského studia. Tyto projekty jsou podporované prostřednictvím Interní grantové agentury školy.</w:t>
      </w:r>
    </w:p>
    <w:p w14:paraId="4C2AB790" w14:textId="77777777" w:rsidR="004875EE" w:rsidRPr="004875EE" w:rsidRDefault="004875EE" w:rsidP="004875EE">
      <w:pPr>
        <w:rPr>
          <w:rFonts w:cs="Times New Roman"/>
        </w:rPr>
      </w:pPr>
      <w:r w:rsidRPr="004875EE">
        <w:rPr>
          <w:rFonts w:cs="Times New Roman"/>
        </w:rPr>
        <w:lastRenderedPageBreak/>
        <w:t>V roce 2020 byly na Fakultě podnikohospodářské (FPH) dokončeny 4 projekty, 6 projektů pokračuje do roku 2021. Byly podpořeny studentské sekce konferencí MSED a IMES. Jeden projekt ucházející se o podporu nebyl přijat.</w:t>
      </w:r>
    </w:p>
    <w:p w14:paraId="1DD0FDAF" w14:textId="77777777" w:rsidR="004875EE" w:rsidRPr="004875EE" w:rsidRDefault="004875EE" w:rsidP="004875EE">
      <w:pPr>
        <w:spacing w:after="0" w:line="240" w:lineRule="auto"/>
        <w:rPr>
          <w:rFonts w:cs="Times New Roman"/>
          <w:b/>
        </w:rPr>
      </w:pPr>
      <w:r w:rsidRPr="004875EE">
        <w:rPr>
          <w:rFonts w:cs="Times New Roman"/>
          <w:b/>
        </w:rPr>
        <w:t>Tab</w:t>
      </w:r>
      <w:r w:rsidR="003C4181">
        <w:rPr>
          <w:rFonts w:cs="Times New Roman"/>
          <w:b/>
        </w:rPr>
        <w:t>ulka</w:t>
      </w:r>
      <w:r w:rsidRPr="004875EE">
        <w:rPr>
          <w:rFonts w:cs="Times New Roman"/>
          <w:b/>
        </w:rPr>
        <w:t xml:space="preserve"> 5</w:t>
      </w:r>
      <w:r w:rsidR="003C4181">
        <w:rPr>
          <w:rFonts w:cs="Times New Roman"/>
          <w:b/>
        </w:rPr>
        <w:t>-</w:t>
      </w:r>
      <w:r w:rsidRPr="004875EE">
        <w:rPr>
          <w:rFonts w:cs="Times New Roman"/>
          <w:b/>
        </w:rPr>
        <w:t>4: Realizované projekty IGA 1 v roce 2020</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019"/>
        <w:gridCol w:w="8043"/>
      </w:tblGrid>
      <w:tr w:rsidR="004875EE" w:rsidRPr="004875EE" w14:paraId="3973BD8A" w14:textId="77777777" w:rsidTr="004875EE">
        <w:trPr>
          <w:trHeight w:val="363"/>
        </w:trPr>
        <w:tc>
          <w:tcPr>
            <w:tcW w:w="9062" w:type="dxa"/>
            <w:gridSpan w:val="2"/>
            <w:shd w:val="clear" w:color="auto" w:fill="auto"/>
            <w:tcMar>
              <w:top w:w="7" w:type="dxa"/>
              <w:left w:w="7" w:type="dxa"/>
              <w:bottom w:w="0" w:type="dxa"/>
              <w:right w:w="7" w:type="dxa"/>
            </w:tcMar>
          </w:tcPr>
          <w:p w14:paraId="75A0EB67" w14:textId="77777777" w:rsidR="004875EE" w:rsidRPr="004875EE" w:rsidRDefault="004875EE" w:rsidP="004875EE">
            <w:pPr>
              <w:spacing w:after="0" w:line="240" w:lineRule="auto"/>
              <w:rPr>
                <w:rFonts w:cs="Times New Roman"/>
                <w:b/>
                <w:i/>
              </w:rPr>
            </w:pPr>
            <w:r w:rsidRPr="004875EE">
              <w:rPr>
                <w:rFonts w:cs="Times New Roman"/>
                <w:b/>
                <w:i/>
              </w:rPr>
              <w:t>Ukončené projekty</w:t>
            </w:r>
          </w:p>
        </w:tc>
      </w:tr>
      <w:tr w:rsidR="004875EE" w:rsidRPr="004875EE" w14:paraId="2E38785E" w14:textId="77777777" w:rsidTr="00C73AC9">
        <w:trPr>
          <w:trHeight w:val="522"/>
        </w:trPr>
        <w:tc>
          <w:tcPr>
            <w:tcW w:w="1019" w:type="dxa"/>
            <w:shd w:val="clear" w:color="auto" w:fill="auto"/>
            <w:tcMar>
              <w:top w:w="7" w:type="dxa"/>
              <w:left w:w="7" w:type="dxa"/>
              <w:bottom w:w="0" w:type="dxa"/>
              <w:right w:w="7" w:type="dxa"/>
            </w:tcMar>
            <w:vAlign w:val="bottom"/>
          </w:tcPr>
          <w:p w14:paraId="283B18FF" w14:textId="77777777" w:rsidR="004875EE" w:rsidRPr="004875EE" w:rsidRDefault="004875EE" w:rsidP="004875EE">
            <w:pPr>
              <w:spacing w:after="0" w:line="240" w:lineRule="auto"/>
              <w:rPr>
                <w:rFonts w:cs="Times New Roman"/>
              </w:rPr>
            </w:pPr>
            <w:r w:rsidRPr="004875EE">
              <w:rPr>
                <w:rFonts w:cs="Times New Roman"/>
              </w:rPr>
              <w:t>57/2019</w:t>
            </w:r>
          </w:p>
        </w:tc>
        <w:tc>
          <w:tcPr>
            <w:tcW w:w="8043" w:type="dxa"/>
            <w:shd w:val="clear" w:color="auto" w:fill="auto"/>
            <w:tcMar>
              <w:top w:w="7" w:type="dxa"/>
              <w:left w:w="7" w:type="dxa"/>
              <w:bottom w:w="0" w:type="dxa"/>
              <w:right w:w="7" w:type="dxa"/>
            </w:tcMar>
            <w:vAlign w:val="bottom"/>
          </w:tcPr>
          <w:p w14:paraId="7E3ABB82" w14:textId="77777777" w:rsidR="004875EE" w:rsidRPr="004875EE" w:rsidRDefault="004875EE" w:rsidP="004875EE">
            <w:pPr>
              <w:spacing w:after="0" w:line="240" w:lineRule="auto"/>
              <w:rPr>
                <w:rFonts w:cs="Times New Roman"/>
              </w:rPr>
            </w:pPr>
            <w:r w:rsidRPr="004875EE">
              <w:rPr>
                <w:rFonts w:cs="Times New Roman"/>
              </w:rPr>
              <w:t>Zprávy o manažerech a firmě: Analýza velkých dat s využitím metod strojového učení (Marcel Tkáčik, KM)</w:t>
            </w:r>
          </w:p>
        </w:tc>
      </w:tr>
      <w:tr w:rsidR="004875EE" w:rsidRPr="004875EE" w14:paraId="04CFEF5C" w14:textId="77777777" w:rsidTr="00C73AC9">
        <w:trPr>
          <w:trHeight w:val="522"/>
        </w:trPr>
        <w:tc>
          <w:tcPr>
            <w:tcW w:w="1019" w:type="dxa"/>
            <w:shd w:val="clear" w:color="auto" w:fill="auto"/>
            <w:tcMar>
              <w:top w:w="7" w:type="dxa"/>
              <w:left w:w="7" w:type="dxa"/>
              <w:bottom w:w="0" w:type="dxa"/>
              <w:right w:w="7" w:type="dxa"/>
            </w:tcMar>
            <w:vAlign w:val="bottom"/>
          </w:tcPr>
          <w:p w14:paraId="476E77A7" w14:textId="77777777" w:rsidR="004875EE" w:rsidRPr="004875EE" w:rsidRDefault="004875EE" w:rsidP="004875EE">
            <w:pPr>
              <w:spacing w:after="0" w:line="240" w:lineRule="auto"/>
              <w:rPr>
                <w:rFonts w:cs="Times New Roman"/>
              </w:rPr>
            </w:pPr>
            <w:r w:rsidRPr="004875EE">
              <w:rPr>
                <w:rFonts w:cs="Times New Roman"/>
              </w:rPr>
              <w:t>59/2019</w:t>
            </w:r>
          </w:p>
        </w:tc>
        <w:tc>
          <w:tcPr>
            <w:tcW w:w="8043" w:type="dxa"/>
            <w:shd w:val="clear" w:color="auto" w:fill="auto"/>
            <w:tcMar>
              <w:top w:w="7" w:type="dxa"/>
              <w:left w:w="7" w:type="dxa"/>
              <w:bottom w:w="0" w:type="dxa"/>
              <w:right w:w="7" w:type="dxa"/>
            </w:tcMar>
            <w:vAlign w:val="bottom"/>
          </w:tcPr>
          <w:p w14:paraId="73F122C6" w14:textId="77777777" w:rsidR="004875EE" w:rsidRPr="004875EE" w:rsidRDefault="004875EE" w:rsidP="004875EE">
            <w:pPr>
              <w:spacing w:after="0" w:line="240" w:lineRule="auto"/>
              <w:rPr>
                <w:rFonts w:cs="Times New Roman"/>
              </w:rPr>
            </w:pPr>
            <w:r w:rsidRPr="004875EE">
              <w:rPr>
                <w:rFonts w:cs="Times New Roman"/>
              </w:rPr>
              <w:t xml:space="preserve">Chyby v </w:t>
            </w:r>
            <w:proofErr w:type="spellStart"/>
            <w:r w:rsidRPr="004875EE">
              <w:rPr>
                <w:rFonts w:cs="Times New Roman"/>
              </w:rPr>
              <w:t>atribuci</w:t>
            </w:r>
            <w:proofErr w:type="spellEnd"/>
            <w:r w:rsidRPr="004875EE">
              <w:rPr>
                <w:rFonts w:cs="Times New Roman"/>
              </w:rPr>
              <w:t xml:space="preserve"> úspěchu podle pozice ve skupině se zaměřením na leadership (Nikola </w:t>
            </w:r>
            <w:proofErr w:type="spellStart"/>
            <w:r w:rsidRPr="004875EE">
              <w:rPr>
                <w:rFonts w:cs="Times New Roman"/>
              </w:rPr>
              <w:t>Frollová</w:t>
            </w:r>
            <w:proofErr w:type="spellEnd"/>
            <w:r w:rsidRPr="004875EE">
              <w:rPr>
                <w:rFonts w:cs="Times New Roman"/>
              </w:rPr>
              <w:t xml:space="preserve">, KM) </w:t>
            </w:r>
          </w:p>
        </w:tc>
      </w:tr>
      <w:tr w:rsidR="004875EE" w:rsidRPr="004875EE" w14:paraId="1CB51684" w14:textId="77777777" w:rsidTr="00C73AC9">
        <w:trPr>
          <w:trHeight w:val="522"/>
        </w:trPr>
        <w:tc>
          <w:tcPr>
            <w:tcW w:w="1019" w:type="dxa"/>
            <w:shd w:val="clear" w:color="auto" w:fill="auto"/>
            <w:tcMar>
              <w:top w:w="7" w:type="dxa"/>
              <w:left w:w="7" w:type="dxa"/>
              <w:bottom w:w="0" w:type="dxa"/>
              <w:right w:w="7" w:type="dxa"/>
            </w:tcMar>
            <w:vAlign w:val="bottom"/>
          </w:tcPr>
          <w:p w14:paraId="381E3F6A" w14:textId="77777777" w:rsidR="004875EE" w:rsidRPr="004875EE" w:rsidRDefault="004875EE" w:rsidP="004875EE">
            <w:pPr>
              <w:spacing w:after="0" w:line="240" w:lineRule="auto"/>
              <w:rPr>
                <w:rFonts w:cs="Times New Roman"/>
              </w:rPr>
            </w:pPr>
            <w:r w:rsidRPr="004875EE">
              <w:rPr>
                <w:rFonts w:cs="Times New Roman"/>
              </w:rPr>
              <w:t>5/2020</w:t>
            </w:r>
          </w:p>
        </w:tc>
        <w:tc>
          <w:tcPr>
            <w:tcW w:w="8043" w:type="dxa"/>
            <w:shd w:val="clear" w:color="auto" w:fill="auto"/>
            <w:tcMar>
              <w:top w:w="7" w:type="dxa"/>
              <w:left w:w="7" w:type="dxa"/>
              <w:bottom w:w="0" w:type="dxa"/>
              <w:right w:w="7" w:type="dxa"/>
            </w:tcMar>
            <w:vAlign w:val="bottom"/>
          </w:tcPr>
          <w:p w14:paraId="7B7398AD" w14:textId="77777777" w:rsidR="004875EE" w:rsidRPr="004875EE" w:rsidRDefault="004875EE" w:rsidP="004875EE">
            <w:pPr>
              <w:spacing w:after="0" w:line="240" w:lineRule="auto"/>
              <w:rPr>
                <w:rFonts w:cs="Times New Roman"/>
              </w:rPr>
            </w:pPr>
            <w:r w:rsidRPr="004875EE">
              <w:rPr>
                <w:rFonts w:cs="Times New Roman"/>
              </w:rPr>
              <w:t>Organizace studentské sekce v rámci mezinárodní konference IMES 2019 (Blanka Habrmanová, KPO)</w:t>
            </w:r>
          </w:p>
        </w:tc>
      </w:tr>
      <w:tr w:rsidR="004875EE" w:rsidRPr="004875EE" w14:paraId="7ED1BF68" w14:textId="77777777" w:rsidTr="00C73AC9">
        <w:trPr>
          <w:trHeight w:val="522"/>
        </w:trPr>
        <w:tc>
          <w:tcPr>
            <w:tcW w:w="1019" w:type="dxa"/>
            <w:shd w:val="clear" w:color="auto" w:fill="auto"/>
            <w:tcMar>
              <w:top w:w="7" w:type="dxa"/>
              <w:left w:w="7" w:type="dxa"/>
              <w:bottom w:w="0" w:type="dxa"/>
              <w:right w:w="7" w:type="dxa"/>
            </w:tcMar>
            <w:vAlign w:val="bottom"/>
          </w:tcPr>
          <w:p w14:paraId="6A2D8E8E" w14:textId="77777777" w:rsidR="004875EE" w:rsidRPr="004875EE" w:rsidRDefault="004875EE" w:rsidP="004875EE">
            <w:pPr>
              <w:spacing w:after="0" w:line="240" w:lineRule="auto"/>
              <w:rPr>
                <w:rFonts w:cs="Times New Roman"/>
              </w:rPr>
            </w:pPr>
            <w:r w:rsidRPr="004875EE">
              <w:rPr>
                <w:rFonts w:cs="Times New Roman"/>
              </w:rPr>
              <w:t>63/2019</w:t>
            </w:r>
          </w:p>
        </w:tc>
        <w:tc>
          <w:tcPr>
            <w:tcW w:w="8043" w:type="dxa"/>
            <w:shd w:val="clear" w:color="auto" w:fill="auto"/>
            <w:tcMar>
              <w:top w:w="7" w:type="dxa"/>
              <w:left w:w="7" w:type="dxa"/>
              <w:bottom w:w="0" w:type="dxa"/>
              <w:right w:w="7" w:type="dxa"/>
            </w:tcMar>
            <w:vAlign w:val="bottom"/>
          </w:tcPr>
          <w:p w14:paraId="70C2DE29" w14:textId="77777777" w:rsidR="004875EE" w:rsidRPr="004875EE" w:rsidRDefault="004875EE" w:rsidP="004875EE">
            <w:pPr>
              <w:spacing w:after="0" w:line="240" w:lineRule="auto"/>
              <w:rPr>
                <w:rFonts w:cs="Times New Roman"/>
              </w:rPr>
            </w:pPr>
            <w:r w:rsidRPr="004875EE">
              <w:rPr>
                <w:rFonts w:cs="Times New Roman"/>
              </w:rPr>
              <w:t>Vliv vzdělání v oboru management na vnímání etiky, udržitelnosti a kulturní diverzity (Klára Vítečková, KM)</w:t>
            </w:r>
          </w:p>
        </w:tc>
      </w:tr>
      <w:tr w:rsidR="004875EE" w:rsidRPr="004875EE" w14:paraId="34552538" w14:textId="77777777" w:rsidTr="00C73AC9">
        <w:trPr>
          <w:trHeight w:val="522"/>
        </w:trPr>
        <w:tc>
          <w:tcPr>
            <w:tcW w:w="1019" w:type="dxa"/>
            <w:shd w:val="clear" w:color="auto" w:fill="auto"/>
            <w:tcMar>
              <w:top w:w="7" w:type="dxa"/>
              <w:left w:w="7" w:type="dxa"/>
              <w:bottom w:w="0" w:type="dxa"/>
              <w:right w:w="7" w:type="dxa"/>
            </w:tcMar>
            <w:vAlign w:val="bottom"/>
          </w:tcPr>
          <w:p w14:paraId="4FA8E401" w14:textId="77777777" w:rsidR="004875EE" w:rsidRPr="004875EE" w:rsidRDefault="004875EE" w:rsidP="004875EE">
            <w:pPr>
              <w:spacing w:after="0" w:line="240" w:lineRule="auto"/>
              <w:rPr>
                <w:rFonts w:cs="Times New Roman"/>
              </w:rPr>
            </w:pPr>
            <w:r w:rsidRPr="004875EE">
              <w:rPr>
                <w:rFonts w:cs="Times New Roman"/>
              </w:rPr>
              <w:t>64/2020</w:t>
            </w:r>
          </w:p>
        </w:tc>
        <w:tc>
          <w:tcPr>
            <w:tcW w:w="8043" w:type="dxa"/>
            <w:shd w:val="clear" w:color="auto" w:fill="auto"/>
            <w:tcMar>
              <w:top w:w="7" w:type="dxa"/>
              <w:left w:w="7" w:type="dxa"/>
              <w:bottom w:w="0" w:type="dxa"/>
              <w:right w:w="7" w:type="dxa"/>
            </w:tcMar>
            <w:vAlign w:val="bottom"/>
          </w:tcPr>
          <w:p w14:paraId="1D3FD182" w14:textId="77777777" w:rsidR="004875EE" w:rsidRPr="004875EE" w:rsidRDefault="004875EE" w:rsidP="004875EE">
            <w:pPr>
              <w:spacing w:after="0" w:line="240" w:lineRule="auto"/>
              <w:rPr>
                <w:rFonts w:cs="Times New Roman"/>
              </w:rPr>
            </w:pPr>
            <w:r w:rsidRPr="004875EE">
              <w:rPr>
                <w:rFonts w:cs="Times New Roman"/>
              </w:rPr>
              <w:t xml:space="preserve">Organizace samostatných sekcí pro studenty FPH na konferenci 14th International </w:t>
            </w:r>
            <w:proofErr w:type="spellStart"/>
            <w:r w:rsidRPr="004875EE">
              <w:rPr>
                <w:rFonts w:cs="Times New Roman"/>
              </w:rPr>
              <w:t>Days</w:t>
            </w:r>
            <w:proofErr w:type="spellEnd"/>
            <w:r w:rsidRPr="004875EE">
              <w:rPr>
                <w:rFonts w:cs="Times New Roman"/>
              </w:rPr>
              <w:t xml:space="preserve"> of </w:t>
            </w:r>
            <w:proofErr w:type="spellStart"/>
            <w:r w:rsidRPr="004875EE">
              <w:rPr>
                <w:rFonts w:cs="Times New Roman"/>
              </w:rPr>
              <w:t>Statistics</w:t>
            </w:r>
            <w:proofErr w:type="spellEnd"/>
            <w:r w:rsidRPr="004875EE">
              <w:rPr>
                <w:rFonts w:cs="Times New Roman"/>
              </w:rPr>
              <w:t xml:space="preserve"> and </w:t>
            </w:r>
            <w:proofErr w:type="spellStart"/>
            <w:r w:rsidRPr="004875EE">
              <w:rPr>
                <w:rFonts w:cs="Times New Roman"/>
              </w:rPr>
              <w:t>Economics</w:t>
            </w:r>
            <w:proofErr w:type="spellEnd"/>
            <w:r w:rsidRPr="004875EE">
              <w:rPr>
                <w:rFonts w:cs="Times New Roman"/>
              </w:rPr>
              <w:t xml:space="preserve"> (Tomáš Pavelka, KMAE)</w:t>
            </w:r>
          </w:p>
        </w:tc>
      </w:tr>
      <w:tr w:rsidR="004875EE" w:rsidRPr="004875EE" w14:paraId="41B32FDE" w14:textId="77777777" w:rsidTr="00C73AC9">
        <w:trPr>
          <w:trHeight w:val="522"/>
        </w:trPr>
        <w:tc>
          <w:tcPr>
            <w:tcW w:w="1019" w:type="dxa"/>
            <w:shd w:val="clear" w:color="auto" w:fill="auto"/>
            <w:tcMar>
              <w:top w:w="7" w:type="dxa"/>
              <w:left w:w="7" w:type="dxa"/>
              <w:bottom w:w="0" w:type="dxa"/>
              <w:right w:w="7" w:type="dxa"/>
            </w:tcMar>
            <w:vAlign w:val="bottom"/>
          </w:tcPr>
          <w:p w14:paraId="4181A9A3" w14:textId="77777777" w:rsidR="004875EE" w:rsidRPr="004875EE" w:rsidRDefault="004875EE" w:rsidP="004875EE">
            <w:pPr>
              <w:spacing w:after="0" w:line="240" w:lineRule="auto"/>
              <w:rPr>
                <w:rFonts w:cs="Times New Roman"/>
              </w:rPr>
            </w:pPr>
            <w:r w:rsidRPr="004875EE">
              <w:rPr>
                <w:rFonts w:cs="Times New Roman"/>
              </w:rPr>
              <w:t>21/2020</w:t>
            </w:r>
          </w:p>
        </w:tc>
        <w:tc>
          <w:tcPr>
            <w:tcW w:w="8043" w:type="dxa"/>
            <w:shd w:val="clear" w:color="auto" w:fill="auto"/>
            <w:tcMar>
              <w:top w:w="7" w:type="dxa"/>
              <w:left w:w="7" w:type="dxa"/>
              <w:bottom w:w="0" w:type="dxa"/>
              <w:right w:w="7" w:type="dxa"/>
            </w:tcMar>
            <w:vAlign w:val="bottom"/>
          </w:tcPr>
          <w:p w14:paraId="2655B951" w14:textId="77777777" w:rsidR="004875EE" w:rsidRPr="004875EE" w:rsidRDefault="004875EE" w:rsidP="004875EE">
            <w:pPr>
              <w:spacing w:after="0" w:line="240" w:lineRule="auto"/>
              <w:rPr>
                <w:rFonts w:cs="Times New Roman"/>
              </w:rPr>
            </w:pPr>
            <w:r w:rsidRPr="004875EE">
              <w:rPr>
                <w:rFonts w:cs="Times New Roman"/>
              </w:rPr>
              <w:t>Analýza faktorů ovlivňujících výkon samoorganizovaných týmů v agilních organizacích mimo IT sektor (Daniela Černá, KP)</w:t>
            </w:r>
          </w:p>
        </w:tc>
      </w:tr>
      <w:tr w:rsidR="004875EE" w:rsidRPr="004875EE" w14:paraId="4391FBC3" w14:textId="77777777" w:rsidTr="004875EE">
        <w:trPr>
          <w:trHeight w:val="302"/>
        </w:trPr>
        <w:tc>
          <w:tcPr>
            <w:tcW w:w="9062" w:type="dxa"/>
            <w:gridSpan w:val="2"/>
            <w:shd w:val="clear" w:color="auto" w:fill="auto"/>
            <w:tcMar>
              <w:top w:w="6" w:type="dxa"/>
              <w:left w:w="6" w:type="dxa"/>
              <w:bottom w:w="0" w:type="dxa"/>
              <w:right w:w="6" w:type="dxa"/>
            </w:tcMar>
            <w:vAlign w:val="bottom"/>
          </w:tcPr>
          <w:p w14:paraId="12403084" w14:textId="77777777" w:rsidR="004875EE" w:rsidRPr="004875EE" w:rsidRDefault="004875EE" w:rsidP="004875EE">
            <w:pPr>
              <w:spacing w:after="0" w:line="240" w:lineRule="auto"/>
              <w:rPr>
                <w:rFonts w:cs="Times New Roman"/>
                <w:b/>
                <w:i/>
              </w:rPr>
            </w:pPr>
            <w:r w:rsidRPr="004875EE">
              <w:rPr>
                <w:rFonts w:cs="Times New Roman"/>
                <w:b/>
                <w:i/>
              </w:rPr>
              <w:t>Pokračující projekty</w:t>
            </w:r>
          </w:p>
        </w:tc>
      </w:tr>
      <w:tr w:rsidR="004875EE" w:rsidRPr="004875EE" w14:paraId="2A9B10F4" w14:textId="77777777" w:rsidTr="00C73AC9">
        <w:trPr>
          <w:trHeight w:val="654"/>
        </w:trPr>
        <w:tc>
          <w:tcPr>
            <w:tcW w:w="1019" w:type="dxa"/>
            <w:shd w:val="clear" w:color="auto" w:fill="auto"/>
            <w:tcMar>
              <w:top w:w="6" w:type="dxa"/>
              <w:left w:w="6" w:type="dxa"/>
              <w:bottom w:w="0" w:type="dxa"/>
              <w:right w:w="6" w:type="dxa"/>
            </w:tcMar>
            <w:vAlign w:val="bottom"/>
            <w:hideMark/>
          </w:tcPr>
          <w:p w14:paraId="52745070" w14:textId="77777777" w:rsidR="004875EE" w:rsidRPr="004875EE" w:rsidRDefault="004875EE" w:rsidP="004875EE">
            <w:pPr>
              <w:spacing w:after="0" w:line="240" w:lineRule="auto"/>
              <w:rPr>
                <w:rFonts w:cs="Times New Roman"/>
              </w:rPr>
            </w:pPr>
            <w:r w:rsidRPr="004875EE">
              <w:rPr>
                <w:rFonts w:cs="Times New Roman"/>
              </w:rPr>
              <w:t>14/2020</w:t>
            </w:r>
          </w:p>
        </w:tc>
        <w:tc>
          <w:tcPr>
            <w:tcW w:w="8043" w:type="dxa"/>
            <w:shd w:val="clear" w:color="auto" w:fill="auto"/>
            <w:tcMar>
              <w:top w:w="6" w:type="dxa"/>
              <w:left w:w="6" w:type="dxa"/>
              <w:bottom w:w="0" w:type="dxa"/>
              <w:right w:w="6" w:type="dxa"/>
            </w:tcMar>
            <w:vAlign w:val="bottom"/>
            <w:hideMark/>
          </w:tcPr>
          <w:p w14:paraId="533EC868" w14:textId="77777777" w:rsidR="004875EE" w:rsidRPr="004875EE" w:rsidRDefault="004875EE" w:rsidP="004875EE">
            <w:pPr>
              <w:spacing w:after="0" w:line="240" w:lineRule="auto"/>
              <w:rPr>
                <w:rFonts w:cs="Times New Roman"/>
              </w:rPr>
            </w:pPr>
            <w:proofErr w:type="spellStart"/>
            <w:r w:rsidRPr="004875EE">
              <w:rPr>
                <w:rFonts w:cs="Times New Roman"/>
              </w:rPr>
              <w:t>Strategic</w:t>
            </w:r>
            <w:proofErr w:type="spellEnd"/>
            <w:r w:rsidRPr="004875EE">
              <w:rPr>
                <w:rFonts w:cs="Times New Roman"/>
              </w:rPr>
              <w:t xml:space="preserve"> </w:t>
            </w:r>
            <w:proofErr w:type="spellStart"/>
            <w:r w:rsidRPr="004875EE">
              <w:rPr>
                <w:rFonts w:cs="Times New Roman"/>
              </w:rPr>
              <w:t>Implications</w:t>
            </w:r>
            <w:proofErr w:type="spellEnd"/>
            <w:r w:rsidRPr="004875EE">
              <w:rPr>
                <w:rFonts w:cs="Times New Roman"/>
              </w:rPr>
              <w:t xml:space="preserve"> of </w:t>
            </w:r>
            <w:proofErr w:type="spellStart"/>
            <w:r w:rsidRPr="004875EE">
              <w:rPr>
                <w:rFonts w:cs="Times New Roman"/>
              </w:rPr>
              <w:t>Digitalisation</w:t>
            </w:r>
            <w:proofErr w:type="spellEnd"/>
            <w:r w:rsidRPr="004875EE">
              <w:rPr>
                <w:rFonts w:cs="Times New Roman"/>
              </w:rPr>
              <w:t xml:space="preserve"> and </w:t>
            </w:r>
            <w:proofErr w:type="spellStart"/>
            <w:r w:rsidRPr="004875EE">
              <w:rPr>
                <w:rFonts w:cs="Times New Roman"/>
              </w:rPr>
              <w:t>FinTechs</w:t>
            </w:r>
            <w:proofErr w:type="spellEnd"/>
            <w:r w:rsidRPr="004875EE">
              <w:rPr>
                <w:rFonts w:cs="Times New Roman"/>
              </w:rPr>
              <w:t xml:space="preserve"> </w:t>
            </w:r>
            <w:proofErr w:type="spellStart"/>
            <w:r w:rsidRPr="004875EE">
              <w:rPr>
                <w:rFonts w:cs="Times New Roman"/>
              </w:rPr>
              <w:t>for</w:t>
            </w:r>
            <w:proofErr w:type="spellEnd"/>
            <w:r w:rsidRPr="004875EE">
              <w:rPr>
                <w:rFonts w:cs="Times New Roman"/>
              </w:rPr>
              <w:t xml:space="preserve"> </w:t>
            </w:r>
            <w:proofErr w:type="spellStart"/>
            <w:r w:rsidRPr="004875EE">
              <w:rPr>
                <w:rFonts w:cs="Times New Roman"/>
              </w:rPr>
              <w:t>Traditional</w:t>
            </w:r>
            <w:proofErr w:type="spellEnd"/>
            <w:r w:rsidRPr="004875EE">
              <w:rPr>
                <w:rFonts w:cs="Times New Roman"/>
              </w:rPr>
              <w:t xml:space="preserve"> Business </w:t>
            </w:r>
            <w:proofErr w:type="spellStart"/>
            <w:r w:rsidRPr="004875EE">
              <w:rPr>
                <w:rFonts w:cs="Times New Roman"/>
              </w:rPr>
              <w:t>Models</w:t>
            </w:r>
            <w:proofErr w:type="spellEnd"/>
            <w:r w:rsidRPr="004875EE">
              <w:rPr>
                <w:rFonts w:cs="Times New Roman"/>
              </w:rPr>
              <w:t xml:space="preserve"> of </w:t>
            </w:r>
            <w:proofErr w:type="spellStart"/>
            <w:r w:rsidRPr="004875EE">
              <w:rPr>
                <w:rFonts w:cs="Times New Roman"/>
              </w:rPr>
              <w:t>the</w:t>
            </w:r>
            <w:proofErr w:type="spellEnd"/>
            <w:r w:rsidRPr="004875EE">
              <w:rPr>
                <w:rFonts w:cs="Times New Roman"/>
              </w:rPr>
              <w:t xml:space="preserve"> </w:t>
            </w:r>
            <w:proofErr w:type="spellStart"/>
            <w:r w:rsidRPr="004875EE">
              <w:rPr>
                <w:rFonts w:cs="Times New Roman"/>
              </w:rPr>
              <w:t>Financial</w:t>
            </w:r>
            <w:proofErr w:type="spellEnd"/>
            <w:r w:rsidRPr="004875EE">
              <w:rPr>
                <w:rFonts w:cs="Times New Roman"/>
              </w:rPr>
              <w:t xml:space="preserve"> Service </w:t>
            </w:r>
            <w:proofErr w:type="spellStart"/>
            <w:r w:rsidRPr="004875EE">
              <w:rPr>
                <w:rFonts w:cs="Times New Roman"/>
              </w:rPr>
              <w:t>Industry</w:t>
            </w:r>
            <w:proofErr w:type="spellEnd"/>
            <w:r w:rsidRPr="004875EE">
              <w:rPr>
                <w:rFonts w:cs="Times New Roman"/>
              </w:rPr>
              <w:t xml:space="preserve"> – An </w:t>
            </w:r>
            <w:proofErr w:type="spellStart"/>
            <w:r w:rsidRPr="004875EE">
              <w:rPr>
                <w:rFonts w:cs="Times New Roman"/>
              </w:rPr>
              <w:t>empirical</w:t>
            </w:r>
            <w:proofErr w:type="spellEnd"/>
            <w:r w:rsidRPr="004875EE">
              <w:rPr>
                <w:rFonts w:cs="Times New Roman"/>
              </w:rPr>
              <w:t xml:space="preserve"> Study of Banking (Florian, </w:t>
            </w:r>
            <w:proofErr w:type="spellStart"/>
            <w:r w:rsidRPr="004875EE">
              <w:rPr>
                <w:rFonts w:cs="Times New Roman"/>
              </w:rPr>
              <w:t>Diener</w:t>
            </w:r>
            <w:proofErr w:type="spellEnd"/>
            <w:r w:rsidRPr="004875EE">
              <w:rPr>
                <w:rFonts w:cs="Times New Roman"/>
              </w:rPr>
              <w:t>, KPO)</w:t>
            </w:r>
          </w:p>
        </w:tc>
      </w:tr>
      <w:tr w:rsidR="004875EE" w:rsidRPr="004875EE" w14:paraId="1C2E07A9" w14:textId="77777777" w:rsidTr="004875EE">
        <w:trPr>
          <w:trHeight w:val="444"/>
        </w:trPr>
        <w:tc>
          <w:tcPr>
            <w:tcW w:w="1019" w:type="dxa"/>
            <w:shd w:val="clear" w:color="auto" w:fill="auto"/>
            <w:tcMar>
              <w:top w:w="6" w:type="dxa"/>
              <w:left w:w="6" w:type="dxa"/>
              <w:bottom w:w="0" w:type="dxa"/>
              <w:right w:w="6" w:type="dxa"/>
            </w:tcMar>
            <w:vAlign w:val="bottom"/>
            <w:hideMark/>
          </w:tcPr>
          <w:p w14:paraId="19E62BF2" w14:textId="77777777" w:rsidR="004875EE" w:rsidRPr="004875EE" w:rsidRDefault="004875EE" w:rsidP="004875EE">
            <w:pPr>
              <w:spacing w:after="0" w:line="240" w:lineRule="auto"/>
              <w:rPr>
                <w:rFonts w:cs="Times New Roman"/>
              </w:rPr>
            </w:pPr>
            <w:r w:rsidRPr="004875EE">
              <w:rPr>
                <w:rFonts w:cs="Times New Roman"/>
              </w:rPr>
              <w:t>23/2020</w:t>
            </w:r>
          </w:p>
        </w:tc>
        <w:tc>
          <w:tcPr>
            <w:tcW w:w="8043" w:type="dxa"/>
            <w:shd w:val="clear" w:color="auto" w:fill="auto"/>
            <w:tcMar>
              <w:top w:w="6" w:type="dxa"/>
              <w:left w:w="6" w:type="dxa"/>
              <w:bottom w:w="0" w:type="dxa"/>
              <w:right w:w="6" w:type="dxa"/>
            </w:tcMar>
            <w:vAlign w:val="bottom"/>
            <w:hideMark/>
          </w:tcPr>
          <w:p w14:paraId="2E30AB72" w14:textId="77777777" w:rsidR="004875EE" w:rsidRPr="004875EE" w:rsidRDefault="004875EE" w:rsidP="004875EE">
            <w:pPr>
              <w:spacing w:after="0" w:line="240" w:lineRule="auto"/>
              <w:rPr>
                <w:rFonts w:cs="Times New Roman"/>
              </w:rPr>
            </w:pPr>
            <w:r w:rsidRPr="004875EE">
              <w:rPr>
                <w:rFonts w:cs="Times New Roman"/>
              </w:rPr>
              <w:t xml:space="preserve">Global </w:t>
            </w:r>
            <w:proofErr w:type="spellStart"/>
            <w:r w:rsidRPr="004875EE">
              <w:rPr>
                <w:rFonts w:cs="Times New Roman"/>
              </w:rPr>
              <w:t>Virtual</w:t>
            </w:r>
            <w:proofErr w:type="spellEnd"/>
            <w:r w:rsidRPr="004875EE">
              <w:rPr>
                <w:rFonts w:cs="Times New Roman"/>
              </w:rPr>
              <w:t xml:space="preserve"> </w:t>
            </w:r>
            <w:proofErr w:type="spellStart"/>
            <w:r w:rsidRPr="004875EE">
              <w:rPr>
                <w:rFonts w:cs="Times New Roman"/>
              </w:rPr>
              <w:t>Teams</w:t>
            </w:r>
            <w:proofErr w:type="spellEnd"/>
            <w:r w:rsidRPr="004875EE">
              <w:rPr>
                <w:rFonts w:cs="Times New Roman"/>
              </w:rPr>
              <w:t xml:space="preserve"> </w:t>
            </w:r>
            <w:proofErr w:type="spellStart"/>
            <w:r w:rsidRPr="004875EE">
              <w:rPr>
                <w:rFonts w:cs="Times New Roman"/>
              </w:rPr>
              <w:t>within</w:t>
            </w:r>
            <w:proofErr w:type="spellEnd"/>
            <w:r w:rsidRPr="004875EE">
              <w:rPr>
                <w:rFonts w:cs="Times New Roman"/>
              </w:rPr>
              <w:t xml:space="preserve"> Digital </w:t>
            </w:r>
            <w:proofErr w:type="spellStart"/>
            <w:r w:rsidRPr="004875EE">
              <w:rPr>
                <w:rFonts w:cs="Times New Roman"/>
              </w:rPr>
              <w:t>Working</w:t>
            </w:r>
            <w:proofErr w:type="spellEnd"/>
            <w:r w:rsidRPr="004875EE">
              <w:rPr>
                <w:rFonts w:cs="Times New Roman"/>
              </w:rPr>
              <w:t xml:space="preserve"> Environment (Radek Liška, KM)</w:t>
            </w:r>
          </w:p>
        </w:tc>
      </w:tr>
      <w:tr w:rsidR="004875EE" w:rsidRPr="004875EE" w14:paraId="078DB908" w14:textId="77777777" w:rsidTr="004875EE">
        <w:trPr>
          <w:trHeight w:val="408"/>
        </w:trPr>
        <w:tc>
          <w:tcPr>
            <w:tcW w:w="1019" w:type="dxa"/>
            <w:shd w:val="clear" w:color="auto" w:fill="auto"/>
            <w:tcMar>
              <w:top w:w="6" w:type="dxa"/>
              <w:left w:w="6" w:type="dxa"/>
              <w:bottom w:w="0" w:type="dxa"/>
              <w:right w:w="6" w:type="dxa"/>
            </w:tcMar>
            <w:vAlign w:val="bottom"/>
            <w:hideMark/>
          </w:tcPr>
          <w:p w14:paraId="2CE8B0AB" w14:textId="77777777" w:rsidR="004875EE" w:rsidRPr="004875EE" w:rsidRDefault="004875EE" w:rsidP="004875EE">
            <w:pPr>
              <w:spacing w:after="0" w:line="240" w:lineRule="auto"/>
              <w:rPr>
                <w:rFonts w:cs="Times New Roman"/>
              </w:rPr>
            </w:pPr>
            <w:r w:rsidRPr="004875EE">
              <w:rPr>
                <w:rFonts w:cs="Times New Roman"/>
              </w:rPr>
              <w:t>33/2020</w:t>
            </w:r>
          </w:p>
        </w:tc>
        <w:tc>
          <w:tcPr>
            <w:tcW w:w="8043" w:type="dxa"/>
            <w:shd w:val="clear" w:color="auto" w:fill="auto"/>
            <w:tcMar>
              <w:top w:w="6" w:type="dxa"/>
              <w:left w:w="6" w:type="dxa"/>
              <w:bottom w:w="0" w:type="dxa"/>
              <w:right w:w="6" w:type="dxa"/>
            </w:tcMar>
            <w:vAlign w:val="bottom"/>
            <w:hideMark/>
          </w:tcPr>
          <w:p w14:paraId="75CE5487" w14:textId="77777777" w:rsidR="004875EE" w:rsidRPr="004875EE" w:rsidRDefault="004875EE" w:rsidP="004875EE">
            <w:pPr>
              <w:spacing w:after="0" w:line="240" w:lineRule="auto"/>
              <w:rPr>
                <w:rFonts w:cs="Times New Roman"/>
              </w:rPr>
            </w:pPr>
            <w:r w:rsidRPr="004875EE">
              <w:rPr>
                <w:rFonts w:cs="Times New Roman"/>
              </w:rPr>
              <w:t xml:space="preserve">A </w:t>
            </w:r>
            <w:proofErr w:type="spellStart"/>
            <w:r w:rsidRPr="004875EE">
              <w:rPr>
                <w:rFonts w:cs="Times New Roman"/>
              </w:rPr>
              <w:t>Cross-Cultural</w:t>
            </w:r>
            <w:proofErr w:type="spellEnd"/>
            <w:r w:rsidRPr="004875EE">
              <w:rPr>
                <w:rFonts w:cs="Times New Roman"/>
              </w:rPr>
              <w:t xml:space="preserve"> </w:t>
            </w:r>
            <w:proofErr w:type="spellStart"/>
            <w:r w:rsidRPr="004875EE">
              <w:rPr>
                <w:rFonts w:cs="Times New Roman"/>
              </w:rPr>
              <w:t>Perspective</w:t>
            </w:r>
            <w:proofErr w:type="spellEnd"/>
            <w:r w:rsidRPr="004875EE">
              <w:rPr>
                <w:rFonts w:cs="Times New Roman"/>
              </w:rPr>
              <w:t xml:space="preserve"> On Coworking </w:t>
            </w:r>
            <w:proofErr w:type="spellStart"/>
            <w:r w:rsidRPr="004875EE">
              <w:rPr>
                <w:rFonts w:cs="Times New Roman"/>
              </w:rPr>
              <w:t>Spaces</w:t>
            </w:r>
            <w:proofErr w:type="spellEnd"/>
            <w:r w:rsidRPr="004875EE">
              <w:rPr>
                <w:rFonts w:cs="Times New Roman"/>
              </w:rPr>
              <w:t xml:space="preserve"> (Manuel Mayerhoffer, KPO)</w:t>
            </w:r>
          </w:p>
        </w:tc>
      </w:tr>
      <w:tr w:rsidR="004875EE" w:rsidRPr="004875EE" w14:paraId="3C8A2F00" w14:textId="77777777" w:rsidTr="00231B14">
        <w:trPr>
          <w:trHeight w:val="541"/>
        </w:trPr>
        <w:tc>
          <w:tcPr>
            <w:tcW w:w="1019" w:type="dxa"/>
            <w:shd w:val="clear" w:color="auto" w:fill="auto"/>
            <w:tcMar>
              <w:top w:w="6" w:type="dxa"/>
              <w:left w:w="6" w:type="dxa"/>
              <w:bottom w:w="0" w:type="dxa"/>
              <w:right w:w="6" w:type="dxa"/>
            </w:tcMar>
            <w:vAlign w:val="bottom"/>
          </w:tcPr>
          <w:p w14:paraId="6300104A" w14:textId="77777777" w:rsidR="004875EE" w:rsidRPr="004875EE" w:rsidRDefault="004875EE" w:rsidP="004875EE">
            <w:pPr>
              <w:spacing w:after="0" w:line="240" w:lineRule="auto"/>
              <w:rPr>
                <w:rFonts w:cs="Times New Roman"/>
              </w:rPr>
            </w:pPr>
            <w:r w:rsidRPr="004875EE">
              <w:rPr>
                <w:rFonts w:cs="Times New Roman"/>
              </w:rPr>
              <w:t>52/2020</w:t>
            </w:r>
          </w:p>
        </w:tc>
        <w:tc>
          <w:tcPr>
            <w:tcW w:w="8043" w:type="dxa"/>
            <w:shd w:val="clear" w:color="auto" w:fill="auto"/>
            <w:tcMar>
              <w:top w:w="6" w:type="dxa"/>
              <w:left w:w="6" w:type="dxa"/>
              <w:bottom w:w="0" w:type="dxa"/>
              <w:right w:w="6" w:type="dxa"/>
            </w:tcMar>
            <w:vAlign w:val="bottom"/>
          </w:tcPr>
          <w:p w14:paraId="147DE36B" w14:textId="77777777" w:rsidR="004875EE" w:rsidRPr="004875EE" w:rsidRDefault="004875EE" w:rsidP="004875EE">
            <w:pPr>
              <w:spacing w:after="0" w:line="240" w:lineRule="auto"/>
              <w:rPr>
                <w:rFonts w:cs="Times New Roman"/>
              </w:rPr>
            </w:pPr>
            <w:proofErr w:type="spellStart"/>
            <w:r w:rsidRPr="004875EE">
              <w:rPr>
                <w:rFonts w:cs="Times New Roman"/>
              </w:rPr>
              <w:t>Revenue</w:t>
            </w:r>
            <w:proofErr w:type="spellEnd"/>
            <w:r w:rsidRPr="004875EE">
              <w:rPr>
                <w:rFonts w:cs="Times New Roman"/>
              </w:rPr>
              <w:t xml:space="preserve"> management jako nástroj zvyšování výkonnosti FMCG společností (Markéta Kubíčková, KSG)</w:t>
            </w:r>
          </w:p>
        </w:tc>
      </w:tr>
      <w:tr w:rsidR="004875EE" w:rsidRPr="004875EE" w14:paraId="3C0E9894" w14:textId="77777777" w:rsidTr="00231B14">
        <w:trPr>
          <w:trHeight w:val="405"/>
        </w:trPr>
        <w:tc>
          <w:tcPr>
            <w:tcW w:w="1019" w:type="dxa"/>
            <w:shd w:val="clear" w:color="auto" w:fill="auto"/>
            <w:tcMar>
              <w:top w:w="6" w:type="dxa"/>
              <w:left w:w="6" w:type="dxa"/>
              <w:bottom w:w="0" w:type="dxa"/>
              <w:right w:w="6" w:type="dxa"/>
            </w:tcMar>
            <w:vAlign w:val="bottom"/>
          </w:tcPr>
          <w:p w14:paraId="1C39F682" w14:textId="77777777" w:rsidR="004875EE" w:rsidRPr="004875EE" w:rsidRDefault="004875EE" w:rsidP="004875EE">
            <w:pPr>
              <w:spacing w:after="0" w:line="240" w:lineRule="auto"/>
              <w:rPr>
                <w:rFonts w:cs="Times New Roman"/>
              </w:rPr>
            </w:pPr>
            <w:r w:rsidRPr="004875EE">
              <w:rPr>
                <w:rFonts w:cs="Times New Roman"/>
              </w:rPr>
              <w:t>53/2020</w:t>
            </w:r>
          </w:p>
        </w:tc>
        <w:tc>
          <w:tcPr>
            <w:tcW w:w="8043" w:type="dxa"/>
            <w:shd w:val="clear" w:color="auto" w:fill="auto"/>
            <w:tcMar>
              <w:top w:w="6" w:type="dxa"/>
              <w:left w:w="6" w:type="dxa"/>
              <w:bottom w:w="0" w:type="dxa"/>
              <w:right w:w="6" w:type="dxa"/>
            </w:tcMar>
            <w:vAlign w:val="bottom"/>
          </w:tcPr>
          <w:p w14:paraId="76B29517" w14:textId="77777777" w:rsidR="004875EE" w:rsidRPr="004875EE" w:rsidRDefault="004875EE" w:rsidP="004875EE">
            <w:pPr>
              <w:spacing w:after="0" w:line="240" w:lineRule="auto"/>
              <w:rPr>
                <w:rFonts w:cs="Times New Roman"/>
              </w:rPr>
            </w:pPr>
            <w:r w:rsidRPr="004875EE">
              <w:rPr>
                <w:rFonts w:cs="Times New Roman"/>
              </w:rPr>
              <w:t>Pomáhají příběhy v dodržování pořádku na pracovišti? (Jan Mojžíš, KM)</w:t>
            </w:r>
          </w:p>
        </w:tc>
      </w:tr>
      <w:tr w:rsidR="004875EE" w:rsidRPr="004875EE" w14:paraId="7220A6C2" w14:textId="77777777" w:rsidTr="00231B14">
        <w:trPr>
          <w:trHeight w:val="547"/>
        </w:trPr>
        <w:tc>
          <w:tcPr>
            <w:tcW w:w="1019" w:type="dxa"/>
            <w:shd w:val="clear" w:color="auto" w:fill="auto"/>
            <w:tcMar>
              <w:top w:w="6" w:type="dxa"/>
              <w:left w:w="6" w:type="dxa"/>
              <w:bottom w:w="0" w:type="dxa"/>
              <w:right w:w="6" w:type="dxa"/>
            </w:tcMar>
            <w:vAlign w:val="bottom"/>
          </w:tcPr>
          <w:p w14:paraId="17003E1C" w14:textId="77777777" w:rsidR="004875EE" w:rsidRPr="004875EE" w:rsidRDefault="004875EE" w:rsidP="004875EE">
            <w:pPr>
              <w:spacing w:after="0" w:line="240" w:lineRule="auto"/>
              <w:rPr>
                <w:rFonts w:cs="Times New Roman"/>
              </w:rPr>
            </w:pPr>
            <w:r w:rsidRPr="004875EE">
              <w:rPr>
                <w:rFonts w:cs="Times New Roman"/>
              </w:rPr>
              <w:t>58/2020</w:t>
            </w:r>
          </w:p>
        </w:tc>
        <w:tc>
          <w:tcPr>
            <w:tcW w:w="8043" w:type="dxa"/>
            <w:shd w:val="clear" w:color="auto" w:fill="auto"/>
            <w:tcMar>
              <w:top w:w="6" w:type="dxa"/>
              <w:left w:w="6" w:type="dxa"/>
              <w:bottom w:w="0" w:type="dxa"/>
              <w:right w:w="6" w:type="dxa"/>
            </w:tcMar>
            <w:vAlign w:val="bottom"/>
          </w:tcPr>
          <w:p w14:paraId="7F5B7190" w14:textId="77777777" w:rsidR="004875EE" w:rsidRPr="004875EE" w:rsidRDefault="004875EE" w:rsidP="004875EE">
            <w:pPr>
              <w:spacing w:after="0" w:line="240" w:lineRule="auto"/>
              <w:rPr>
                <w:rFonts w:cs="Times New Roman"/>
              </w:rPr>
            </w:pPr>
            <w:proofErr w:type="spellStart"/>
            <w:r w:rsidRPr="004875EE">
              <w:rPr>
                <w:rFonts w:cs="Times New Roman"/>
              </w:rPr>
              <w:t>Critical</w:t>
            </w:r>
            <w:proofErr w:type="spellEnd"/>
            <w:r w:rsidRPr="004875EE">
              <w:rPr>
                <w:rFonts w:cs="Times New Roman"/>
              </w:rPr>
              <w:t xml:space="preserve"> </w:t>
            </w:r>
            <w:proofErr w:type="spellStart"/>
            <w:r w:rsidRPr="004875EE">
              <w:rPr>
                <w:rFonts w:cs="Times New Roman"/>
              </w:rPr>
              <w:t>factors</w:t>
            </w:r>
            <w:proofErr w:type="spellEnd"/>
            <w:r w:rsidRPr="004875EE">
              <w:rPr>
                <w:rFonts w:cs="Times New Roman"/>
              </w:rPr>
              <w:t xml:space="preserve"> of </w:t>
            </w:r>
            <w:proofErr w:type="spellStart"/>
            <w:r w:rsidRPr="004875EE">
              <w:rPr>
                <w:rFonts w:cs="Times New Roman"/>
              </w:rPr>
              <w:t>innovation</w:t>
            </w:r>
            <w:proofErr w:type="spellEnd"/>
            <w:r w:rsidRPr="004875EE">
              <w:rPr>
                <w:rFonts w:cs="Times New Roman"/>
              </w:rPr>
              <w:t xml:space="preserve"> </w:t>
            </w:r>
            <w:proofErr w:type="spellStart"/>
            <w:r w:rsidRPr="004875EE">
              <w:rPr>
                <w:rFonts w:cs="Times New Roman"/>
              </w:rPr>
              <w:t>success</w:t>
            </w:r>
            <w:proofErr w:type="spellEnd"/>
            <w:r w:rsidRPr="004875EE">
              <w:rPr>
                <w:rFonts w:cs="Times New Roman"/>
              </w:rPr>
              <w:t xml:space="preserve"> and profitability – A </w:t>
            </w:r>
            <w:proofErr w:type="spellStart"/>
            <w:r w:rsidRPr="004875EE">
              <w:rPr>
                <w:rFonts w:cs="Times New Roman"/>
              </w:rPr>
              <w:t>quantitative</w:t>
            </w:r>
            <w:proofErr w:type="spellEnd"/>
            <w:r w:rsidRPr="004875EE">
              <w:rPr>
                <w:rFonts w:cs="Times New Roman"/>
              </w:rPr>
              <w:t xml:space="preserve"> </w:t>
            </w:r>
            <w:proofErr w:type="spellStart"/>
            <w:r w:rsidRPr="004875EE">
              <w:rPr>
                <w:rFonts w:cs="Times New Roman"/>
              </w:rPr>
              <w:t>empirical</w:t>
            </w:r>
            <w:proofErr w:type="spellEnd"/>
            <w:r w:rsidRPr="004875EE">
              <w:rPr>
                <w:rFonts w:cs="Times New Roman"/>
              </w:rPr>
              <w:t xml:space="preserve"> study </w:t>
            </w:r>
            <w:proofErr w:type="spellStart"/>
            <w:r w:rsidRPr="004875EE">
              <w:rPr>
                <w:rFonts w:cs="Times New Roman"/>
              </w:rPr>
              <w:t>for</w:t>
            </w:r>
            <w:proofErr w:type="spellEnd"/>
            <w:r w:rsidRPr="004875EE">
              <w:rPr>
                <w:rFonts w:cs="Times New Roman"/>
              </w:rPr>
              <w:t xml:space="preserve"> </w:t>
            </w:r>
            <w:proofErr w:type="spellStart"/>
            <w:r w:rsidRPr="004875EE">
              <w:rPr>
                <w:rFonts w:cs="Times New Roman"/>
              </w:rPr>
              <w:t>the</w:t>
            </w:r>
            <w:proofErr w:type="spellEnd"/>
            <w:r w:rsidRPr="004875EE">
              <w:rPr>
                <w:rFonts w:cs="Times New Roman"/>
              </w:rPr>
              <w:t xml:space="preserve"> </w:t>
            </w:r>
            <w:proofErr w:type="spellStart"/>
            <w:r w:rsidRPr="004875EE">
              <w:rPr>
                <w:rFonts w:cs="Times New Roman"/>
              </w:rPr>
              <w:t>chemical</w:t>
            </w:r>
            <w:proofErr w:type="spellEnd"/>
            <w:r w:rsidRPr="004875EE">
              <w:rPr>
                <w:rFonts w:cs="Times New Roman"/>
              </w:rPr>
              <w:t xml:space="preserve"> and </w:t>
            </w:r>
            <w:proofErr w:type="spellStart"/>
            <w:r w:rsidRPr="004875EE">
              <w:rPr>
                <w:rFonts w:cs="Times New Roman"/>
              </w:rPr>
              <w:t>pharma</w:t>
            </w:r>
            <w:proofErr w:type="spellEnd"/>
            <w:r w:rsidRPr="004875EE">
              <w:rPr>
                <w:rFonts w:cs="Times New Roman"/>
              </w:rPr>
              <w:t xml:space="preserve"> </w:t>
            </w:r>
            <w:proofErr w:type="spellStart"/>
            <w:r w:rsidRPr="004875EE">
              <w:rPr>
                <w:rFonts w:cs="Times New Roman"/>
              </w:rPr>
              <w:t>industry</w:t>
            </w:r>
            <w:proofErr w:type="spellEnd"/>
            <w:r w:rsidRPr="004875EE">
              <w:rPr>
                <w:rFonts w:cs="Times New Roman"/>
              </w:rPr>
              <w:t xml:space="preserve"> (Norman Hendrik </w:t>
            </w:r>
            <w:proofErr w:type="spellStart"/>
            <w:r w:rsidRPr="004875EE">
              <w:rPr>
                <w:rFonts w:cs="Times New Roman"/>
              </w:rPr>
              <w:t>Riedel</w:t>
            </w:r>
            <w:proofErr w:type="spellEnd"/>
            <w:r w:rsidRPr="004875EE">
              <w:rPr>
                <w:rFonts w:cs="Times New Roman"/>
              </w:rPr>
              <w:t>, KPO)</w:t>
            </w:r>
          </w:p>
        </w:tc>
      </w:tr>
    </w:tbl>
    <w:p w14:paraId="69AA4DA5" w14:textId="77777777" w:rsidR="00C73AC9" w:rsidRDefault="00C73AC9" w:rsidP="00732E0F">
      <w:pPr>
        <w:spacing w:after="120" w:line="240" w:lineRule="auto"/>
        <w:jc w:val="left"/>
        <w:rPr>
          <w:rFonts w:cs="Times New Roman"/>
        </w:rPr>
      </w:pPr>
    </w:p>
    <w:p w14:paraId="4571A5CE" w14:textId="77777777" w:rsidR="00E62CB0" w:rsidRPr="00C73AC9" w:rsidRDefault="006B4C6F" w:rsidP="00732E0F">
      <w:pPr>
        <w:spacing w:after="120" w:line="240" w:lineRule="auto"/>
        <w:jc w:val="left"/>
        <w:rPr>
          <w:rFonts w:cs="Times New Roman"/>
          <w:b/>
        </w:rPr>
      </w:pPr>
      <w:r w:rsidRPr="00C73AC9">
        <w:rPr>
          <w:rFonts w:cs="Times New Roman"/>
          <w:b/>
        </w:rPr>
        <w:t>5</w:t>
      </w:r>
      <w:r w:rsidR="00E62CB0" w:rsidRPr="00C73AC9">
        <w:rPr>
          <w:rFonts w:cs="Times New Roman"/>
          <w:b/>
        </w:rPr>
        <w:t>.6</w:t>
      </w:r>
      <w:r w:rsidR="00E62CB0" w:rsidRPr="00C73AC9">
        <w:rPr>
          <w:rFonts w:cs="Times New Roman"/>
          <w:b/>
        </w:rPr>
        <w:tab/>
        <w:t>Recenzovaná periodika</w:t>
      </w:r>
    </w:p>
    <w:p w14:paraId="33F2BB22" w14:textId="77777777" w:rsidR="00C73AC9" w:rsidRDefault="00C73AC9" w:rsidP="00C73AC9">
      <w:pPr>
        <w:spacing w:after="120" w:line="240" w:lineRule="auto"/>
        <w:rPr>
          <w:rFonts w:cs="Times New Roman"/>
        </w:rPr>
      </w:pPr>
      <w:r w:rsidRPr="00C73AC9">
        <w:rPr>
          <w:rFonts w:cs="Times New Roman"/>
        </w:rPr>
        <w:t xml:space="preserve">Fakulta </w:t>
      </w:r>
      <w:r>
        <w:rPr>
          <w:rFonts w:cs="Times New Roman"/>
        </w:rPr>
        <w:t xml:space="preserve">podnikohospodářská </w:t>
      </w:r>
      <w:r w:rsidRPr="00C73AC9">
        <w:rPr>
          <w:rFonts w:cs="Times New Roman"/>
        </w:rPr>
        <w:t xml:space="preserve">vydávala i v roce 2020 časopis </w:t>
      </w:r>
      <w:proofErr w:type="spellStart"/>
      <w:r w:rsidRPr="00C73AC9">
        <w:rPr>
          <w:rFonts w:cs="Times New Roman"/>
        </w:rPr>
        <w:t>Central</w:t>
      </w:r>
      <w:proofErr w:type="spellEnd"/>
      <w:r w:rsidRPr="00C73AC9">
        <w:rPr>
          <w:rFonts w:cs="Times New Roman"/>
        </w:rPr>
        <w:t xml:space="preserve"> </w:t>
      </w:r>
      <w:proofErr w:type="spellStart"/>
      <w:r w:rsidRPr="00C73AC9">
        <w:rPr>
          <w:rFonts w:cs="Times New Roman"/>
        </w:rPr>
        <w:t>European</w:t>
      </w:r>
      <w:proofErr w:type="spellEnd"/>
      <w:r w:rsidRPr="00C73AC9">
        <w:rPr>
          <w:rFonts w:cs="Times New Roman"/>
        </w:rPr>
        <w:t xml:space="preserve"> Business </w:t>
      </w:r>
      <w:proofErr w:type="spellStart"/>
      <w:r w:rsidRPr="00C73AC9">
        <w:rPr>
          <w:rFonts w:cs="Times New Roman"/>
        </w:rPr>
        <w:t>Review</w:t>
      </w:r>
      <w:proofErr w:type="spellEnd"/>
      <w:r w:rsidRPr="00C73AC9">
        <w:rPr>
          <w:rFonts w:cs="Times New Roman"/>
        </w:rPr>
        <w:t xml:space="preserve"> (CEBR), který je evidován v databázi </w:t>
      </w:r>
      <w:proofErr w:type="spellStart"/>
      <w:r w:rsidRPr="00C73AC9">
        <w:rPr>
          <w:rFonts w:cs="Times New Roman"/>
        </w:rPr>
        <w:t>Scopus</w:t>
      </w:r>
      <w:proofErr w:type="spellEnd"/>
      <w:r w:rsidRPr="00C73AC9">
        <w:rPr>
          <w:rFonts w:cs="Times New Roman"/>
        </w:rPr>
        <w:t xml:space="preserve">. Indikátor SJR časopisu byl za rok 2019 na úrovni 0,21, čímž se časopis řadí do třetího kvartilu (dle </w:t>
      </w:r>
      <w:proofErr w:type="spellStart"/>
      <w:r w:rsidRPr="00C73AC9">
        <w:rPr>
          <w:rFonts w:cs="Times New Roman"/>
        </w:rPr>
        <w:t>Scopus</w:t>
      </w:r>
      <w:proofErr w:type="spellEnd"/>
      <w:r w:rsidRPr="00C73AC9">
        <w:rPr>
          <w:rFonts w:cs="Times New Roman"/>
        </w:rPr>
        <w:t xml:space="preserve"> databáze). Zároveň došlo k zařazení časopisu do </w:t>
      </w:r>
      <w:proofErr w:type="spellStart"/>
      <w:r w:rsidRPr="00C73AC9">
        <w:rPr>
          <w:rFonts w:cs="Times New Roman"/>
        </w:rPr>
        <w:t>Emerging</w:t>
      </w:r>
      <w:proofErr w:type="spellEnd"/>
      <w:r w:rsidRPr="00C73AC9">
        <w:rPr>
          <w:rFonts w:cs="Times New Roman"/>
        </w:rPr>
        <w:t xml:space="preserve"> </w:t>
      </w:r>
      <w:proofErr w:type="spellStart"/>
      <w:r w:rsidRPr="00C73AC9">
        <w:rPr>
          <w:rFonts w:cs="Times New Roman"/>
        </w:rPr>
        <w:t>Sources</w:t>
      </w:r>
      <w:proofErr w:type="spellEnd"/>
      <w:r w:rsidRPr="00C73AC9">
        <w:rPr>
          <w:rFonts w:cs="Times New Roman"/>
        </w:rPr>
        <w:t xml:space="preserve"> </w:t>
      </w:r>
      <w:proofErr w:type="spellStart"/>
      <w:r w:rsidRPr="00C73AC9">
        <w:rPr>
          <w:rFonts w:cs="Times New Roman"/>
        </w:rPr>
        <w:t>Citation</w:t>
      </w:r>
      <w:proofErr w:type="spellEnd"/>
      <w:r w:rsidRPr="00C73AC9">
        <w:rPr>
          <w:rFonts w:cs="Times New Roman"/>
        </w:rPr>
        <w:t xml:space="preserve"> Index </w:t>
      </w:r>
      <w:proofErr w:type="spellStart"/>
      <w:r w:rsidRPr="00C73AC9">
        <w:rPr>
          <w:rFonts w:cs="Times New Roman"/>
        </w:rPr>
        <w:t>WoS</w:t>
      </w:r>
      <w:proofErr w:type="spellEnd"/>
      <w:r w:rsidRPr="00C73AC9">
        <w:rPr>
          <w:rFonts w:cs="Times New Roman"/>
        </w:rPr>
        <w:t>.</w:t>
      </w:r>
    </w:p>
    <w:p w14:paraId="0201E564" w14:textId="77777777" w:rsidR="00B30D02" w:rsidRPr="00E62CB0" w:rsidRDefault="00B30D02" w:rsidP="00C73AC9">
      <w:pPr>
        <w:spacing w:after="120" w:line="240" w:lineRule="auto"/>
        <w:rPr>
          <w:rFonts w:cs="Times New Roman"/>
        </w:rPr>
      </w:pPr>
    </w:p>
    <w:p w14:paraId="1DC9DF3C" w14:textId="77777777" w:rsidR="00B30D02" w:rsidRDefault="00B30D02">
      <w:pPr>
        <w:spacing w:after="160" w:line="259" w:lineRule="auto"/>
        <w:jc w:val="left"/>
        <w:rPr>
          <w:rFonts w:cs="Times New Roman"/>
          <w:b/>
        </w:rPr>
      </w:pPr>
      <w:r>
        <w:rPr>
          <w:rFonts w:cs="Times New Roman"/>
          <w:b/>
        </w:rPr>
        <w:br w:type="page"/>
      </w:r>
    </w:p>
    <w:p w14:paraId="6485B339" w14:textId="77777777" w:rsidR="00E62CB0" w:rsidRPr="00C73AC9" w:rsidRDefault="006B4C6F" w:rsidP="00732E0F">
      <w:pPr>
        <w:spacing w:after="120" w:line="240" w:lineRule="auto"/>
        <w:jc w:val="left"/>
        <w:rPr>
          <w:rFonts w:cs="Times New Roman"/>
          <w:b/>
        </w:rPr>
      </w:pPr>
      <w:r w:rsidRPr="00C73AC9">
        <w:rPr>
          <w:rFonts w:cs="Times New Roman"/>
          <w:b/>
        </w:rPr>
        <w:lastRenderedPageBreak/>
        <w:t>5</w:t>
      </w:r>
      <w:r w:rsidR="00E62CB0" w:rsidRPr="00C73AC9">
        <w:rPr>
          <w:rFonts w:cs="Times New Roman"/>
          <w:b/>
        </w:rPr>
        <w:t>.7</w:t>
      </w:r>
      <w:r w:rsidR="00E62CB0" w:rsidRPr="00C73AC9">
        <w:rPr>
          <w:rFonts w:cs="Times New Roman"/>
          <w:b/>
        </w:rPr>
        <w:tab/>
        <w:t>Soutěže</w:t>
      </w:r>
    </w:p>
    <w:p w14:paraId="78398BE9" w14:textId="77777777" w:rsidR="00C73AC9" w:rsidRPr="00C73AC9" w:rsidRDefault="00C73AC9" w:rsidP="00C73AC9">
      <w:pPr>
        <w:rPr>
          <w:rFonts w:cs="Times New Roman"/>
        </w:rPr>
      </w:pPr>
      <w:r w:rsidRPr="00C73AC9">
        <w:rPr>
          <w:rFonts w:cs="Times New Roman"/>
        </w:rPr>
        <w:t>Stejně jako v předchozích letech ocenila Vědecká rada Fakulty podnikohospodářské nejlepší publikační tituly za rok 2020, a to v kategoriích článek v impaktovaném časopise a kniha.</w:t>
      </w:r>
    </w:p>
    <w:p w14:paraId="52B973A9" w14:textId="77777777" w:rsidR="00C73AC9" w:rsidRPr="00C73AC9" w:rsidRDefault="00C73AC9" w:rsidP="00552171">
      <w:pPr>
        <w:spacing w:after="0" w:line="240" w:lineRule="auto"/>
        <w:rPr>
          <w:rFonts w:cs="Times New Roman"/>
          <w:b/>
        </w:rPr>
      </w:pPr>
      <w:r w:rsidRPr="00C73AC9">
        <w:rPr>
          <w:rFonts w:cs="Times New Roman"/>
          <w:b/>
        </w:rPr>
        <w:t>Tab</w:t>
      </w:r>
      <w:r w:rsidR="003C4181">
        <w:rPr>
          <w:rFonts w:cs="Times New Roman"/>
          <w:b/>
        </w:rPr>
        <w:t>ulka</w:t>
      </w:r>
      <w:r w:rsidRPr="00C73AC9">
        <w:rPr>
          <w:rFonts w:cs="Times New Roman"/>
          <w:b/>
        </w:rPr>
        <w:t xml:space="preserve"> </w:t>
      </w:r>
      <w:r>
        <w:rPr>
          <w:rFonts w:cs="Times New Roman"/>
          <w:b/>
        </w:rPr>
        <w:t>5</w:t>
      </w:r>
      <w:r w:rsidR="003C4181">
        <w:rPr>
          <w:rFonts w:cs="Times New Roman"/>
          <w:b/>
        </w:rPr>
        <w:t>-</w:t>
      </w:r>
      <w:r w:rsidRPr="00C73AC9">
        <w:rPr>
          <w:rFonts w:cs="Times New Roman"/>
          <w:b/>
        </w:rPr>
        <w:t>5: Oceněné publikační tituly autorů z FPH v roce 2020</w:t>
      </w:r>
    </w:p>
    <w:tbl>
      <w:tblPr>
        <w:tblW w:w="9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70"/>
        <w:gridCol w:w="1010"/>
        <w:gridCol w:w="6250"/>
      </w:tblGrid>
      <w:tr w:rsidR="00C73AC9" w:rsidRPr="00C73AC9" w14:paraId="2DD0DD9A" w14:textId="77777777" w:rsidTr="00C73AC9">
        <w:trPr>
          <w:trHeight w:hRule="exact" w:val="330"/>
        </w:trPr>
        <w:tc>
          <w:tcPr>
            <w:tcW w:w="2070" w:type="dxa"/>
            <w:shd w:val="clear" w:color="auto" w:fill="auto"/>
            <w:hideMark/>
          </w:tcPr>
          <w:p w14:paraId="2F970AB7" w14:textId="77777777" w:rsidR="00C73AC9" w:rsidRPr="00C73AC9" w:rsidRDefault="00C73AC9" w:rsidP="00552171">
            <w:pPr>
              <w:spacing w:after="0" w:line="240" w:lineRule="auto"/>
              <w:rPr>
                <w:rFonts w:cs="Times New Roman"/>
                <w:b/>
              </w:rPr>
            </w:pPr>
            <w:r w:rsidRPr="00C73AC9">
              <w:rPr>
                <w:rFonts w:cs="Times New Roman"/>
                <w:b/>
              </w:rPr>
              <w:t>Kategorie:</w:t>
            </w:r>
          </w:p>
        </w:tc>
        <w:tc>
          <w:tcPr>
            <w:tcW w:w="1010" w:type="dxa"/>
            <w:shd w:val="clear" w:color="auto" w:fill="auto"/>
            <w:hideMark/>
          </w:tcPr>
          <w:p w14:paraId="5082CCAC" w14:textId="77777777" w:rsidR="00C73AC9" w:rsidRPr="00C73AC9" w:rsidRDefault="00C73AC9" w:rsidP="00552171">
            <w:pPr>
              <w:spacing w:after="0" w:line="240" w:lineRule="auto"/>
              <w:rPr>
                <w:rFonts w:cs="Times New Roman"/>
                <w:b/>
              </w:rPr>
            </w:pPr>
            <w:r w:rsidRPr="00C73AC9">
              <w:rPr>
                <w:rFonts w:cs="Times New Roman"/>
                <w:b/>
              </w:rPr>
              <w:t>Místo</w:t>
            </w:r>
          </w:p>
        </w:tc>
        <w:tc>
          <w:tcPr>
            <w:tcW w:w="6250" w:type="dxa"/>
            <w:shd w:val="clear" w:color="auto" w:fill="auto"/>
            <w:hideMark/>
          </w:tcPr>
          <w:p w14:paraId="44F2B32F" w14:textId="77777777" w:rsidR="00C73AC9" w:rsidRPr="00C73AC9" w:rsidRDefault="00C73AC9" w:rsidP="00552171">
            <w:pPr>
              <w:spacing w:after="0" w:line="240" w:lineRule="auto"/>
              <w:rPr>
                <w:rFonts w:cs="Times New Roman"/>
                <w:b/>
              </w:rPr>
            </w:pPr>
            <w:r w:rsidRPr="00C73AC9">
              <w:rPr>
                <w:rFonts w:cs="Times New Roman"/>
                <w:b/>
              </w:rPr>
              <w:t>Titul</w:t>
            </w:r>
          </w:p>
        </w:tc>
      </w:tr>
      <w:tr w:rsidR="00C73AC9" w:rsidRPr="00C73AC9" w14:paraId="070F5F43" w14:textId="77777777" w:rsidTr="00C73AC9">
        <w:trPr>
          <w:trHeight w:val="480"/>
        </w:trPr>
        <w:tc>
          <w:tcPr>
            <w:tcW w:w="2070" w:type="dxa"/>
            <w:shd w:val="clear" w:color="auto" w:fill="auto"/>
          </w:tcPr>
          <w:p w14:paraId="40D23A62" w14:textId="77777777" w:rsidR="00C73AC9" w:rsidRPr="00C73AC9" w:rsidRDefault="00C73AC9" w:rsidP="00552171">
            <w:pPr>
              <w:spacing w:after="0" w:line="240" w:lineRule="auto"/>
              <w:rPr>
                <w:rFonts w:cs="Times New Roman"/>
              </w:rPr>
            </w:pPr>
            <w:r w:rsidRPr="00C73AC9">
              <w:rPr>
                <w:rFonts w:cs="Times New Roman"/>
              </w:rPr>
              <w:t>Článek v odborném časopise</w:t>
            </w:r>
          </w:p>
        </w:tc>
        <w:tc>
          <w:tcPr>
            <w:tcW w:w="1010" w:type="dxa"/>
            <w:shd w:val="clear" w:color="auto" w:fill="auto"/>
          </w:tcPr>
          <w:p w14:paraId="5C16887B" w14:textId="77777777" w:rsidR="00C73AC9" w:rsidRPr="00C73AC9" w:rsidRDefault="00C73AC9" w:rsidP="00552171">
            <w:pPr>
              <w:spacing w:after="0" w:line="240" w:lineRule="auto"/>
              <w:rPr>
                <w:rFonts w:cs="Times New Roman"/>
              </w:rPr>
            </w:pPr>
            <w:r w:rsidRPr="00C73AC9">
              <w:rPr>
                <w:rFonts w:cs="Times New Roman"/>
              </w:rPr>
              <w:t xml:space="preserve">I. místo </w:t>
            </w:r>
          </w:p>
        </w:tc>
        <w:tc>
          <w:tcPr>
            <w:tcW w:w="6250" w:type="dxa"/>
            <w:shd w:val="clear" w:color="auto" w:fill="auto"/>
          </w:tcPr>
          <w:p w14:paraId="677ED071" w14:textId="77777777" w:rsidR="00C73AC9" w:rsidRPr="00C73AC9" w:rsidRDefault="00C73AC9" w:rsidP="00552171">
            <w:pPr>
              <w:spacing w:after="0" w:line="240" w:lineRule="auto"/>
              <w:rPr>
                <w:rFonts w:cs="Times New Roman"/>
              </w:rPr>
            </w:pPr>
            <w:r w:rsidRPr="00C73AC9">
              <w:t xml:space="preserve">KUBÍČEK, Aleš, MACHEK, Ondřej (2020) </w:t>
            </w:r>
            <w:proofErr w:type="spellStart"/>
            <w:r w:rsidRPr="00C73AC9">
              <w:t>Intrafamily</w:t>
            </w:r>
            <w:proofErr w:type="spellEnd"/>
            <w:r w:rsidRPr="00C73AC9">
              <w:t xml:space="preserve"> </w:t>
            </w:r>
            <w:proofErr w:type="spellStart"/>
            <w:r w:rsidRPr="00C73AC9">
              <w:t>Conflicts</w:t>
            </w:r>
            <w:proofErr w:type="spellEnd"/>
            <w:r w:rsidRPr="00C73AC9">
              <w:t xml:space="preserve"> in </w:t>
            </w:r>
            <w:proofErr w:type="spellStart"/>
            <w:r w:rsidRPr="00C73AC9">
              <w:t>Family</w:t>
            </w:r>
            <w:proofErr w:type="spellEnd"/>
            <w:r w:rsidRPr="00C73AC9">
              <w:t xml:space="preserve"> </w:t>
            </w:r>
            <w:proofErr w:type="spellStart"/>
            <w:r w:rsidRPr="00C73AC9">
              <w:t>Businesses</w:t>
            </w:r>
            <w:proofErr w:type="spellEnd"/>
            <w:r w:rsidRPr="00C73AC9">
              <w:t xml:space="preserve">: A </w:t>
            </w:r>
            <w:proofErr w:type="spellStart"/>
            <w:r w:rsidRPr="00C73AC9">
              <w:t>Systematic</w:t>
            </w:r>
            <w:proofErr w:type="spellEnd"/>
            <w:r w:rsidRPr="00C73AC9">
              <w:t xml:space="preserve"> </w:t>
            </w:r>
            <w:proofErr w:type="spellStart"/>
            <w:r w:rsidRPr="00C73AC9">
              <w:t>Review</w:t>
            </w:r>
            <w:proofErr w:type="spellEnd"/>
            <w:r w:rsidRPr="00C73AC9">
              <w:t xml:space="preserve"> of </w:t>
            </w:r>
            <w:proofErr w:type="spellStart"/>
            <w:r w:rsidRPr="00C73AC9">
              <w:t>the</w:t>
            </w:r>
            <w:proofErr w:type="spellEnd"/>
            <w:r w:rsidRPr="00C73AC9">
              <w:t xml:space="preserve"> </w:t>
            </w:r>
            <w:proofErr w:type="spellStart"/>
            <w:r w:rsidRPr="00C73AC9">
              <w:t>Literature</w:t>
            </w:r>
            <w:proofErr w:type="spellEnd"/>
            <w:r w:rsidRPr="00C73AC9">
              <w:t xml:space="preserve"> and Agenda </w:t>
            </w:r>
            <w:proofErr w:type="spellStart"/>
            <w:r w:rsidRPr="00C73AC9">
              <w:t>for</w:t>
            </w:r>
            <w:proofErr w:type="spellEnd"/>
            <w:r w:rsidRPr="00C73AC9">
              <w:t xml:space="preserve"> </w:t>
            </w:r>
            <w:proofErr w:type="spellStart"/>
            <w:r w:rsidRPr="00C73AC9">
              <w:t>Future</w:t>
            </w:r>
            <w:proofErr w:type="spellEnd"/>
            <w:r w:rsidRPr="00C73AC9">
              <w:t xml:space="preserve"> </w:t>
            </w:r>
            <w:proofErr w:type="spellStart"/>
            <w:r w:rsidRPr="00C73AC9">
              <w:t>Research</w:t>
            </w:r>
            <w:proofErr w:type="spellEnd"/>
            <w:r w:rsidRPr="00C73AC9">
              <w:t xml:space="preserve">. </w:t>
            </w:r>
            <w:proofErr w:type="spellStart"/>
            <w:r w:rsidRPr="00C73AC9">
              <w:t>Family</w:t>
            </w:r>
            <w:proofErr w:type="spellEnd"/>
            <w:r w:rsidRPr="00C73AC9">
              <w:t xml:space="preserve"> Business </w:t>
            </w:r>
            <w:proofErr w:type="spellStart"/>
            <w:r w:rsidRPr="00C73AC9">
              <w:t>Review</w:t>
            </w:r>
            <w:proofErr w:type="spellEnd"/>
            <w:r w:rsidRPr="00C73AC9">
              <w:t xml:space="preserve">, 33, 2, 194–227. DOI: </w:t>
            </w:r>
            <w:hyperlink r:id="rId21" w:tgtFrame="blank" w:history="1">
              <w:r w:rsidRPr="00C73AC9">
                <w:rPr>
                  <w:rStyle w:val="Hypertextovodkaz"/>
                </w:rPr>
                <w:t>10.1177/0894486519899573</w:t>
              </w:r>
            </w:hyperlink>
            <w:r w:rsidRPr="00C73AC9">
              <w:t>.</w:t>
            </w:r>
          </w:p>
        </w:tc>
      </w:tr>
      <w:tr w:rsidR="00C73AC9" w:rsidRPr="00C73AC9" w14:paraId="328CDEF2" w14:textId="77777777" w:rsidTr="00C73AC9">
        <w:trPr>
          <w:trHeight w:val="480"/>
        </w:trPr>
        <w:tc>
          <w:tcPr>
            <w:tcW w:w="2070" w:type="dxa"/>
            <w:shd w:val="clear" w:color="auto" w:fill="auto"/>
          </w:tcPr>
          <w:p w14:paraId="73C64981" w14:textId="77777777" w:rsidR="00C73AC9" w:rsidRPr="00C73AC9" w:rsidRDefault="00C73AC9" w:rsidP="00552171">
            <w:pPr>
              <w:spacing w:after="0" w:line="240" w:lineRule="auto"/>
              <w:rPr>
                <w:rFonts w:cs="Times New Roman"/>
              </w:rPr>
            </w:pPr>
          </w:p>
        </w:tc>
        <w:tc>
          <w:tcPr>
            <w:tcW w:w="1010" w:type="dxa"/>
            <w:shd w:val="clear" w:color="auto" w:fill="auto"/>
          </w:tcPr>
          <w:p w14:paraId="18FED499" w14:textId="77777777" w:rsidR="00C73AC9" w:rsidRPr="00C73AC9" w:rsidRDefault="00C73AC9" w:rsidP="00552171">
            <w:pPr>
              <w:spacing w:after="0" w:line="240" w:lineRule="auto"/>
              <w:rPr>
                <w:rFonts w:cs="Times New Roman"/>
              </w:rPr>
            </w:pPr>
            <w:r w:rsidRPr="00C73AC9">
              <w:rPr>
                <w:rFonts w:cs="Times New Roman"/>
              </w:rPr>
              <w:t>II. místo</w:t>
            </w:r>
          </w:p>
        </w:tc>
        <w:tc>
          <w:tcPr>
            <w:tcW w:w="6250" w:type="dxa"/>
            <w:shd w:val="clear" w:color="auto" w:fill="auto"/>
          </w:tcPr>
          <w:p w14:paraId="032EB971" w14:textId="77777777" w:rsidR="00C73AC9" w:rsidRPr="00C73AC9" w:rsidRDefault="00C73AC9" w:rsidP="00552171">
            <w:pPr>
              <w:spacing w:after="0" w:line="240" w:lineRule="auto"/>
              <w:rPr>
                <w:rFonts w:cs="Times New Roman"/>
              </w:rPr>
            </w:pPr>
            <w:r w:rsidRPr="00C73AC9">
              <w:t xml:space="preserve">DVOULETÝ, Ondřej, SRHOJ, </w:t>
            </w:r>
            <w:proofErr w:type="spellStart"/>
            <w:r w:rsidRPr="00C73AC9">
              <w:t>Stjepan</w:t>
            </w:r>
            <w:proofErr w:type="spellEnd"/>
            <w:r w:rsidRPr="00C73AC9">
              <w:t xml:space="preserve">, PANTEA, </w:t>
            </w:r>
            <w:proofErr w:type="spellStart"/>
            <w:r w:rsidRPr="00C73AC9">
              <w:t>Smaranda</w:t>
            </w:r>
            <w:proofErr w:type="spellEnd"/>
            <w:r w:rsidRPr="00C73AC9">
              <w:t xml:space="preserve"> (2020) Public SME </w:t>
            </w:r>
            <w:proofErr w:type="spellStart"/>
            <w:r w:rsidRPr="00C73AC9">
              <w:t>grants</w:t>
            </w:r>
            <w:proofErr w:type="spellEnd"/>
            <w:r w:rsidRPr="00C73AC9">
              <w:t xml:space="preserve"> and </w:t>
            </w:r>
            <w:proofErr w:type="spellStart"/>
            <w:r w:rsidRPr="00C73AC9">
              <w:t>firm</w:t>
            </w:r>
            <w:proofErr w:type="spellEnd"/>
            <w:r w:rsidRPr="00C73AC9">
              <w:t xml:space="preserve"> performance in </w:t>
            </w:r>
            <w:proofErr w:type="spellStart"/>
            <w:r w:rsidRPr="00C73AC9">
              <w:t>European</w:t>
            </w:r>
            <w:proofErr w:type="spellEnd"/>
            <w:r w:rsidRPr="00C73AC9">
              <w:t xml:space="preserve"> Union: A </w:t>
            </w:r>
            <w:proofErr w:type="spellStart"/>
            <w:r w:rsidRPr="00C73AC9">
              <w:t>systematic</w:t>
            </w:r>
            <w:proofErr w:type="spellEnd"/>
            <w:r w:rsidRPr="00C73AC9">
              <w:t xml:space="preserve"> </w:t>
            </w:r>
            <w:proofErr w:type="spellStart"/>
            <w:r w:rsidRPr="00C73AC9">
              <w:t>review</w:t>
            </w:r>
            <w:proofErr w:type="spellEnd"/>
            <w:r w:rsidRPr="00C73AC9">
              <w:t xml:space="preserve"> of </w:t>
            </w:r>
            <w:proofErr w:type="spellStart"/>
            <w:r w:rsidRPr="00C73AC9">
              <w:t>empirical</w:t>
            </w:r>
            <w:proofErr w:type="spellEnd"/>
            <w:r w:rsidRPr="00C73AC9">
              <w:t xml:space="preserve"> evidence. </w:t>
            </w:r>
            <w:proofErr w:type="spellStart"/>
            <w:r w:rsidRPr="00C73AC9">
              <w:t>Small</w:t>
            </w:r>
            <w:proofErr w:type="spellEnd"/>
            <w:r w:rsidRPr="00C73AC9">
              <w:t xml:space="preserve"> Business </w:t>
            </w:r>
            <w:proofErr w:type="spellStart"/>
            <w:r w:rsidRPr="00C73AC9">
              <w:t>Economics</w:t>
            </w:r>
            <w:proofErr w:type="spellEnd"/>
            <w:r w:rsidRPr="00C73AC9">
              <w:t xml:space="preserve">. DOI: </w:t>
            </w:r>
            <w:hyperlink r:id="rId22" w:tgtFrame="blank" w:history="1">
              <w:r w:rsidRPr="00C73AC9">
                <w:rPr>
                  <w:rStyle w:val="Hypertextovodkaz"/>
                </w:rPr>
                <w:t>10.1007/s11187-019-</w:t>
              </w:r>
              <w:proofErr w:type="gramStart"/>
              <w:r w:rsidRPr="00C73AC9">
                <w:rPr>
                  <w:rStyle w:val="Hypertextovodkaz"/>
                </w:rPr>
                <w:t>00306-x</w:t>
              </w:r>
              <w:proofErr w:type="gramEnd"/>
            </w:hyperlink>
            <w:r w:rsidRPr="00C73AC9">
              <w:t xml:space="preserve">. </w:t>
            </w:r>
          </w:p>
        </w:tc>
      </w:tr>
      <w:tr w:rsidR="00C73AC9" w:rsidRPr="00C73AC9" w14:paraId="3B0BDAE1" w14:textId="77777777" w:rsidTr="00C73AC9">
        <w:trPr>
          <w:trHeight w:val="777"/>
        </w:trPr>
        <w:tc>
          <w:tcPr>
            <w:tcW w:w="2070" w:type="dxa"/>
            <w:shd w:val="clear" w:color="auto" w:fill="auto"/>
          </w:tcPr>
          <w:p w14:paraId="6151BAEA" w14:textId="77777777" w:rsidR="00C73AC9" w:rsidRPr="00C73AC9" w:rsidRDefault="00C73AC9" w:rsidP="00552171">
            <w:pPr>
              <w:spacing w:after="0" w:line="240" w:lineRule="auto"/>
              <w:rPr>
                <w:rFonts w:cs="Times New Roman"/>
              </w:rPr>
            </w:pPr>
          </w:p>
        </w:tc>
        <w:tc>
          <w:tcPr>
            <w:tcW w:w="1010" w:type="dxa"/>
            <w:shd w:val="clear" w:color="auto" w:fill="auto"/>
          </w:tcPr>
          <w:p w14:paraId="177C7B0D" w14:textId="77777777" w:rsidR="00C73AC9" w:rsidRPr="00C73AC9" w:rsidRDefault="00C73AC9" w:rsidP="00552171">
            <w:pPr>
              <w:spacing w:after="0" w:line="240" w:lineRule="auto"/>
              <w:rPr>
                <w:rFonts w:cs="Times New Roman"/>
              </w:rPr>
            </w:pPr>
            <w:r w:rsidRPr="00C73AC9">
              <w:rPr>
                <w:rFonts w:cs="Times New Roman"/>
              </w:rPr>
              <w:t>III. místo</w:t>
            </w:r>
          </w:p>
        </w:tc>
        <w:tc>
          <w:tcPr>
            <w:tcW w:w="6250" w:type="dxa"/>
            <w:shd w:val="clear" w:color="auto" w:fill="auto"/>
          </w:tcPr>
          <w:p w14:paraId="1D89659C" w14:textId="77777777" w:rsidR="00C73AC9" w:rsidRPr="00C73AC9" w:rsidRDefault="00C73AC9" w:rsidP="00552171">
            <w:pPr>
              <w:spacing w:after="0" w:line="240" w:lineRule="auto"/>
              <w:rPr>
                <w:rFonts w:cs="Times New Roman"/>
              </w:rPr>
            </w:pPr>
            <w:r w:rsidRPr="00C73AC9">
              <w:t xml:space="preserve">SCHÖNFELD, Jaroslav (2020) </w:t>
            </w:r>
            <w:proofErr w:type="spellStart"/>
            <w:r w:rsidRPr="00C73AC9">
              <w:t>Financial</w:t>
            </w:r>
            <w:proofErr w:type="spellEnd"/>
            <w:r w:rsidRPr="00C73AC9">
              <w:t xml:space="preserve"> </w:t>
            </w:r>
            <w:proofErr w:type="spellStart"/>
            <w:r w:rsidRPr="00C73AC9">
              <w:t>situation</w:t>
            </w:r>
            <w:proofErr w:type="spellEnd"/>
            <w:r w:rsidRPr="00C73AC9">
              <w:t xml:space="preserve"> of </w:t>
            </w:r>
            <w:proofErr w:type="spellStart"/>
            <w:r w:rsidRPr="00C73AC9">
              <w:t>pre-packed</w:t>
            </w:r>
            <w:proofErr w:type="spellEnd"/>
            <w:r w:rsidRPr="00C73AC9">
              <w:t xml:space="preserve"> </w:t>
            </w:r>
            <w:proofErr w:type="spellStart"/>
            <w:r w:rsidRPr="00C73AC9">
              <w:t>insolvencies</w:t>
            </w:r>
            <w:proofErr w:type="spellEnd"/>
            <w:r w:rsidRPr="00C73AC9">
              <w:t xml:space="preserve">. </w:t>
            </w:r>
            <w:proofErr w:type="spellStart"/>
            <w:r w:rsidRPr="00C73AC9">
              <w:t>Journal</w:t>
            </w:r>
            <w:proofErr w:type="spellEnd"/>
            <w:r w:rsidRPr="00C73AC9">
              <w:t xml:space="preserve"> of Business </w:t>
            </w:r>
            <w:proofErr w:type="spellStart"/>
            <w:r w:rsidRPr="00C73AC9">
              <w:t>Economics</w:t>
            </w:r>
            <w:proofErr w:type="spellEnd"/>
            <w:r w:rsidRPr="00C73AC9">
              <w:t xml:space="preserve"> and Management, 21, 4, 1111–1127. </w:t>
            </w:r>
          </w:p>
        </w:tc>
      </w:tr>
      <w:tr w:rsidR="00C73AC9" w:rsidRPr="00C73AC9" w14:paraId="5B3685BB" w14:textId="77777777" w:rsidTr="00C73AC9">
        <w:trPr>
          <w:trHeight w:val="602"/>
        </w:trPr>
        <w:tc>
          <w:tcPr>
            <w:tcW w:w="2070" w:type="dxa"/>
            <w:shd w:val="clear" w:color="auto" w:fill="auto"/>
          </w:tcPr>
          <w:p w14:paraId="50D8AEF9" w14:textId="77777777" w:rsidR="00C73AC9" w:rsidRPr="00C73AC9" w:rsidRDefault="00C73AC9" w:rsidP="00552171">
            <w:pPr>
              <w:spacing w:after="0" w:line="240" w:lineRule="auto"/>
              <w:rPr>
                <w:rFonts w:cs="Times New Roman"/>
              </w:rPr>
            </w:pPr>
            <w:r w:rsidRPr="00C73AC9">
              <w:rPr>
                <w:rFonts w:cs="Times New Roman"/>
              </w:rPr>
              <w:t>Kniha (monografie i učebnice)</w:t>
            </w:r>
          </w:p>
        </w:tc>
        <w:tc>
          <w:tcPr>
            <w:tcW w:w="1010" w:type="dxa"/>
            <w:shd w:val="clear" w:color="auto" w:fill="auto"/>
          </w:tcPr>
          <w:p w14:paraId="23BD5A01" w14:textId="77777777" w:rsidR="00C73AC9" w:rsidRPr="00C73AC9" w:rsidRDefault="00C73AC9" w:rsidP="00552171">
            <w:pPr>
              <w:spacing w:after="0" w:line="240" w:lineRule="auto"/>
              <w:rPr>
                <w:rFonts w:cs="Times New Roman"/>
              </w:rPr>
            </w:pPr>
            <w:r w:rsidRPr="00C73AC9">
              <w:rPr>
                <w:rFonts w:cs="Times New Roman"/>
              </w:rPr>
              <w:t xml:space="preserve">I. místo </w:t>
            </w:r>
          </w:p>
        </w:tc>
        <w:tc>
          <w:tcPr>
            <w:tcW w:w="6250" w:type="dxa"/>
            <w:shd w:val="clear" w:color="auto" w:fill="auto"/>
          </w:tcPr>
          <w:p w14:paraId="3232A025" w14:textId="77777777" w:rsidR="00C73AC9" w:rsidRPr="00C73AC9" w:rsidRDefault="00C73AC9" w:rsidP="00552171">
            <w:pPr>
              <w:spacing w:after="0" w:line="240" w:lineRule="auto"/>
              <w:rPr>
                <w:rFonts w:cs="Times New Roman"/>
              </w:rPr>
            </w:pPr>
            <w:r w:rsidRPr="00C73AC9">
              <w:t xml:space="preserve">ŠPAČEK, Miroslav, ČERVENÝ, Karel. Kreativní metody v inovacích. 1. vyd. Praha: Nakladatelství </w:t>
            </w:r>
            <w:proofErr w:type="spellStart"/>
            <w:r w:rsidRPr="00C73AC9">
              <w:t>Oeconomica</w:t>
            </w:r>
            <w:proofErr w:type="spellEnd"/>
            <w:r w:rsidRPr="00C73AC9">
              <w:t xml:space="preserve">, 2020. 350 s. </w:t>
            </w:r>
          </w:p>
        </w:tc>
      </w:tr>
      <w:tr w:rsidR="00C73AC9" w:rsidRPr="00C73AC9" w14:paraId="3C3C22B2" w14:textId="77777777" w:rsidTr="00C73AC9">
        <w:trPr>
          <w:trHeight w:val="720"/>
        </w:trPr>
        <w:tc>
          <w:tcPr>
            <w:tcW w:w="2070" w:type="dxa"/>
            <w:shd w:val="clear" w:color="auto" w:fill="auto"/>
          </w:tcPr>
          <w:p w14:paraId="55B52C0D" w14:textId="77777777" w:rsidR="00C73AC9" w:rsidRPr="00C73AC9" w:rsidRDefault="00C73AC9" w:rsidP="00552171">
            <w:pPr>
              <w:spacing w:after="0" w:line="240" w:lineRule="auto"/>
              <w:rPr>
                <w:rFonts w:cs="Times New Roman"/>
              </w:rPr>
            </w:pPr>
          </w:p>
        </w:tc>
        <w:tc>
          <w:tcPr>
            <w:tcW w:w="1010" w:type="dxa"/>
            <w:shd w:val="clear" w:color="auto" w:fill="auto"/>
          </w:tcPr>
          <w:p w14:paraId="2267D5C0" w14:textId="77777777" w:rsidR="00C73AC9" w:rsidRPr="00C73AC9" w:rsidRDefault="00C73AC9" w:rsidP="00552171">
            <w:pPr>
              <w:spacing w:after="0" w:line="240" w:lineRule="auto"/>
              <w:rPr>
                <w:rFonts w:cs="Times New Roman"/>
              </w:rPr>
            </w:pPr>
            <w:r w:rsidRPr="00C73AC9">
              <w:rPr>
                <w:rFonts w:cs="Times New Roman"/>
              </w:rPr>
              <w:t>II. místo</w:t>
            </w:r>
          </w:p>
        </w:tc>
        <w:tc>
          <w:tcPr>
            <w:tcW w:w="6250" w:type="dxa"/>
            <w:shd w:val="clear" w:color="auto" w:fill="auto"/>
          </w:tcPr>
          <w:p w14:paraId="047FF73A" w14:textId="77777777" w:rsidR="00C73AC9" w:rsidRPr="00C73AC9" w:rsidRDefault="00C73AC9" w:rsidP="00552171">
            <w:pPr>
              <w:spacing w:after="0" w:line="240" w:lineRule="auto"/>
              <w:rPr>
                <w:rFonts w:cs="Times New Roman"/>
              </w:rPr>
            </w:pPr>
            <w:r w:rsidRPr="00C73AC9">
              <w:t xml:space="preserve">KRAUSE, Josef. Podniková environmentální strategie. 1. vyd. Praha: </w:t>
            </w:r>
            <w:proofErr w:type="spellStart"/>
            <w:r w:rsidRPr="00C73AC9">
              <w:t>Wolters</w:t>
            </w:r>
            <w:proofErr w:type="spellEnd"/>
            <w:r w:rsidRPr="00C73AC9">
              <w:t xml:space="preserve"> </w:t>
            </w:r>
            <w:proofErr w:type="spellStart"/>
            <w:r w:rsidRPr="00C73AC9">
              <w:t>Kluwer</w:t>
            </w:r>
            <w:proofErr w:type="spellEnd"/>
            <w:r w:rsidRPr="00C73AC9">
              <w:t xml:space="preserve"> ČR, 2020. 248 s. </w:t>
            </w:r>
          </w:p>
        </w:tc>
      </w:tr>
      <w:tr w:rsidR="00C73AC9" w:rsidRPr="00C73AC9" w14:paraId="6BFEB97D" w14:textId="77777777" w:rsidTr="00C73AC9">
        <w:trPr>
          <w:trHeight w:val="720"/>
        </w:trPr>
        <w:tc>
          <w:tcPr>
            <w:tcW w:w="2070" w:type="dxa"/>
            <w:shd w:val="clear" w:color="auto" w:fill="auto"/>
          </w:tcPr>
          <w:p w14:paraId="6A0BCA19" w14:textId="77777777" w:rsidR="00C73AC9" w:rsidRPr="00C73AC9" w:rsidRDefault="00C73AC9" w:rsidP="00552171">
            <w:pPr>
              <w:spacing w:after="0" w:line="240" w:lineRule="auto"/>
              <w:rPr>
                <w:rFonts w:cs="Times New Roman"/>
              </w:rPr>
            </w:pPr>
          </w:p>
        </w:tc>
        <w:tc>
          <w:tcPr>
            <w:tcW w:w="1010" w:type="dxa"/>
            <w:shd w:val="clear" w:color="auto" w:fill="auto"/>
          </w:tcPr>
          <w:p w14:paraId="61550D34" w14:textId="77777777" w:rsidR="00C73AC9" w:rsidRPr="00C73AC9" w:rsidRDefault="00C73AC9" w:rsidP="00552171">
            <w:pPr>
              <w:spacing w:after="0" w:line="240" w:lineRule="auto"/>
              <w:rPr>
                <w:rFonts w:cs="Times New Roman"/>
              </w:rPr>
            </w:pPr>
            <w:r w:rsidRPr="00C73AC9">
              <w:rPr>
                <w:rFonts w:cs="Times New Roman"/>
              </w:rPr>
              <w:t>III. místo</w:t>
            </w:r>
          </w:p>
        </w:tc>
        <w:tc>
          <w:tcPr>
            <w:tcW w:w="6250" w:type="dxa"/>
            <w:shd w:val="clear" w:color="auto" w:fill="auto"/>
          </w:tcPr>
          <w:p w14:paraId="16E861DB" w14:textId="77777777" w:rsidR="00C73AC9" w:rsidRPr="00C73AC9" w:rsidRDefault="00C73AC9" w:rsidP="00552171">
            <w:pPr>
              <w:spacing w:after="0" w:line="240" w:lineRule="auto"/>
              <w:rPr>
                <w:rFonts w:cs="Times New Roman"/>
              </w:rPr>
            </w:pPr>
            <w:r w:rsidRPr="00C73AC9">
              <w:t xml:space="preserve">POLÁČEK, Bohumil, NOVÁK, Radek. Mezinárodní přepravní doklady. 1. vyd. Praha: </w:t>
            </w:r>
            <w:proofErr w:type="spellStart"/>
            <w:r w:rsidRPr="00C73AC9">
              <w:t>Wolters</w:t>
            </w:r>
            <w:proofErr w:type="spellEnd"/>
            <w:r w:rsidRPr="00C73AC9">
              <w:t xml:space="preserve"> </w:t>
            </w:r>
            <w:proofErr w:type="spellStart"/>
            <w:r w:rsidRPr="00C73AC9">
              <w:t>Kluwer</w:t>
            </w:r>
            <w:proofErr w:type="spellEnd"/>
            <w:r w:rsidRPr="00C73AC9">
              <w:t xml:space="preserve"> ČR, 2019. 100 s. </w:t>
            </w:r>
          </w:p>
        </w:tc>
      </w:tr>
    </w:tbl>
    <w:p w14:paraId="261EF3B0" w14:textId="77777777" w:rsidR="00C73AC9" w:rsidRPr="00C73AC9" w:rsidRDefault="00C73AC9" w:rsidP="00C73AC9">
      <w:pPr>
        <w:spacing w:before="120"/>
        <w:rPr>
          <w:rFonts w:cs="Times New Roman"/>
        </w:rPr>
      </w:pPr>
      <w:r w:rsidRPr="00C73AC9">
        <w:rPr>
          <w:rFonts w:cs="Times New Roman"/>
        </w:rPr>
        <w:t xml:space="preserve">Rostoucí kvalita publikací FPH byla podložena i úspěchy v Ceně rektorky o nejlepší publikaci VŠE. V kategorii článek získal první místo článek Kubíček, Aleš a Machek, Ondřej (2020) </w:t>
      </w:r>
      <w:proofErr w:type="spellStart"/>
      <w:r w:rsidRPr="00C73AC9">
        <w:rPr>
          <w:rFonts w:cs="Times New Roman"/>
          <w:bCs/>
        </w:rPr>
        <w:t>Intrafamily</w:t>
      </w:r>
      <w:proofErr w:type="spellEnd"/>
      <w:r w:rsidRPr="00C73AC9">
        <w:rPr>
          <w:rFonts w:cs="Times New Roman"/>
          <w:bCs/>
        </w:rPr>
        <w:t xml:space="preserve"> </w:t>
      </w:r>
      <w:proofErr w:type="spellStart"/>
      <w:r w:rsidRPr="00C73AC9">
        <w:rPr>
          <w:rFonts w:cs="Times New Roman"/>
          <w:bCs/>
        </w:rPr>
        <w:t>Conflicts</w:t>
      </w:r>
      <w:proofErr w:type="spellEnd"/>
      <w:r w:rsidRPr="00C73AC9">
        <w:rPr>
          <w:rFonts w:cs="Times New Roman"/>
          <w:bCs/>
        </w:rPr>
        <w:t xml:space="preserve"> in </w:t>
      </w:r>
      <w:proofErr w:type="spellStart"/>
      <w:r w:rsidRPr="00C73AC9">
        <w:rPr>
          <w:rFonts w:cs="Times New Roman"/>
          <w:bCs/>
        </w:rPr>
        <w:t>Family</w:t>
      </w:r>
      <w:proofErr w:type="spellEnd"/>
      <w:r w:rsidRPr="00C73AC9">
        <w:rPr>
          <w:rFonts w:cs="Times New Roman"/>
          <w:bCs/>
        </w:rPr>
        <w:t xml:space="preserve"> </w:t>
      </w:r>
      <w:proofErr w:type="spellStart"/>
      <w:r w:rsidRPr="00C73AC9">
        <w:rPr>
          <w:rFonts w:cs="Times New Roman"/>
          <w:bCs/>
        </w:rPr>
        <w:t>Businesses</w:t>
      </w:r>
      <w:proofErr w:type="spellEnd"/>
      <w:r w:rsidRPr="00C73AC9">
        <w:rPr>
          <w:rFonts w:cs="Times New Roman"/>
          <w:bCs/>
        </w:rPr>
        <w:t xml:space="preserve">: A </w:t>
      </w:r>
      <w:proofErr w:type="spellStart"/>
      <w:r w:rsidRPr="00C73AC9">
        <w:rPr>
          <w:rFonts w:cs="Times New Roman"/>
          <w:bCs/>
        </w:rPr>
        <w:t>Systematic</w:t>
      </w:r>
      <w:proofErr w:type="spellEnd"/>
      <w:r w:rsidRPr="00C73AC9">
        <w:rPr>
          <w:rFonts w:cs="Times New Roman"/>
          <w:bCs/>
        </w:rPr>
        <w:t xml:space="preserve"> </w:t>
      </w:r>
      <w:proofErr w:type="spellStart"/>
      <w:r w:rsidRPr="00C73AC9">
        <w:rPr>
          <w:rFonts w:cs="Times New Roman"/>
          <w:bCs/>
        </w:rPr>
        <w:t>Review</w:t>
      </w:r>
      <w:proofErr w:type="spellEnd"/>
      <w:r w:rsidRPr="00C73AC9">
        <w:rPr>
          <w:rFonts w:cs="Times New Roman"/>
          <w:bCs/>
        </w:rPr>
        <w:t xml:space="preserve"> of </w:t>
      </w:r>
      <w:proofErr w:type="spellStart"/>
      <w:r w:rsidRPr="00C73AC9">
        <w:rPr>
          <w:rFonts w:cs="Times New Roman"/>
          <w:bCs/>
        </w:rPr>
        <w:t>the</w:t>
      </w:r>
      <w:proofErr w:type="spellEnd"/>
      <w:r w:rsidRPr="00C73AC9">
        <w:rPr>
          <w:rFonts w:cs="Times New Roman"/>
          <w:bCs/>
        </w:rPr>
        <w:t xml:space="preserve"> </w:t>
      </w:r>
      <w:proofErr w:type="spellStart"/>
      <w:r w:rsidRPr="00C73AC9">
        <w:rPr>
          <w:rFonts w:cs="Times New Roman"/>
          <w:bCs/>
        </w:rPr>
        <w:t>Literature</w:t>
      </w:r>
      <w:proofErr w:type="spellEnd"/>
      <w:r w:rsidRPr="00C73AC9">
        <w:rPr>
          <w:rFonts w:cs="Times New Roman"/>
          <w:bCs/>
        </w:rPr>
        <w:t xml:space="preserve"> and Agenda </w:t>
      </w:r>
      <w:proofErr w:type="spellStart"/>
      <w:r w:rsidRPr="00C73AC9">
        <w:rPr>
          <w:rFonts w:cs="Times New Roman"/>
          <w:bCs/>
        </w:rPr>
        <w:t>for</w:t>
      </w:r>
      <w:proofErr w:type="spellEnd"/>
      <w:r w:rsidRPr="00C73AC9">
        <w:rPr>
          <w:rFonts w:cs="Times New Roman"/>
          <w:bCs/>
        </w:rPr>
        <w:t xml:space="preserve"> </w:t>
      </w:r>
      <w:proofErr w:type="spellStart"/>
      <w:r w:rsidRPr="00C73AC9">
        <w:rPr>
          <w:rFonts w:cs="Times New Roman"/>
          <w:bCs/>
        </w:rPr>
        <w:t>Future</w:t>
      </w:r>
      <w:proofErr w:type="spellEnd"/>
      <w:r w:rsidRPr="00C73AC9">
        <w:rPr>
          <w:rFonts w:cs="Times New Roman"/>
          <w:bCs/>
        </w:rPr>
        <w:t xml:space="preserve"> </w:t>
      </w:r>
      <w:proofErr w:type="spellStart"/>
      <w:r w:rsidRPr="00C73AC9">
        <w:rPr>
          <w:rFonts w:cs="Times New Roman"/>
          <w:bCs/>
        </w:rPr>
        <w:t>Research</w:t>
      </w:r>
      <w:proofErr w:type="spellEnd"/>
      <w:r w:rsidRPr="00C73AC9">
        <w:rPr>
          <w:rFonts w:cs="Times New Roman"/>
          <w:bCs/>
        </w:rPr>
        <w:t xml:space="preserve">. </w:t>
      </w:r>
      <w:proofErr w:type="spellStart"/>
      <w:r w:rsidRPr="00C73AC9">
        <w:rPr>
          <w:rFonts w:cs="Times New Roman"/>
          <w:bCs/>
        </w:rPr>
        <w:t>Family</w:t>
      </w:r>
      <w:proofErr w:type="spellEnd"/>
      <w:r w:rsidRPr="00C73AC9">
        <w:rPr>
          <w:rFonts w:cs="Times New Roman"/>
          <w:bCs/>
        </w:rPr>
        <w:t xml:space="preserve"> Business </w:t>
      </w:r>
      <w:proofErr w:type="spellStart"/>
      <w:r w:rsidRPr="00C73AC9">
        <w:rPr>
          <w:rFonts w:cs="Times New Roman"/>
          <w:bCs/>
        </w:rPr>
        <w:t>Review</w:t>
      </w:r>
      <w:proofErr w:type="spellEnd"/>
      <w:r w:rsidRPr="00C73AC9">
        <w:rPr>
          <w:rFonts w:cs="Times New Roman"/>
          <w:bCs/>
        </w:rPr>
        <w:t xml:space="preserve">, </w:t>
      </w:r>
      <w:r w:rsidRPr="00C73AC9">
        <w:rPr>
          <w:rFonts w:cs="Times New Roman"/>
        </w:rPr>
        <w:t>33, 2, 194–227.</w:t>
      </w:r>
    </w:p>
    <w:p w14:paraId="0C776368" w14:textId="77777777" w:rsidR="00C73AC9" w:rsidRPr="00C73AC9" w:rsidRDefault="00C73AC9" w:rsidP="00C73AC9">
      <w:pPr>
        <w:spacing w:before="120"/>
        <w:rPr>
          <w:rFonts w:cs="Times New Roman"/>
        </w:rPr>
      </w:pPr>
      <w:r w:rsidRPr="00C73AC9">
        <w:rPr>
          <w:rFonts w:cs="Times New Roman"/>
        </w:rPr>
        <w:t xml:space="preserve">V kategorii nejlepší článek studentů doktorského studia se na druhém místě umístil </w:t>
      </w:r>
      <w:proofErr w:type="spellStart"/>
      <w:r w:rsidRPr="00C73AC9">
        <w:rPr>
          <w:rFonts w:cs="Times New Roman"/>
        </w:rPr>
        <w:t>šlánek</w:t>
      </w:r>
      <w:proofErr w:type="spellEnd"/>
      <w:r w:rsidRPr="00C73AC9">
        <w:rPr>
          <w:rFonts w:cs="Times New Roman"/>
        </w:rPr>
        <w:t xml:space="preserve"> </w:t>
      </w:r>
      <w:proofErr w:type="spellStart"/>
      <w:r w:rsidRPr="00C73AC9">
        <w:rPr>
          <w:rFonts w:cs="Times New Roman"/>
        </w:rPr>
        <w:t>Warsame</w:t>
      </w:r>
      <w:proofErr w:type="spellEnd"/>
      <w:r w:rsidRPr="00C73AC9">
        <w:rPr>
          <w:rFonts w:cs="Times New Roman"/>
        </w:rPr>
        <w:t xml:space="preserve"> </w:t>
      </w:r>
      <w:proofErr w:type="spellStart"/>
      <w:r w:rsidRPr="00C73AC9">
        <w:rPr>
          <w:rFonts w:cs="Times New Roman"/>
        </w:rPr>
        <w:t>Osmara</w:t>
      </w:r>
      <w:proofErr w:type="spellEnd"/>
      <w:r w:rsidRPr="00C73AC9">
        <w:rPr>
          <w:rFonts w:cs="Times New Roman"/>
        </w:rPr>
        <w:t xml:space="preserve"> (2020) </w:t>
      </w:r>
      <w:proofErr w:type="spellStart"/>
      <w:r w:rsidRPr="00C73AC9">
        <w:rPr>
          <w:rFonts w:cs="Times New Roman"/>
          <w:bCs/>
        </w:rPr>
        <w:t>Examining</w:t>
      </w:r>
      <w:proofErr w:type="spellEnd"/>
      <w:r w:rsidRPr="00C73AC9">
        <w:rPr>
          <w:rFonts w:cs="Times New Roman"/>
          <w:bCs/>
        </w:rPr>
        <w:t xml:space="preserve"> </w:t>
      </w:r>
      <w:proofErr w:type="spellStart"/>
      <w:r w:rsidRPr="00C73AC9">
        <w:rPr>
          <w:rFonts w:cs="Times New Roman"/>
          <w:bCs/>
        </w:rPr>
        <w:t>the</w:t>
      </w:r>
      <w:proofErr w:type="spellEnd"/>
      <w:r w:rsidRPr="00C73AC9">
        <w:rPr>
          <w:rFonts w:cs="Times New Roman"/>
          <w:bCs/>
        </w:rPr>
        <w:t xml:space="preserve"> </w:t>
      </w:r>
      <w:proofErr w:type="spellStart"/>
      <w:r w:rsidRPr="00C73AC9">
        <w:rPr>
          <w:rFonts w:cs="Times New Roman"/>
          <w:bCs/>
        </w:rPr>
        <w:t>Effect</w:t>
      </w:r>
      <w:proofErr w:type="spellEnd"/>
      <w:r w:rsidRPr="00C73AC9">
        <w:rPr>
          <w:rFonts w:cs="Times New Roman"/>
          <w:bCs/>
        </w:rPr>
        <w:t xml:space="preserve"> of </w:t>
      </w:r>
      <w:proofErr w:type="spellStart"/>
      <w:r w:rsidRPr="00C73AC9">
        <w:rPr>
          <w:rFonts w:cs="Times New Roman"/>
          <w:bCs/>
        </w:rPr>
        <w:t>Self-Rated</w:t>
      </w:r>
      <w:proofErr w:type="spellEnd"/>
      <w:r w:rsidRPr="00C73AC9">
        <w:rPr>
          <w:rFonts w:cs="Times New Roman"/>
          <w:bCs/>
        </w:rPr>
        <w:t xml:space="preserve"> </w:t>
      </w:r>
      <w:proofErr w:type="spellStart"/>
      <w:r w:rsidRPr="00C73AC9">
        <w:rPr>
          <w:rFonts w:cs="Times New Roman"/>
          <w:bCs/>
        </w:rPr>
        <w:t>Health</w:t>
      </w:r>
      <w:proofErr w:type="spellEnd"/>
      <w:r w:rsidRPr="00C73AC9">
        <w:rPr>
          <w:rFonts w:cs="Times New Roman"/>
          <w:bCs/>
        </w:rPr>
        <w:t xml:space="preserve"> on </w:t>
      </w:r>
      <w:proofErr w:type="spellStart"/>
      <w:r w:rsidRPr="00C73AC9">
        <w:rPr>
          <w:rFonts w:cs="Times New Roman"/>
          <w:bCs/>
        </w:rPr>
        <w:t>the</w:t>
      </w:r>
      <w:proofErr w:type="spellEnd"/>
      <w:r w:rsidRPr="00C73AC9">
        <w:rPr>
          <w:rFonts w:cs="Times New Roman"/>
          <w:bCs/>
        </w:rPr>
        <w:t xml:space="preserve"> </w:t>
      </w:r>
      <w:proofErr w:type="spellStart"/>
      <w:r w:rsidRPr="00C73AC9">
        <w:rPr>
          <w:rFonts w:cs="Times New Roman"/>
          <w:bCs/>
        </w:rPr>
        <w:t>Relationship</w:t>
      </w:r>
      <w:proofErr w:type="spellEnd"/>
      <w:r w:rsidRPr="00C73AC9">
        <w:rPr>
          <w:rFonts w:cs="Times New Roman"/>
          <w:bCs/>
        </w:rPr>
        <w:t xml:space="preserve"> </w:t>
      </w:r>
      <w:proofErr w:type="spellStart"/>
      <w:r w:rsidRPr="00C73AC9">
        <w:rPr>
          <w:rFonts w:cs="Times New Roman"/>
          <w:bCs/>
        </w:rPr>
        <w:t>Between</w:t>
      </w:r>
      <w:proofErr w:type="spellEnd"/>
      <w:r w:rsidRPr="00C73AC9">
        <w:rPr>
          <w:rFonts w:cs="Times New Roman"/>
          <w:bCs/>
        </w:rPr>
        <w:t xml:space="preserve"> </w:t>
      </w:r>
      <w:proofErr w:type="spellStart"/>
      <w:r w:rsidRPr="00C73AC9">
        <w:rPr>
          <w:rFonts w:cs="Times New Roman"/>
          <w:bCs/>
        </w:rPr>
        <w:t>Race</w:t>
      </w:r>
      <w:proofErr w:type="spellEnd"/>
      <w:r w:rsidRPr="00C73AC9">
        <w:rPr>
          <w:rFonts w:cs="Times New Roman"/>
          <w:bCs/>
        </w:rPr>
        <w:t xml:space="preserve"> and </w:t>
      </w:r>
      <w:proofErr w:type="spellStart"/>
      <w:r w:rsidRPr="00C73AC9">
        <w:rPr>
          <w:rFonts w:cs="Times New Roman"/>
          <w:bCs/>
        </w:rPr>
        <w:t>Racial</w:t>
      </w:r>
      <w:proofErr w:type="spellEnd"/>
      <w:r w:rsidRPr="00C73AC9">
        <w:rPr>
          <w:rFonts w:cs="Times New Roman"/>
          <w:bCs/>
        </w:rPr>
        <w:t xml:space="preserve"> </w:t>
      </w:r>
      <w:proofErr w:type="spellStart"/>
      <w:r w:rsidRPr="00C73AC9">
        <w:rPr>
          <w:rFonts w:cs="Times New Roman"/>
          <w:bCs/>
        </w:rPr>
        <w:t>Colorblindness</w:t>
      </w:r>
      <w:proofErr w:type="spellEnd"/>
      <w:r w:rsidRPr="00C73AC9">
        <w:rPr>
          <w:rFonts w:cs="Times New Roman"/>
          <w:bCs/>
        </w:rPr>
        <w:t xml:space="preserve"> in Germany publikovaný v </w:t>
      </w:r>
      <w:proofErr w:type="spellStart"/>
      <w:r w:rsidRPr="00C73AC9">
        <w:rPr>
          <w:rFonts w:cs="Times New Roman"/>
        </w:rPr>
        <w:t>Journal</w:t>
      </w:r>
      <w:proofErr w:type="spellEnd"/>
      <w:r w:rsidRPr="00C73AC9">
        <w:rPr>
          <w:rFonts w:cs="Times New Roman"/>
        </w:rPr>
        <w:t xml:space="preserve"> of </w:t>
      </w:r>
      <w:proofErr w:type="spellStart"/>
      <w:r w:rsidRPr="00C73AC9">
        <w:rPr>
          <w:rFonts w:cs="Times New Roman"/>
        </w:rPr>
        <w:t>Racial</w:t>
      </w:r>
      <w:proofErr w:type="spellEnd"/>
      <w:r w:rsidRPr="00C73AC9">
        <w:rPr>
          <w:rFonts w:cs="Times New Roman"/>
        </w:rPr>
        <w:t xml:space="preserve"> and </w:t>
      </w:r>
      <w:proofErr w:type="spellStart"/>
      <w:r w:rsidRPr="00C73AC9">
        <w:rPr>
          <w:rFonts w:cs="Times New Roman"/>
        </w:rPr>
        <w:t>Ethnic</w:t>
      </w:r>
      <w:proofErr w:type="spellEnd"/>
      <w:r w:rsidRPr="00C73AC9">
        <w:rPr>
          <w:rFonts w:cs="Times New Roman"/>
        </w:rPr>
        <w:t xml:space="preserve"> </w:t>
      </w:r>
      <w:proofErr w:type="spellStart"/>
      <w:r w:rsidRPr="00C73AC9">
        <w:rPr>
          <w:rFonts w:cs="Times New Roman"/>
        </w:rPr>
        <w:t>Health</w:t>
      </w:r>
      <w:proofErr w:type="spellEnd"/>
      <w:r w:rsidRPr="00C73AC9">
        <w:rPr>
          <w:rFonts w:cs="Times New Roman"/>
        </w:rPr>
        <w:t xml:space="preserve"> </w:t>
      </w:r>
      <w:proofErr w:type="spellStart"/>
      <w:r w:rsidRPr="00C73AC9">
        <w:rPr>
          <w:rFonts w:cs="Times New Roman"/>
        </w:rPr>
        <w:t>Disparities</w:t>
      </w:r>
      <w:proofErr w:type="spellEnd"/>
      <w:r w:rsidRPr="00C73AC9">
        <w:rPr>
          <w:rFonts w:cs="Times New Roman"/>
        </w:rPr>
        <w:t xml:space="preserve">, DOI: </w:t>
      </w:r>
      <w:hyperlink r:id="rId23" w:tgtFrame="blank" w:history="1">
        <w:r w:rsidRPr="00C73AC9">
          <w:rPr>
            <w:rFonts w:cs="Times New Roman"/>
          </w:rPr>
          <w:t>10.1007/s40615-020-</w:t>
        </w:r>
        <w:proofErr w:type="gramStart"/>
        <w:r w:rsidRPr="00C73AC9">
          <w:rPr>
            <w:rFonts w:cs="Times New Roman"/>
          </w:rPr>
          <w:t>00854-z</w:t>
        </w:r>
        <w:proofErr w:type="gramEnd"/>
      </w:hyperlink>
      <w:r w:rsidRPr="00C73AC9">
        <w:rPr>
          <w:rFonts w:cs="Times New Roman"/>
        </w:rPr>
        <w:t>.</w:t>
      </w:r>
    </w:p>
    <w:p w14:paraId="5B2D56A9" w14:textId="77777777" w:rsidR="00C73AC9" w:rsidRDefault="00C73AC9" w:rsidP="00C73AC9">
      <w:pPr>
        <w:spacing w:before="120"/>
        <w:rPr>
          <w:rFonts w:cs="Times New Roman"/>
        </w:rPr>
      </w:pPr>
      <w:r w:rsidRPr="00C73AC9">
        <w:rPr>
          <w:rFonts w:cs="Times New Roman"/>
        </w:rPr>
        <w:t xml:space="preserve">Konečně v kategorii kniha získala </w:t>
      </w:r>
      <w:r w:rsidR="00552171">
        <w:rPr>
          <w:rFonts w:cs="Times New Roman"/>
        </w:rPr>
        <w:t>třetí</w:t>
      </w:r>
      <w:r w:rsidRPr="00C73AC9">
        <w:rPr>
          <w:rFonts w:cs="Times New Roman"/>
        </w:rPr>
        <w:t xml:space="preserve"> místo publikace </w:t>
      </w:r>
      <w:r w:rsidRPr="00C73AC9">
        <w:rPr>
          <w:rFonts w:cs="Times New Roman"/>
          <w:bCs/>
        </w:rPr>
        <w:t xml:space="preserve">Transparent </w:t>
      </w:r>
      <w:proofErr w:type="spellStart"/>
      <w:r w:rsidRPr="00C73AC9">
        <w:rPr>
          <w:rFonts w:cs="Times New Roman"/>
          <w:bCs/>
        </w:rPr>
        <w:t>Lobbying</w:t>
      </w:r>
      <w:proofErr w:type="spellEnd"/>
      <w:r w:rsidRPr="00C73AC9">
        <w:rPr>
          <w:rFonts w:cs="Times New Roman"/>
          <w:bCs/>
        </w:rPr>
        <w:t xml:space="preserve"> and </w:t>
      </w:r>
      <w:proofErr w:type="spellStart"/>
      <w:r w:rsidRPr="00C73AC9">
        <w:rPr>
          <w:rFonts w:cs="Times New Roman"/>
          <w:bCs/>
        </w:rPr>
        <w:t>Democracy</w:t>
      </w:r>
      <w:proofErr w:type="spellEnd"/>
      <w:r w:rsidRPr="00C73AC9">
        <w:rPr>
          <w:rFonts w:cs="Times New Roman"/>
          <w:bCs/>
        </w:rPr>
        <w:t xml:space="preserve"> vydaná prestižním nakladatelstvím </w:t>
      </w:r>
      <w:proofErr w:type="spellStart"/>
      <w:r w:rsidRPr="00C73AC9">
        <w:rPr>
          <w:rFonts w:cs="Times New Roman"/>
        </w:rPr>
        <w:t>Palgrave</w:t>
      </w:r>
      <w:proofErr w:type="spellEnd"/>
      <w:r w:rsidRPr="00C73AC9">
        <w:rPr>
          <w:rFonts w:cs="Times New Roman"/>
        </w:rPr>
        <w:t xml:space="preserve"> </w:t>
      </w:r>
      <w:proofErr w:type="spellStart"/>
      <w:r w:rsidRPr="00C73AC9">
        <w:rPr>
          <w:rFonts w:cs="Times New Roman"/>
        </w:rPr>
        <w:t>Macmillan</w:t>
      </w:r>
      <w:proofErr w:type="spellEnd"/>
      <w:r w:rsidRPr="00C73AC9">
        <w:rPr>
          <w:rFonts w:cs="Times New Roman"/>
        </w:rPr>
        <w:t xml:space="preserve">, na níž se podílela doc. Šárka </w:t>
      </w:r>
      <w:proofErr w:type="spellStart"/>
      <w:r w:rsidRPr="00C73AC9">
        <w:rPr>
          <w:rFonts w:cs="Times New Roman"/>
        </w:rPr>
        <w:t>Laboutková</w:t>
      </w:r>
      <w:proofErr w:type="spellEnd"/>
      <w:r w:rsidRPr="00C73AC9">
        <w:rPr>
          <w:rFonts w:cs="Times New Roman"/>
        </w:rPr>
        <w:t xml:space="preserve"> z Katedry manažerské ekonomie.</w:t>
      </w:r>
    </w:p>
    <w:p w14:paraId="75626EFA" w14:textId="77777777" w:rsidR="00B30D02" w:rsidRPr="005457B7" w:rsidRDefault="00B30D02" w:rsidP="00C73AC9">
      <w:pPr>
        <w:spacing w:before="120"/>
        <w:rPr>
          <w:rFonts w:cs="Times New Roman"/>
        </w:rPr>
      </w:pPr>
    </w:p>
    <w:p w14:paraId="5C486800" w14:textId="77777777" w:rsidR="00E62CB0" w:rsidRPr="00C73AC9" w:rsidRDefault="006B4C6F" w:rsidP="00732E0F">
      <w:pPr>
        <w:spacing w:after="120" w:line="240" w:lineRule="auto"/>
        <w:jc w:val="left"/>
        <w:rPr>
          <w:rFonts w:cs="Times New Roman"/>
          <w:b/>
        </w:rPr>
      </w:pPr>
      <w:r w:rsidRPr="00C73AC9">
        <w:rPr>
          <w:rFonts w:cs="Times New Roman"/>
          <w:b/>
        </w:rPr>
        <w:t>5</w:t>
      </w:r>
      <w:r w:rsidR="00E62CB0" w:rsidRPr="00C73AC9">
        <w:rPr>
          <w:rFonts w:cs="Times New Roman"/>
          <w:b/>
        </w:rPr>
        <w:t>.8</w:t>
      </w:r>
      <w:r w:rsidR="00E62CB0" w:rsidRPr="00C73AC9">
        <w:rPr>
          <w:rFonts w:cs="Times New Roman"/>
          <w:b/>
        </w:rPr>
        <w:tab/>
        <w:t>Kvalifikační rozvoj zaměstnanců fakulty a činnost vědecké rady v oblasti kvalifikačního růstu</w:t>
      </w:r>
    </w:p>
    <w:p w14:paraId="60CAB984" w14:textId="77777777" w:rsidR="00906EF6" w:rsidRPr="00906EF6" w:rsidRDefault="00906EF6" w:rsidP="00906EF6">
      <w:pPr>
        <w:spacing w:after="120" w:line="240" w:lineRule="auto"/>
        <w:rPr>
          <w:rFonts w:cs="Times New Roman"/>
        </w:rPr>
      </w:pPr>
      <w:r w:rsidRPr="00906EF6">
        <w:rPr>
          <w:rFonts w:cs="Times New Roman"/>
        </w:rPr>
        <w:t>V průběhu roku 2020 získali tři zaměstnanci titul docent.</w:t>
      </w:r>
    </w:p>
    <w:p w14:paraId="5C3BDDE9" w14:textId="77777777" w:rsidR="00906EF6" w:rsidRPr="00906EF6" w:rsidRDefault="00906EF6" w:rsidP="00906EF6">
      <w:pPr>
        <w:spacing w:after="120" w:line="240" w:lineRule="auto"/>
        <w:rPr>
          <w:rFonts w:cs="Times New Roman"/>
        </w:rPr>
      </w:pPr>
      <w:r w:rsidRPr="00906EF6">
        <w:rPr>
          <w:rFonts w:cs="Times New Roman"/>
        </w:rPr>
        <w:t>Dne 25. 9. 2019 bylo zahájeno habilitačního řízení Ing. Petra Koláře, Ph.D. v oboru Podniková ekonomika a management. Předsedou habilitační komise byl jmenován prof. Ing. Petr Pernica, CSc. a Ing. Kolář předložil habilitační spis Intermodální přeprava se zvláštním zřetelem na její organizaci a řízení. Habilitační přednáška se konala před vědeckou radou fakulty dne 26. 2. 2020 na téma Kontinentální intermodální přeprava v rámci distribučních řetězců mezi Dálným východem a Evropou.</w:t>
      </w:r>
    </w:p>
    <w:p w14:paraId="7FBD0F21" w14:textId="77777777" w:rsidR="00906EF6" w:rsidRPr="00906EF6" w:rsidRDefault="00906EF6" w:rsidP="00906EF6">
      <w:pPr>
        <w:spacing w:after="120" w:line="240" w:lineRule="auto"/>
        <w:rPr>
          <w:rFonts w:cs="Times New Roman"/>
        </w:rPr>
      </w:pPr>
      <w:r w:rsidRPr="00906EF6">
        <w:rPr>
          <w:rFonts w:cs="Times New Roman"/>
        </w:rPr>
        <w:t xml:space="preserve">Dne 10. 2. 2020 bylo zahájeno habilitačního řízení Ing. et Ing. Josefa Krauseho, Ph.D. v oboru Podniková ekonomika a management. Předsedou habilitační komise byl jmenován prof. Ing. Jiří </w:t>
      </w:r>
      <w:r w:rsidRPr="00906EF6">
        <w:rPr>
          <w:rFonts w:cs="Times New Roman"/>
        </w:rPr>
        <w:lastRenderedPageBreak/>
        <w:t>Dvořáček, CSc. a Ing. Krause předložil habilitační spis Podniková environmentální strategie. Habilitační přednáška se konala před vědeckou radou fakulty dne 22. 6. 2020 na téma Přístupy a nástroje v oblasti šetrného chování k životnímu prostředí, význam pro strategii podniků a jejich výkonnost.</w:t>
      </w:r>
    </w:p>
    <w:p w14:paraId="12FA5CE0" w14:textId="77777777" w:rsidR="00906EF6" w:rsidRPr="00906EF6" w:rsidRDefault="00906EF6" w:rsidP="00906EF6">
      <w:pPr>
        <w:spacing w:after="120" w:line="240" w:lineRule="auto"/>
        <w:rPr>
          <w:rFonts w:cs="Times New Roman"/>
        </w:rPr>
      </w:pPr>
      <w:r w:rsidRPr="00906EF6">
        <w:rPr>
          <w:rFonts w:cs="Times New Roman"/>
        </w:rPr>
        <w:t>Dne 11. 11. 2019 bylo zahájeno habilitačního řízení Ing. Ondřeje Dvouletého, Ph.D., MSc v oboru Podniková ekonomika a management. Předsedou habilitační komise byl jmenován prof. Ing. Jindřich Špička, Ph.D. a Ing. Dvouletý předložil habilitační spis Ekonomické dopady podpory podnikání v České republice. Habilitační přednáška se konala před vědeckou radou fakulty dne 22. 6. 2020 na téma Ekonomické dopady podpory podnikání v České republice.</w:t>
      </w:r>
    </w:p>
    <w:p w14:paraId="29C9C8D4" w14:textId="77777777" w:rsidR="00C73AC9" w:rsidRDefault="00906EF6" w:rsidP="00906EF6">
      <w:pPr>
        <w:spacing w:after="120" w:line="240" w:lineRule="auto"/>
        <w:rPr>
          <w:rFonts w:cs="Times New Roman"/>
        </w:rPr>
      </w:pPr>
      <w:r w:rsidRPr="00906EF6">
        <w:rPr>
          <w:rFonts w:cs="Times New Roman"/>
        </w:rPr>
        <w:t xml:space="preserve">Dále došlo u čtyř zaměstnanců k získání titulu PhD., konkrétně u Daniely Kolouchové, Jana Mareše, Jany </w:t>
      </w:r>
      <w:proofErr w:type="spellStart"/>
      <w:r w:rsidRPr="00906EF6">
        <w:rPr>
          <w:rFonts w:cs="Times New Roman"/>
        </w:rPr>
        <w:t>Gaškové</w:t>
      </w:r>
      <w:proofErr w:type="spellEnd"/>
      <w:r w:rsidRPr="00906EF6">
        <w:rPr>
          <w:rFonts w:cs="Times New Roman"/>
        </w:rPr>
        <w:t xml:space="preserve"> a Martina Viktory. Vědecká rada FPH se sešla na jednání dne 26. 2. 2020 a 22. 6. 2020. Vzhledem k přetrvávající pandemii </w:t>
      </w:r>
      <w:proofErr w:type="spellStart"/>
      <w:r w:rsidRPr="00906EF6">
        <w:rPr>
          <w:rFonts w:cs="Times New Roman"/>
        </w:rPr>
        <w:t>koronaviru</w:t>
      </w:r>
      <w:proofErr w:type="spellEnd"/>
      <w:r w:rsidRPr="00906EF6">
        <w:rPr>
          <w:rFonts w:cs="Times New Roman"/>
        </w:rPr>
        <w:t xml:space="preserve"> další jednání vědecké rady probíhalo formou per rollam. Kvalifikační rozvoj zaměstnanců probíhal řadou dalších forem – účastí na mezinárodních konferencích, workshopech pořádaných Centrem vědy a výzkumu FPH a vědeckých seminářů realizovaných v rámci projektu IGA/A.</w:t>
      </w:r>
    </w:p>
    <w:p w14:paraId="3D2A437C" w14:textId="77777777" w:rsidR="00B30D02" w:rsidRPr="00E62CB0" w:rsidRDefault="00B30D02" w:rsidP="00906EF6">
      <w:pPr>
        <w:spacing w:after="120" w:line="240" w:lineRule="auto"/>
        <w:rPr>
          <w:rFonts w:cs="Times New Roman"/>
        </w:rPr>
      </w:pPr>
    </w:p>
    <w:p w14:paraId="196BB70E" w14:textId="77777777" w:rsidR="00E62CB0" w:rsidRPr="004948C5" w:rsidRDefault="006B4C6F" w:rsidP="00732E0F">
      <w:pPr>
        <w:spacing w:after="120" w:line="240" w:lineRule="auto"/>
        <w:jc w:val="left"/>
        <w:rPr>
          <w:rFonts w:cs="Times New Roman"/>
          <w:b/>
        </w:rPr>
      </w:pPr>
      <w:r w:rsidRPr="004948C5">
        <w:rPr>
          <w:rFonts w:cs="Times New Roman"/>
          <w:b/>
        </w:rPr>
        <w:t>5</w:t>
      </w:r>
      <w:r w:rsidR="00E62CB0" w:rsidRPr="004948C5">
        <w:rPr>
          <w:rFonts w:cs="Times New Roman"/>
          <w:b/>
        </w:rPr>
        <w:t>.9</w:t>
      </w:r>
      <w:r w:rsidR="00E62CB0" w:rsidRPr="004948C5">
        <w:rPr>
          <w:rFonts w:cs="Times New Roman"/>
          <w:b/>
        </w:rPr>
        <w:tab/>
        <w:t>Habilitační řízení a profesorská jmenovací řízení</w:t>
      </w:r>
    </w:p>
    <w:p w14:paraId="545A40BE" w14:textId="77777777" w:rsidR="004948C5" w:rsidRPr="004948C5" w:rsidRDefault="004948C5" w:rsidP="004948C5">
      <w:pPr>
        <w:spacing w:after="120" w:line="240" w:lineRule="auto"/>
        <w:rPr>
          <w:rFonts w:cs="Times New Roman"/>
        </w:rPr>
      </w:pPr>
      <w:r w:rsidRPr="004948C5">
        <w:rPr>
          <w:rFonts w:cs="Times New Roman"/>
        </w:rPr>
        <w:t xml:space="preserve">V roce 2020 byla dále zahájena čtyři habilitační řízení, konkrétně Mgr. Zuzany Chytkové, Ph.D., Ing. Aleše Kubíčka, Ph.D., Ing. Pavla Částky, Ph.D. a Ing. Ladislava </w:t>
      </w:r>
      <w:proofErr w:type="spellStart"/>
      <w:r w:rsidRPr="004948C5">
        <w:rPr>
          <w:rFonts w:cs="Times New Roman"/>
        </w:rPr>
        <w:t>Tylla</w:t>
      </w:r>
      <w:proofErr w:type="spellEnd"/>
      <w:r w:rsidRPr="004948C5">
        <w:rPr>
          <w:rFonts w:cs="Times New Roman"/>
        </w:rPr>
        <w:t xml:space="preserve">, MBA, Ph.D. Vzhledem k přetrvávající pandemii </w:t>
      </w:r>
      <w:proofErr w:type="spellStart"/>
      <w:r w:rsidRPr="004948C5">
        <w:rPr>
          <w:rFonts w:cs="Times New Roman"/>
        </w:rPr>
        <w:t>koronaviru</w:t>
      </w:r>
      <w:proofErr w:type="spellEnd"/>
      <w:r w:rsidRPr="004948C5">
        <w:rPr>
          <w:rFonts w:cs="Times New Roman"/>
        </w:rPr>
        <w:t xml:space="preserve"> však nebylo možné tato řízení dokončit do konce roku 2020, kdy vypršela akreditace habilitačního řízení v oboru Podniková ekonomika a management. Proto byla připravena žádost o novou akreditaci habilitačního řízení a řízení ke jmenování profesorem, a to v oboru Management a manažerská ekonomie, která obsahově navazuje na realizovaný doktorský studijní program.</w:t>
      </w:r>
    </w:p>
    <w:p w14:paraId="25729CC1" w14:textId="77777777" w:rsidR="00C73AC9" w:rsidRPr="00E62CB0" w:rsidRDefault="004948C5" w:rsidP="004948C5">
      <w:pPr>
        <w:spacing w:after="120" w:line="240" w:lineRule="auto"/>
        <w:jc w:val="left"/>
        <w:rPr>
          <w:rFonts w:cs="Times New Roman"/>
        </w:rPr>
      </w:pPr>
      <w:r w:rsidRPr="004948C5">
        <w:rPr>
          <w:rFonts w:cs="Times New Roman"/>
        </w:rPr>
        <w:t>V roce 2020 nebylo na fakultě realizováno žádné profesorské řízení.</w:t>
      </w:r>
    </w:p>
    <w:p w14:paraId="38F468E3" w14:textId="77777777" w:rsidR="00102BA8" w:rsidRDefault="00102BA8" w:rsidP="00732E0F">
      <w:pPr>
        <w:spacing w:after="120" w:line="240" w:lineRule="auto"/>
        <w:jc w:val="left"/>
        <w:rPr>
          <w:rFonts w:cs="Times New Roman"/>
        </w:rPr>
      </w:pPr>
    </w:p>
    <w:p w14:paraId="13689EF7" w14:textId="77777777" w:rsidR="00E62CB0" w:rsidRPr="00102BA8" w:rsidRDefault="00102BA8" w:rsidP="00732E0F">
      <w:pPr>
        <w:spacing w:after="120" w:line="240" w:lineRule="auto"/>
        <w:jc w:val="left"/>
        <w:rPr>
          <w:rFonts w:cs="Times New Roman"/>
          <w:b/>
        </w:rPr>
      </w:pPr>
      <w:r w:rsidRPr="00102BA8">
        <w:rPr>
          <w:rFonts w:cs="Times New Roman"/>
          <w:b/>
        </w:rPr>
        <w:t>6</w:t>
      </w:r>
      <w:r w:rsidR="00E62CB0" w:rsidRPr="00102BA8">
        <w:rPr>
          <w:rFonts w:cs="Times New Roman"/>
          <w:b/>
        </w:rPr>
        <w:t>.</w:t>
      </w:r>
      <w:r w:rsidR="00E62CB0" w:rsidRPr="00102BA8">
        <w:rPr>
          <w:rFonts w:cs="Times New Roman"/>
          <w:b/>
        </w:rPr>
        <w:tab/>
        <w:t>Internacionalizace a mezinárodní spolupráce</w:t>
      </w:r>
    </w:p>
    <w:p w14:paraId="2FA71CAF" w14:textId="77777777" w:rsidR="005D4811" w:rsidRPr="005D4811" w:rsidRDefault="005D4811" w:rsidP="005D4811">
      <w:pPr>
        <w:spacing w:after="120" w:line="240" w:lineRule="auto"/>
        <w:rPr>
          <w:rFonts w:cs="Times New Roman"/>
        </w:rPr>
      </w:pPr>
      <w:r w:rsidRPr="005D4811">
        <w:rPr>
          <w:rFonts w:cs="Times New Roman"/>
        </w:rPr>
        <w:t>Internacionalizace se prolíná do pedagogických, výzkumných i dalších aktivit fakulty a významně ovlivňuje kvalitu všech činností fakulty. Vedení fakulty, vědomo si této skutečnosti, pokračovalo v úsilí zaměřeném na rozvoj internacionalizace. Koncentrovaným výrazem těchto snah byla úspěšná obhajoba prestižní mezinárodní akreditace EQUIS Fakultou podnikohospodářskou v březnu 2020 a proces mezinárodní akreditace AMBA, který probíhal po celý rok 2020 s cílem završit jej na počátku roku 2021.</w:t>
      </w:r>
    </w:p>
    <w:p w14:paraId="39042CD5" w14:textId="77777777" w:rsidR="00E62CB0" w:rsidRPr="00135F01" w:rsidRDefault="00102BA8" w:rsidP="00732E0F">
      <w:pPr>
        <w:spacing w:after="120" w:line="240" w:lineRule="auto"/>
        <w:jc w:val="left"/>
        <w:rPr>
          <w:rFonts w:cs="Times New Roman"/>
          <w:b/>
        </w:rPr>
      </w:pPr>
      <w:r w:rsidRPr="00135F01">
        <w:rPr>
          <w:rFonts w:cs="Times New Roman"/>
          <w:b/>
        </w:rPr>
        <w:t>6</w:t>
      </w:r>
      <w:r w:rsidR="00E62CB0" w:rsidRPr="00135F01">
        <w:rPr>
          <w:rFonts w:cs="Times New Roman"/>
          <w:b/>
        </w:rPr>
        <w:t>.1</w:t>
      </w:r>
      <w:r w:rsidR="00E62CB0" w:rsidRPr="00135F01">
        <w:rPr>
          <w:rFonts w:cs="Times New Roman"/>
          <w:b/>
        </w:rPr>
        <w:tab/>
        <w:t>Zapojení do mezinárodních vztahů a vzdělávacích programů</w:t>
      </w:r>
    </w:p>
    <w:p w14:paraId="7038B740" w14:textId="77777777" w:rsidR="005D4811" w:rsidRPr="005D4811" w:rsidRDefault="005D4811" w:rsidP="005D4811">
      <w:pPr>
        <w:spacing w:after="120" w:line="240" w:lineRule="auto"/>
        <w:rPr>
          <w:rFonts w:cs="Times New Roman"/>
        </w:rPr>
      </w:pPr>
      <w:r w:rsidRPr="005D4811">
        <w:rPr>
          <w:rFonts w:cs="Times New Roman"/>
        </w:rPr>
        <w:t>Internacionalizace výuky se týká čtyř hlavních oblastí. Jednak jde o účast zahraničních studentů, kteří studují v programech vyučovaných v českém jazyce, dále pak o nabídku programů vyučovaných v cizích jazycích (angličtině, ruštině), individuální mezinárodní mobility studentů a v neposlední řadě též o mezinárodní mobility učitelů a ostatních zaměstnanců fakulty.</w:t>
      </w:r>
    </w:p>
    <w:p w14:paraId="4ADB0437" w14:textId="77777777" w:rsidR="005D4811" w:rsidRPr="005D4811" w:rsidRDefault="005D4811" w:rsidP="005D4811">
      <w:pPr>
        <w:spacing w:after="120" w:line="240" w:lineRule="auto"/>
        <w:rPr>
          <w:rFonts w:cs="Times New Roman"/>
        </w:rPr>
      </w:pPr>
      <w:r w:rsidRPr="005D4811">
        <w:rPr>
          <w:rFonts w:cs="Times New Roman"/>
        </w:rPr>
        <w:t>V roce 2014, v souladu s vizí fakulty, vedení FPH začalo systematicky budovat systém programů typu „double-</w:t>
      </w:r>
      <w:proofErr w:type="spellStart"/>
      <w:r w:rsidRPr="005D4811">
        <w:rPr>
          <w:rFonts w:cs="Times New Roman"/>
        </w:rPr>
        <w:t>degree</w:t>
      </w:r>
      <w:proofErr w:type="spellEnd"/>
      <w:r w:rsidRPr="005D4811">
        <w:rPr>
          <w:rFonts w:cs="Times New Roman"/>
        </w:rPr>
        <w:t>“. V roce 2020 mohli studenti FPH získat souběžně s titulem na VŠE i titul z Fakulty podnikového managementu (součásti Ekonomické univerzity v Bratislavě).</w:t>
      </w:r>
    </w:p>
    <w:p w14:paraId="4F3D9675" w14:textId="77777777" w:rsidR="005D4811" w:rsidRPr="005D4811" w:rsidRDefault="005D4811" w:rsidP="005D4811">
      <w:pPr>
        <w:spacing w:after="120" w:line="240" w:lineRule="auto"/>
        <w:rPr>
          <w:rFonts w:cs="Times New Roman"/>
        </w:rPr>
      </w:pPr>
      <w:r w:rsidRPr="005D4811">
        <w:rPr>
          <w:rFonts w:cs="Times New Roman"/>
        </w:rPr>
        <w:t>V roce 2016 zahájila FBA ve spolupráci s Univerzitou Ton Duc Thang (TDTU) v Ho Či Minově Městě. Po dvou letech studia ve Vietnamu nastoupili v roce 2019 první studenti do anglického studijního programu Podnikové finance a management v Praze s plánovaným rokem ukončení 2021.</w:t>
      </w:r>
    </w:p>
    <w:p w14:paraId="08C1F69A" w14:textId="77777777" w:rsidR="005D4811" w:rsidRPr="005D4811" w:rsidRDefault="005D4811" w:rsidP="005D4811">
      <w:pPr>
        <w:spacing w:after="120" w:line="240" w:lineRule="auto"/>
        <w:rPr>
          <w:rFonts w:cs="Times New Roman"/>
        </w:rPr>
      </w:pPr>
      <w:r w:rsidRPr="005D4811">
        <w:rPr>
          <w:rFonts w:cs="Times New Roman"/>
        </w:rPr>
        <w:t>V roce 2020 byla zahájena realizace magisterského studijního programu typu „double-</w:t>
      </w:r>
      <w:proofErr w:type="spellStart"/>
      <w:r w:rsidRPr="005D4811">
        <w:rPr>
          <w:rFonts w:cs="Times New Roman"/>
        </w:rPr>
        <w:t>degree</w:t>
      </w:r>
      <w:proofErr w:type="spellEnd"/>
      <w:r w:rsidRPr="005D4811">
        <w:rPr>
          <w:rFonts w:cs="Times New Roman"/>
        </w:rPr>
        <w:t xml:space="preserve">“ Management s Obchodní fakultou Ekonomické univerzita v Bratislavě. Studenti si mohou zvolit i variantu dvojitého magisterského diplomu též ve spolupráci s Plekhanov </w:t>
      </w:r>
      <w:proofErr w:type="spellStart"/>
      <w:r w:rsidRPr="005D4811">
        <w:rPr>
          <w:rFonts w:cs="Times New Roman"/>
        </w:rPr>
        <w:t>State</w:t>
      </w:r>
      <w:proofErr w:type="spellEnd"/>
      <w:r w:rsidRPr="005D4811">
        <w:rPr>
          <w:rFonts w:cs="Times New Roman"/>
        </w:rPr>
        <w:t xml:space="preserve"> University (Moskva, Rusko), </w:t>
      </w:r>
      <w:proofErr w:type="spellStart"/>
      <w:r w:rsidRPr="005D4811">
        <w:rPr>
          <w:rFonts w:cs="Times New Roman"/>
        </w:rPr>
        <w:t>Hanyang</w:t>
      </w:r>
      <w:proofErr w:type="spellEnd"/>
      <w:r w:rsidRPr="005D4811">
        <w:rPr>
          <w:rFonts w:cs="Times New Roman"/>
        </w:rPr>
        <w:t xml:space="preserve"> University (Soul, Korea) a </w:t>
      </w:r>
      <w:proofErr w:type="spellStart"/>
      <w:r w:rsidRPr="005D4811">
        <w:rPr>
          <w:rFonts w:cs="Times New Roman"/>
        </w:rPr>
        <w:t>Neoma</w:t>
      </w:r>
      <w:proofErr w:type="spellEnd"/>
      <w:r w:rsidRPr="005D4811">
        <w:rPr>
          <w:rFonts w:cs="Times New Roman"/>
        </w:rPr>
        <w:t xml:space="preserve"> Business </w:t>
      </w:r>
      <w:proofErr w:type="spellStart"/>
      <w:r w:rsidRPr="005D4811">
        <w:rPr>
          <w:rFonts w:cs="Times New Roman"/>
        </w:rPr>
        <w:t>School</w:t>
      </w:r>
      <w:proofErr w:type="spellEnd"/>
      <w:r w:rsidRPr="005D4811">
        <w:rPr>
          <w:rFonts w:cs="Times New Roman"/>
        </w:rPr>
        <w:t xml:space="preserve"> (Rouen, Francie).</w:t>
      </w:r>
    </w:p>
    <w:p w14:paraId="141E1B3C" w14:textId="77777777" w:rsidR="005D4811" w:rsidRPr="005D4811" w:rsidRDefault="005D4811" w:rsidP="005D4811">
      <w:pPr>
        <w:spacing w:after="120" w:line="240" w:lineRule="auto"/>
        <w:rPr>
          <w:rFonts w:cs="Times New Roman"/>
        </w:rPr>
      </w:pPr>
      <w:r w:rsidRPr="005D4811">
        <w:rPr>
          <w:rFonts w:cs="Times New Roman"/>
        </w:rPr>
        <w:lastRenderedPageBreak/>
        <w:t xml:space="preserve">V oblasti exekutivního vzdělávání je hlavní nástrojem fakulty program MBA vyučovaný v angličtině. Mezinárodní charakter studia fakulta podporuje svou spoluprací s Curyšskou univerzitou aplikovaných věd (ZHAW), Lichtenštejnskou univerzitou a Imperial </w:t>
      </w:r>
      <w:proofErr w:type="spellStart"/>
      <w:r w:rsidRPr="005D4811">
        <w:rPr>
          <w:rFonts w:cs="Times New Roman"/>
        </w:rPr>
        <w:t>College</w:t>
      </w:r>
      <w:proofErr w:type="spellEnd"/>
      <w:r w:rsidRPr="005D4811">
        <w:rPr>
          <w:rFonts w:cs="Times New Roman"/>
        </w:rPr>
        <w:t xml:space="preserve"> London. Na těchto školách mohou studenti MBA studovat vybraný kurz nebo modul svého programu.</w:t>
      </w:r>
    </w:p>
    <w:p w14:paraId="6207837E" w14:textId="77777777" w:rsidR="005D4811" w:rsidRDefault="005D4811" w:rsidP="005D4811">
      <w:pPr>
        <w:spacing w:after="0" w:line="240" w:lineRule="auto"/>
        <w:rPr>
          <w:rFonts w:cs="Times New Roman"/>
        </w:rPr>
      </w:pPr>
      <w:r w:rsidRPr="005D4811">
        <w:rPr>
          <w:rFonts w:cs="Times New Roman"/>
        </w:rPr>
        <w:t xml:space="preserve">Individuální mobility studentů jsou realizovány zejména prostřednictvím evropského programu Erasmus plus. Pandemie COVID-19 počet vyjíždějících studentů v letním semestru akademického roku </w:t>
      </w:r>
      <w:proofErr w:type="gramStart"/>
      <w:r w:rsidRPr="005D4811">
        <w:rPr>
          <w:rFonts w:cs="Times New Roman"/>
        </w:rPr>
        <w:t>2019 – 2020</w:t>
      </w:r>
      <w:proofErr w:type="gramEnd"/>
      <w:r w:rsidRPr="005D4811">
        <w:rPr>
          <w:rFonts w:cs="Times New Roman"/>
        </w:rPr>
        <w:t xml:space="preserve"> neovlivnila, počet studentů proti předcházejícímu roku zůstal fakticky beze změny. V zimním semestru akademického roku </w:t>
      </w:r>
      <w:proofErr w:type="gramStart"/>
      <w:r w:rsidRPr="005D4811">
        <w:rPr>
          <w:rFonts w:cs="Times New Roman"/>
        </w:rPr>
        <w:t>2020 – 2021</w:t>
      </w:r>
      <w:proofErr w:type="gramEnd"/>
      <w:r w:rsidRPr="005D4811">
        <w:rPr>
          <w:rFonts w:cs="Times New Roman"/>
        </w:rPr>
        <w:t xml:space="preserve"> však již došlo k poklesu počtu mobilit přibližně na polovinu, ze 117 studentů v roce 2019 na 51 vyjíždějících studentů v roce 2020.</w:t>
      </w:r>
    </w:p>
    <w:p w14:paraId="554C698A" w14:textId="77777777" w:rsidR="005D4811" w:rsidRDefault="005D4811" w:rsidP="005D4811">
      <w:pPr>
        <w:spacing w:after="0" w:line="240" w:lineRule="auto"/>
        <w:rPr>
          <w:rFonts w:cs="Times New Roman"/>
        </w:rPr>
      </w:pPr>
    </w:p>
    <w:p w14:paraId="6F79BB21" w14:textId="77777777" w:rsidR="005D4811" w:rsidRPr="009A6133" w:rsidRDefault="005D4811" w:rsidP="005D4811">
      <w:pPr>
        <w:pStyle w:val="Zkladntext"/>
        <w:spacing w:before="0" w:line="240" w:lineRule="auto"/>
        <w:rPr>
          <w:b/>
          <w:sz w:val="22"/>
          <w:szCs w:val="22"/>
        </w:rPr>
      </w:pPr>
      <w:r w:rsidRPr="009A6133">
        <w:rPr>
          <w:b/>
          <w:sz w:val="22"/>
          <w:szCs w:val="22"/>
        </w:rPr>
        <w:t>Tabulka 6</w:t>
      </w:r>
      <w:r w:rsidR="003C4181">
        <w:rPr>
          <w:b/>
          <w:sz w:val="22"/>
          <w:szCs w:val="22"/>
        </w:rPr>
        <w:t>-</w:t>
      </w:r>
      <w:r w:rsidRPr="009A6133">
        <w:rPr>
          <w:b/>
          <w:sz w:val="22"/>
          <w:szCs w:val="22"/>
        </w:rPr>
        <w:t>1</w:t>
      </w:r>
      <w:r>
        <w:rPr>
          <w:b/>
          <w:sz w:val="22"/>
          <w:szCs w:val="22"/>
        </w:rPr>
        <w:t>: Vliv pandemie COVID-19 na zahraniční mobilitu studentů</w:t>
      </w:r>
    </w:p>
    <w:tbl>
      <w:tblPr>
        <w:tblStyle w:val="Mkatabulky"/>
        <w:tblW w:w="0" w:type="auto"/>
        <w:tblLook w:val="04A0" w:firstRow="1" w:lastRow="0" w:firstColumn="1" w:lastColumn="0" w:noHBand="0" w:noVBand="1"/>
      </w:tblPr>
      <w:tblGrid>
        <w:gridCol w:w="1812"/>
        <w:gridCol w:w="1812"/>
        <w:gridCol w:w="1812"/>
        <w:gridCol w:w="1813"/>
        <w:gridCol w:w="1813"/>
      </w:tblGrid>
      <w:tr w:rsidR="005D4811" w:rsidRPr="005D4811" w14:paraId="2D11A90C" w14:textId="77777777" w:rsidTr="001B40E4">
        <w:tc>
          <w:tcPr>
            <w:tcW w:w="1812" w:type="dxa"/>
          </w:tcPr>
          <w:p w14:paraId="2C0CE5B0" w14:textId="77777777" w:rsidR="005D4811" w:rsidRPr="005D4811" w:rsidRDefault="005D4811" w:rsidP="005D4811">
            <w:pPr>
              <w:spacing w:after="0" w:line="240" w:lineRule="auto"/>
              <w:rPr>
                <w:rFonts w:cs="Times New Roman"/>
                <w:b/>
              </w:rPr>
            </w:pPr>
            <w:r w:rsidRPr="005D4811">
              <w:rPr>
                <w:rFonts w:cs="Times New Roman"/>
                <w:b/>
              </w:rPr>
              <w:t>Akademický rok</w:t>
            </w:r>
          </w:p>
        </w:tc>
        <w:tc>
          <w:tcPr>
            <w:tcW w:w="1812" w:type="dxa"/>
          </w:tcPr>
          <w:p w14:paraId="05D45ECB" w14:textId="77777777" w:rsidR="005D4811" w:rsidRPr="005D4811" w:rsidRDefault="005D4811" w:rsidP="005D4811">
            <w:pPr>
              <w:spacing w:after="0" w:line="240" w:lineRule="auto"/>
              <w:jc w:val="center"/>
              <w:rPr>
                <w:rFonts w:cs="Times New Roman"/>
                <w:b/>
              </w:rPr>
            </w:pPr>
            <w:proofErr w:type="gramStart"/>
            <w:r w:rsidRPr="005D4811">
              <w:rPr>
                <w:rFonts w:cs="Times New Roman"/>
                <w:b/>
              </w:rPr>
              <w:t>2018 - 2019</w:t>
            </w:r>
            <w:proofErr w:type="gramEnd"/>
          </w:p>
        </w:tc>
        <w:tc>
          <w:tcPr>
            <w:tcW w:w="3625" w:type="dxa"/>
            <w:gridSpan w:val="2"/>
          </w:tcPr>
          <w:p w14:paraId="3F453AA8" w14:textId="77777777" w:rsidR="005D4811" w:rsidRPr="005D4811" w:rsidRDefault="005D4811" w:rsidP="005D4811">
            <w:pPr>
              <w:spacing w:after="0" w:line="240" w:lineRule="auto"/>
              <w:jc w:val="center"/>
              <w:rPr>
                <w:rFonts w:cs="Times New Roman"/>
                <w:b/>
              </w:rPr>
            </w:pPr>
            <w:proofErr w:type="gramStart"/>
            <w:r w:rsidRPr="005D4811">
              <w:rPr>
                <w:rFonts w:cs="Times New Roman"/>
                <w:b/>
              </w:rPr>
              <w:t>2019 - 2020</w:t>
            </w:r>
            <w:proofErr w:type="gramEnd"/>
          </w:p>
        </w:tc>
        <w:tc>
          <w:tcPr>
            <w:tcW w:w="1813" w:type="dxa"/>
          </w:tcPr>
          <w:p w14:paraId="5DE81F9D" w14:textId="77777777" w:rsidR="005D4811" w:rsidRPr="005D4811" w:rsidRDefault="005D4811" w:rsidP="005D4811">
            <w:pPr>
              <w:spacing w:after="0" w:line="240" w:lineRule="auto"/>
              <w:jc w:val="center"/>
              <w:rPr>
                <w:rFonts w:cs="Times New Roman"/>
                <w:b/>
              </w:rPr>
            </w:pPr>
            <w:proofErr w:type="gramStart"/>
            <w:r w:rsidRPr="005D4811">
              <w:rPr>
                <w:rFonts w:cs="Times New Roman"/>
                <w:b/>
              </w:rPr>
              <w:t>2020 - 2021</w:t>
            </w:r>
            <w:proofErr w:type="gramEnd"/>
          </w:p>
        </w:tc>
      </w:tr>
      <w:tr w:rsidR="005D4811" w14:paraId="37A9D3C7" w14:textId="77777777" w:rsidTr="001B40E4">
        <w:tc>
          <w:tcPr>
            <w:tcW w:w="1812" w:type="dxa"/>
          </w:tcPr>
          <w:p w14:paraId="198EF120" w14:textId="77777777" w:rsidR="005D4811" w:rsidRDefault="005D4811" w:rsidP="005D4811">
            <w:pPr>
              <w:spacing w:after="0" w:line="240" w:lineRule="auto"/>
              <w:rPr>
                <w:rFonts w:cs="Times New Roman"/>
              </w:rPr>
            </w:pPr>
            <w:r>
              <w:rPr>
                <w:rFonts w:cs="Times New Roman"/>
              </w:rPr>
              <w:t>Semestr</w:t>
            </w:r>
          </w:p>
        </w:tc>
        <w:tc>
          <w:tcPr>
            <w:tcW w:w="1812" w:type="dxa"/>
          </w:tcPr>
          <w:p w14:paraId="1BC52235" w14:textId="77777777" w:rsidR="005D4811" w:rsidRDefault="005D4811" w:rsidP="005D4811">
            <w:pPr>
              <w:spacing w:after="0" w:line="240" w:lineRule="auto"/>
              <w:jc w:val="center"/>
              <w:rPr>
                <w:rFonts w:cs="Times New Roman"/>
              </w:rPr>
            </w:pPr>
            <w:r>
              <w:rPr>
                <w:rFonts w:cs="Times New Roman"/>
              </w:rPr>
              <w:t>Letní</w:t>
            </w:r>
          </w:p>
        </w:tc>
        <w:tc>
          <w:tcPr>
            <w:tcW w:w="1812" w:type="dxa"/>
          </w:tcPr>
          <w:p w14:paraId="74BE0CF7" w14:textId="77777777" w:rsidR="005D4811" w:rsidRDefault="005D4811" w:rsidP="005D4811">
            <w:pPr>
              <w:spacing w:after="0" w:line="240" w:lineRule="auto"/>
              <w:jc w:val="center"/>
              <w:rPr>
                <w:rFonts w:cs="Times New Roman"/>
              </w:rPr>
            </w:pPr>
            <w:r>
              <w:rPr>
                <w:rFonts w:cs="Times New Roman"/>
              </w:rPr>
              <w:t>Zimní</w:t>
            </w:r>
          </w:p>
        </w:tc>
        <w:tc>
          <w:tcPr>
            <w:tcW w:w="1813" w:type="dxa"/>
          </w:tcPr>
          <w:p w14:paraId="3A044509" w14:textId="77777777" w:rsidR="005D4811" w:rsidRDefault="005D4811" w:rsidP="005D4811">
            <w:pPr>
              <w:spacing w:after="0" w:line="240" w:lineRule="auto"/>
              <w:jc w:val="center"/>
              <w:rPr>
                <w:rFonts w:cs="Times New Roman"/>
              </w:rPr>
            </w:pPr>
            <w:r>
              <w:rPr>
                <w:rFonts w:cs="Times New Roman"/>
              </w:rPr>
              <w:t>Letní</w:t>
            </w:r>
          </w:p>
        </w:tc>
        <w:tc>
          <w:tcPr>
            <w:tcW w:w="1813" w:type="dxa"/>
          </w:tcPr>
          <w:p w14:paraId="50D933EC" w14:textId="77777777" w:rsidR="005D4811" w:rsidRDefault="005D4811" w:rsidP="005D4811">
            <w:pPr>
              <w:spacing w:after="0" w:line="240" w:lineRule="auto"/>
              <w:jc w:val="center"/>
              <w:rPr>
                <w:rFonts w:cs="Times New Roman"/>
              </w:rPr>
            </w:pPr>
            <w:r>
              <w:rPr>
                <w:rFonts w:cs="Times New Roman"/>
              </w:rPr>
              <w:t>Zimní</w:t>
            </w:r>
          </w:p>
        </w:tc>
      </w:tr>
      <w:tr w:rsidR="005D4811" w14:paraId="3C8D8050" w14:textId="77777777" w:rsidTr="001B40E4">
        <w:tc>
          <w:tcPr>
            <w:tcW w:w="1812" w:type="dxa"/>
          </w:tcPr>
          <w:p w14:paraId="092E5A7B" w14:textId="77777777" w:rsidR="005D4811" w:rsidRDefault="005D4811" w:rsidP="005D4811">
            <w:pPr>
              <w:spacing w:after="0" w:line="240" w:lineRule="auto"/>
              <w:rPr>
                <w:rFonts w:cs="Times New Roman"/>
              </w:rPr>
            </w:pPr>
            <w:r>
              <w:rPr>
                <w:rFonts w:cs="Times New Roman"/>
              </w:rPr>
              <w:t>Počet studentů</w:t>
            </w:r>
          </w:p>
        </w:tc>
        <w:tc>
          <w:tcPr>
            <w:tcW w:w="1812" w:type="dxa"/>
          </w:tcPr>
          <w:p w14:paraId="5251C459" w14:textId="77777777" w:rsidR="005D4811" w:rsidRDefault="005D4811" w:rsidP="005D4811">
            <w:pPr>
              <w:spacing w:after="0" w:line="240" w:lineRule="auto"/>
              <w:jc w:val="center"/>
              <w:rPr>
                <w:rFonts w:cs="Times New Roman"/>
              </w:rPr>
            </w:pPr>
            <w:r>
              <w:rPr>
                <w:rFonts w:cs="Times New Roman"/>
              </w:rPr>
              <w:t>171</w:t>
            </w:r>
          </w:p>
        </w:tc>
        <w:tc>
          <w:tcPr>
            <w:tcW w:w="1812" w:type="dxa"/>
          </w:tcPr>
          <w:p w14:paraId="25E675DB" w14:textId="77777777" w:rsidR="005D4811" w:rsidRDefault="005D4811" w:rsidP="005D4811">
            <w:pPr>
              <w:spacing w:after="0" w:line="240" w:lineRule="auto"/>
              <w:jc w:val="center"/>
              <w:rPr>
                <w:rFonts w:cs="Times New Roman"/>
              </w:rPr>
            </w:pPr>
            <w:r>
              <w:rPr>
                <w:rFonts w:cs="Times New Roman"/>
              </w:rPr>
              <w:t>117</w:t>
            </w:r>
          </w:p>
        </w:tc>
        <w:tc>
          <w:tcPr>
            <w:tcW w:w="1813" w:type="dxa"/>
          </w:tcPr>
          <w:p w14:paraId="15441F23" w14:textId="77777777" w:rsidR="005D4811" w:rsidRDefault="005D4811" w:rsidP="005D4811">
            <w:pPr>
              <w:spacing w:after="0" w:line="240" w:lineRule="auto"/>
              <w:jc w:val="center"/>
              <w:rPr>
                <w:rFonts w:cs="Times New Roman"/>
              </w:rPr>
            </w:pPr>
            <w:r>
              <w:rPr>
                <w:rFonts w:cs="Times New Roman"/>
              </w:rPr>
              <w:t>166</w:t>
            </w:r>
          </w:p>
        </w:tc>
        <w:tc>
          <w:tcPr>
            <w:tcW w:w="1813" w:type="dxa"/>
          </w:tcPr>
          <w:p w14:paraId="716B4D9D" w14:textId="77777777" w:rsidR="005D4811" w:rsidRDefault="005D4811" w:rsidP="005D4811">
            <w:pPr>
              <w:spacing w:after="0" w:line="240" w:lineRule="auto"/>
              <w:jc w:val="center"/>
              <w:rPr>
                <w:rFonts w:cs="Times New Roman"/>
              </w:rPr>
            </w:pPr>
            <w:r>
              <w:rPr>
                <w:rFonts w:cs="Times New Roman"/>
              </w:rPr>
              <w:t>51</w:t>
            </w:r>
          </w:p>
        </w:tc>
      </w:tr>
    </w:tbl>
    <w:p w14:paraId="1B8055B5" w14:textId="77777777" w:rsidR="005D4811" w:rsidRPr="005D4811" w:rsidRDefault="005D4811" w:rsidP="005D4811">
      <w:pPr>
        <w:spacing w:after="0" w:line="240" w:lineRule="auto"/>
        <w:rPr>
          <w:rFonts w:cs="Times New Roman"/>
        </w:rPr>
      </w:pPr>
    </w:p>
    <w:p w14:paraId="2564AFA9" w14:textId="77777777" w:rsidR="005D4811" w:rsidRDefault="005D4811" w:rsidP="005D4811">
      <w:pPr>
        <w:spacing w:after="120" w:line="240" w:lineRule="auto"/>
        <w:rPr>
          <w:rFonts w:cs="Times New Roman"/>
        </w:rPr>
      </w:pPr>
      <w:r w:rsidRPr="005D4811">
        <w:rPr>
          <w:rFonts w:cs="Times New Roman"/>
        </w:rPr>
        <w:t>Pandemie COVID-19 fakticky zastavila od března 2020 mezinárodní mobilitu akademických i ostatních pracovníků FPH. Náhradním a částečným řešením jsou online výukové mobility akademických pracovníků. Pedagogové FPH v roce 2020 vyučovali touto formou na dvou zahraničních univerzitách.</w:t>
      </w:r>
    </w:p>
    <w:p w14:paraId="22B3B4FF" w14:textId="77777777" w:rsidR="00B30D02" w:rsidRPr="005D4811" w:rsidRDefault="00B30D02" w:rsidP="005D4811">
      <w:pPr>
        <w:spacing w:after="120" w:line="240" w:lineRule="auto"/>
        <w:rPr>
          <w:rFonts w:cs="Times New Roman"/>
        </w:rPr>
      </w:pPr>
    </w:p>
    <w:p w14:paraId="633362DE" w14:textId="77777777" w:rsidR="005D4811" w:rsidRPr="005D4811" w:rsidRDefault="005D4811" w:rsidP="005D4811">
      <w:pPr>
        <w:spacing w:after="120" w:line="240" w:lineRule="auto"/>
        <w:jc w:val="left"/>
        <w:rPr>
          <w:rFonts w:cs="Times New Roman"/>
          <w:b/>
        </w:rPr>
      </w:pPr>
      <w:r w:rsidRPr="005D4811">
        <w:rPr>
          <w:rFonts w:cs="Times New Roman"/>
          <w:b/>
        </w:rPr>
        <w:t>6.2</w:t>
      </w:r>
      <w:r w:rsidRPr="005D4811">
        <w:rPr>
          <w:rFonts w:cs="Times New Roman"/>
          <w:b/>
        </w:rPr>
        <w:tab/>
        <w:t>Mezinárodní akreditace a hodnocení</w:t>
      </w:r>
    </w:p>
    <w:p w14:paraId="4564BC62" w14:textId="77777777" w:rsidR="005D4811" w:rsidRPr="005D4811" w:rsidRDefault="005D4811" w:rsidP="005D4811">
      <w:pPr>
        <w:spacing w:after="120" w:line="240" w:lineRule="auto"/>
        <w:rPr>
          <w:rFonts w:cs="Times New Roman"/>
        </w:rPr>
      </w:pPr>
      <w:r w:rsidRPr="005D4811">
        <w:rPr>
          <w:rFonts w:cs="Times New Roman"/>
        </w:rPr>
        <w:t>Účast v mezinárodních akreditačních procesech a prestižních mezinárodních žebříčcích slouží vedení fakulty jako nástroj, jímž ověřuje konkurenceschopnost výuky i vědy a výzkumu realizovaného na FPH v evropském i celosvětovém měřítku.</w:t>
      </w:r>
    </w:p>
    <w:p w14:paraId="449BDE5B" w14:textId="77777777" w:rsidR="005D4811" w:rsidRPr="005D4811" w:rsidRDefault="005D4811" w:rsidP="005D4811">
      <w:pPr>
        <w:spacing w:after="120" w:line="240" w:lineRule="auto"/>
        <w:rPr>
          <w:rFonts w:cs="Times New Roman"/>
        </w:rPr>
      </w:pPr>
      <w:r w:rsidRPr="005D4811">
        <w:rPr>
          <w:rFonts w:cs="Times New Roman"/>
        </w:rPr>
        <w:t xml:space="preserve">Současná mezinárodní reputace FPH se opírá zejména o globální akreditaci EQUIS. V roce 2020 FPH obhájila tuto prestižní akreditaci, </w:t>
      </w:r>
      <w:proofErr w:type="gramStart"/>
      <w:r w:rsidRPr="005D4811">
        <w:rPr>
          <w:rFonts w:cs="Times New Roman"/>
        </w:rPr>
        <w:t>opět  na</w:t>
      </w:r>
      <w:proofErr w:type="gramEnd"/>
      <w:r w:rsidRPr="005D4811">
        <w:rPr>
          <w:rFonts w:cs="Times New Roman"/>
        </w:rPr>
        <w:t xml:space="preserve"> dobu tří let. Akreditace EQUIS (</w:t>
      </w:r>
      <w:proofErr w:type="spellStart"/>
      <w:r w:rsidRPr="005D4811">
        <w:rPr>
          <w:rFonts w:cs="Times New Roman"/>
        </w:rPr>
        <w:t>The</w:t>
      </w:r>
      <w:proofErr w:type="spellEnd"/>
      <w:r w:rsidRPr="005D4811">
        <w:rPr>
          <w:rFonts w:cs="Times New Roman"/>
        </w:rPr>
        <w:t xml:space="preserve"> </w:t>
      </w:r>
      <w:proofErr w:type="spellStart"/>
      <w:r w:rsidRPr="005D4811">
        <w:rPr>
          <w:rFonts w:cs="Times New Roman"/>
        </w:rPr>
        <w:t>European</w:t>
      </w:r>
      <w:proofErr w:type="spellEnd"/>
      <w:r w:rsidRPr="005D4811">
        <w:rPr>
          <w:rFonts w:cs="Times New Roman"/>
        </w:rPr>
        <w:t xml:space="preserve"> </w:t>
      </w:r>
      <w:proofErr w:type="spellStart"/>
      <w:r w:rsidRPr="005D4811">
        <w:rPr>
          <w:rFonts w:cs="Times New Roman"/>
        </w:rPr>
        <w:t>Quality</w:t>
      </w:r>
      <w:proofErr w:type="spellEnd"/>
      <w:r w:rsidRPr="005D4811">
        <w:rPr>
          <w:rFonts w:cs="Times New Roman"/>
        </w:rPr>
        <w:t xml:space="preserve"> </w:t>
      </w:r>
      <w:proofErr w:type="spellStart"/>
      <w:r w:rsidRPr="005D4811">
        <w:rPr>
          <w:rFonts w:cs="Times New Roman"/>
        </w:rPr>
        <w:t>Improvement</w:t>
      </w:r>
      <w:proofErr w:type="spellEnd"/>
      <w:r w:rsidRPr="005D4811">
        <w:rPr>
          <w:rFonts w:cs="Times New Roman"/>
        </w:rPr>
        <w:t xml:space="preserve"> </w:t>
      </w:r>
      <w:proofErr w:type="spellStart"/>
      <w:r w:rsidRPr="005D4811">
        <w:rPr>
          <w:rFonts w:cs="Times New Roman"/>
        </w:rPr>
        <w:t>System</w:t>
      </w:r>
      <w:proofErr w:type="spellEnd"/>
      <w:r w:rsidRPr="005D4811">
        <w:rPr>
          <w:rFonts w:cs="Times New Roman"/>
        </w:rPr>
        <w:t>) představuje špičkovou celosvětově uznávanou akreditaci udělovanou EFMD (</w:t>
      </w:r>
      <w:proofErr w:type="spellStart"/>
      <w:r w:rsidRPr="005D4811">
        <w:rPr>
          <w:rFonts w:cs="Times New Roman"/>
        </w:rPr>
        <w:t>European</w:t>
      </w:r>
      <w:proofErr w:type="spellEnd"/>
      <w:r w:rsidRPr="005D4811">
        <w:rPr>
          <w:rFonts w:cs="Times New Roman"/>
        </w:rPr>
        <w:t xml:space="preserve"> International </w:t>
      </w:r>
      <w:proofErr w:type="spellStart"/>
      <w:r w:rsidRPr="005D4811">
        <w:rPr>
          <w:rFonts w:cs="Times New Roman"/>
        </w:rPr>
        <w:t>Membership</w:t>
      </w:r>
      <w:proofErr w:type="spellEnd"/>
      <w:r w:rsidRPr="005D4811">
        <w:rPr>
          <w:rFonts w:cs="Times New Roman"/>
        </w:rPr>
        <w:t xml:space="preserve"> </w:t>
      </w:r>
      <w:proofErr w:type="spellStart"/>
      <w:r w:rsidRPr="005D4811">
        <w:rPr>
          <w:rFonts w:cs="Times New Roman"/>
        </w:rPr>
        <w:t>Organisation</w:t>
      </w:r>
      <w:proofErr w:type="spellEnd"/>
      <w:r w:rsidRPr="005D4811">
        <w:rPr>
          <w:rFonts w:cs="Times New Roman"/>
        </w:rPr>
        <w:t>). Základním cílem akreditace EQUIS, který vychází z poslání EFMD, je celosvětové zvyšování kvality vzdělávání v oblasti managementu. Hodnoceny jsou mimo jiné řídící procesy fakulty, kvalita studijních programů, kvalita studijního procesu, kvalita akademických pracovníků, kvalita výzkumné činnosti, kvalita exekutivního vzdělávání, finanční management, mezinárodní přesah a provázanost s korporátní sférou. FPH má tuto akreditaci jako jediná v České republice.</w:t>
      </w:r>
    </w:p>
    <w:p w14:paraId="2AAE3256" w14:textId="77777777" w:rsidR="005D4811" w:rsidRPr="005D4811" w:rsidRDefault="005D4811" w:rsidP="005D4811">
      <w:pPr>
        <w:spacing w:after="120" w:line="240" w:lineRule="auto"/>
        <w:rPr>
          <w:rFonts w:cs="Times New Roman"/>
        </w:rPr>
      </w:pPr>
      <w:r w:rsidRPr="005D4811">
        <w:rPr>
          <w:rFonts w:cs="Times New Roman"/>
        </w:rPr>
        <w:t>V lednu 2020 Fakulta zahájila proces mezinárodní akreditace AMBA. Mezinárodní akreditace AMBA je považována za nejvýznamnější světovou akreditaci v oblasti MBA studia. Na celém světě ji doposud získalo méně než 300 nejlepších business škol. Roční akreditační proces byl završen poslední únorový týden roku 2021 přidělením této akreditace na dobu tří let. V České republice je Fakulta podnikohospodářská první školou s touto akreditací.</w:t>
      </w:r>
    </w:p>
    <w:p w14:paraId="77CDC895" w14:textId="77777777" w:rsidR="005D4811" w:rsidRPr="005D4811" w:rsidRDefault="005D4811" w:rsidP="005D4811">
      <w:pPr>
        <w:spacing w:after="120" w:line="240" w:lineRule="auto"/>
        <w:rPr>
          <w:rFonts w:cs="Times New Roman"/>
        </w:rPr>
      </w:pPr>
      <w:r w:rsidRPr="005D4811">
        <w:rPr>
          <w:rFonts w:cs="Times New Roman"/>
        </w:rPr>
        <w:t>Program MBA je též akreditován prestižní evropskou akreditační komisí FIBAA (</w:t>
      </w:r>
      <w:proofErr w:type="spellStart"/>
      <w:r w:rsidRPr="005D4811">
        <w:rPr>
          <w:rFonts w:cs="Times New Roman"/>
        </w:rPr>
        <w:t>Foundation</w:t>
      </w:r>
      <w:proofErr w:type="spellEnd"/>
      <w:r w:rsidRPr="005D4811">
        <w:rPr>
          <w:rFonts w:cs="Times New Roman"/>
        </w:rPr>
        <w:t xml:space="preserve"> </w:t>
      </w:r>
      <w:proofErr w:type="spellStart"/>
      <w:r w:rsidRPr="005D4811">
        <w:rPr>
          <w:rFonts w:cs="Times New Roman"/>
        </w:rPr>
        <w:t>for</w:t>
      </w:r>
      <w:proofErr w:type="spellEnd"/>
      <w:r w:rsidRPr="005D4811">
        <w:rPr>
          <w:rFonts w:cs="Times New Roman"/>
        </w:rPr>
        <w:t xml:space="preserve"> International Business Administration </w:t>
      </w:r>
      <w:proofErr w:type="spellStart"/>
      <w:r w:rsidRPr="005D4811">
        <w:rPr>
          <w:rFonts w:cs="Times New Roman"/>
        </w:rPr>
        <w:t>Accreditation</w:t>
      </w:r>
      <w:proofErr w:type="spellEnd"/>
      <w:r w:rsidRPr="005D4811">
        <w:rPr>
          <w:rFonts w:cs="Times New Roman"/>
        </w:rPr>
        <w:t>). Tato mezinárodní akreditace potvrzuje vysokou kvalitu studia v souladu s přísnými mezinárodními požadavky a staví tak výuku MBA na Fakultě podnikohospodářské na úroveň MBA programů v západní Evropě.</w:t>
      </w:r>
    </w:p>
    <w:p w14:paraId="2C94F6F0" w14:textId="77777777" w:rsidR="005D4811" w:rsidRPr="005D4811" w:rsidRDefault="005D4811" w:rsidP="005D4811">
      <w:pPr>
        <w:spacing w:after="120" w:line="240" w:lineRule="auto"/>
        <w:rPr>
          <w:rFonts w:cs="Times New Roman"/>
        </w:rPr>
      </w:pPr>
      <w:r w:rsidRPr="005D4811">
        <w:rPr>
          <w:rFonts w:cs="Times New Roman"/>
        </w:rPr>
        <w:t xml:space="preserve">EFMD je svou působností celosvětová, avšak s výjimkou USA. Zde dominuje akreditace zajišťovaná americkou </w:t>
      </w:r>
      <w:proofErr w:type="spellStart"/>
      <w:r w:rsidRPr="005D4811">
        <w:rPr>
          <w:rFonts w:cs="Times New Roman"/>
        </w:rPr>
        <w:t>The</w:t>
      </w:r>
      <w:proofErr w:type="spellEnd"/>
      <w:r w:rsidRPr="005D4811">
        <w:rPr>
          <w:rFonts w:cs="Times New Roman"/>
        </w:rPr>
        <w:t xml:space="preserve"> </w:t>
      </w:r>
      <w:proofErr w:type="spellStart"/>
      <w:r w:rsidRPr="005D4811">
        <w:rPr>
          <w:rFonts w:cs="Times New Roman"/>
        </w:rPr>
        <w:t>Association</w:t>
      </w:r>
      <w:proofErr w:type="spellEnd"/>
      <w:r w:rsidRPr="005D4811">
        <w:rPr>
          <w:rFonts w:cs="Times New Roman"/>
        </w:rPr>
        <w:t xml:space="preserve"> to </w:t>
      </w:r>
      <w:proofErr w:type="spellStart"/>
      <w:r w:rsidRPr="005D4811">
        <w:rPr>
          <w:rFonts w:cs="Times New Roman"/>
        </w:rPr>
        <w:t>Advance</w:t>
      </w:r>
      <w:proofErr w:type="spellEnd"/>
      <w:r w:rsidRPr="005D4811">
        <w:rPr>
          <w:rFonts w:cs="Times New Roman"/>
        </w:rPr>
        <w:t xml:space="preserve"> </w:t>
      </w:r>
      <w:proofErr w:type="spellStart"/>
      <w:r w:rsidRPr="005D4811">
        <w:rPr>
          <w:rFonts w:cs="Times New Roman"/>
        </w:rPr>
        <w:t>Collegiate</w:t>
      </w:r>
      <w:proofErr w:type="spellEnd"/>
      <w:r w:rsidRPr="005D4811">
        <w:rPr>
          <w:rFonts w:cs="Times New Roman"/>
        </w:rPr>
        <w:t xml:space="preserve"> Schools of Business (AACSB International). S cílem, aby FPH byla skutečně globálně respektovanou institucí, přistoupilo vedení fakulty v průběhu roku 2016 k pětiletému procesu akreditace probíhajícímu pod záštitou AACSB. V roce 2018 FPH, společně s několika dalšími fakultami VŠE, prošla počáteční fází akreditace (hodnocení způsobilosti) a organizaci AACSB byla zaslána počáteční sebehodnotící zpráva (</w:t>
      </w:r>
      <w:proofErr w:type="spellStart"/>
      <w:r w:rsidRPr="005D4811">
        <w:rPr>
          <w:rFonts w:cs="Times New Roman"/>
        </w:rPr>
        <w:t>Initial</w:t>
      </w:r>
      <w:proofErr w:type="spellEnd"/>
      <w:r w:rsidRPr="005D4811">
        <w:rPr>
          <w:rFonts w:cs="Times New Roman"/>
        </w:rPr>
        <w:t xml:space="preserve"> </w:t>
      </w:r>
      <w:proofErr w:type="spellStart"/>
      <w:r w:rsidRPr="005D4811">
        <w:rPr>
          <w:rFonts w:cs="Times New Roman"/>
        </w:rPr>
        <w:t>Self</w:t>
      </w:r>
      <w:proofErr w:type="spellEnd"/>
      <w:r w:rsidRPr="005D4811">
        <w:rPr>
          <w:rFonts w:cs="Times New Roman"/>
        </w:rPr>
        <w:t xml:space="preserve"> </w:t>
      </w:r>
      <w:proofErr w:type="spellStart"/>
      <w:r w:rsidRPr="005D4811">
        <w:rPr>
          <w:rFonts w:cs="Times New Roman"/>
        </w:rPr>
        <w:t>Evaluation</w:t>
      </w:r>
      <w:proofErr w:type="spellEnd"/>
      <w:r w:rsidRPr="005D4811">
        <w:rPr>
          <w:rFonts w:cs="Times New Roman"/>
        </w:rPr>
        <w:t xml:space="preserve"> Report, </w:t>
      </w:r>
      <w:proofErr w:type="spellStart"/>
      <w:r w:rsidRPr="005D4811">
        <w:rPr>
          <w:rFonts w:cs="Times New Roman"/>
        </w:rPr>
        <w:t>iSER</w:t>
      </w:r>
      <w:proofErr w:type="spellEnd"/>
      <w:r w:rsidRPr="005D4811">
        <w:rPr>
          <w:rFonts w:cs="Times New Roman"/>
        </w:rPr>
        <w:t xml:space="preserve">). Zpráva </w:t>
      </w:r>
      <w:proofErr w:type="spellStart"/>
      <w:r w:rsidRPr="005D4811">
        <w:rPr>
          <w:rFonts w:cs="Times New Roman"/>
        </w:rPr>
        <w:t>iSER</w:t>
      </w:r>
      <w:proofErr w:type="spellEnd"/>
      <w:r w:rsidRPr="005D4811">
        <w:rPr>
          <w:rFonts w:cs="Times New Roman"/>
        </w:rPr>
        <w:t xml:space="preserve"> byla orgány AACSB schválena, stejně jako dvě navazující roční průběžné zprávy. Třetí a závěrečná průběžná zpráva bude předána AACSB v roce 2021 a v roce 2022 bude akreditace finalizována.</w:t>
      </w:r>
    </w:p>
    <w:p w14:paraId="69D223EF" w14:textId="77777777" w:rsidR="005D4811" w:rsidRPr="005D4811" w:rsidRDefault="005D4811" w:rsidP="005D4811">
      <w:pPr>
        <w:spacing w:after="120" w:line="240" w:lineRule="auto"/>
        <w:rPr>
          <w:rFonts w:cs="Times New Roman"/>
        </w:rPr>
      </w:pPr>
      <w:r w:rsidRPr="005D4811">
        <w:rPr>
          <w:rFonts w:cs="Times New Roman"/>
        </w:rPr>
        <w:lastRenderedPageBreak/>
        <w:t>FPH však během roku 2020 obdržela i řadu další hodnocení prestižních mezinárodních institucí.</w:t>
      </w:r>
    </w:p>
    <w:p w14:paraId="3DB9845B" w14:textId="77777777" w:rsidR="005D4811" w:rsidRPr="005D4811" w:rsidRDefault="005D4811" w:rsidP="005D4811">
      <w:pPr>
        <w:spacing w:after="120" w:line="240" w:lineRule="auto"/>
        <w:rPr>
          <w:rFonts w:cs="Times New Roman"/>
        </w:rPr>
      </w:pPr>
      <w:r w:rsidRPr="005D4811">
        <w:rPr>
          <w:rFonts w:cs="Times New Roman"/>
        </w:rPr>
        <w:t xml:space="preserve">FPH zejména uspěla v prestižním žebříčku mezinárodního časopisu </w:t>
      </w:r>
      <w:proofErr w:type="spellStart"/>
      <w:r w:rsidRPr="005D4811">
        <w:rPr>
          <w:rFonts w:cs="Times New Roman"/>
        </w:rPr>
        <w:t>Financial</w:t>
      </w:r>
      <w:proofErr w:type="spellEnd"/>
      <w:r w:rsidRPr="005D4811">
        <w:rPr>
          <w:rFonts w:cs="Times New Roman"/>
        </w:rPr>
        <w:t xml:space="preserve"> Times. Podle tohoto žebříčku patří FPH mezi nejlepší evropské školy poskytujících vzdělání v oblasti managementu. V roce 2020 obsadil magisterský program CEMS 13. místo a magisterský studijní program Management zaujal 22. místo. Hodnocení žebříčku FT vychází z údajů poskytovaných vysokými školami a jejich absolventy. Hlavními kritérii jsou kvalita studia, plat absolventů a jeho dynamika a kvalita akademických pracovníků. Účast v hodnocení FT je umožněna pouze školám, které jsou členy CEMS nebo získaly akreditaci EQUIS či AACSB.</w:t>
      </w:r>
    </w:p>
    <w:p w14:paraId="11176C8E" w14:textId="77777777" w:rsidR="005D4811" w:rsidRPr="005D4811" w:rsidRDefault="005D4811" w:rsidP="005D4811">
      <w:pPr>
        <w:spacing w:after="120" w:line="240" w:lineRule="auto"/>
        <w:rPr>
          <w:rFonts w:cs="Times New Roman"/>
        </w:rPr>
      </w:pPr>
      <w:r w:rsidRPr="005D4811">
        <w:rPr>
          <w:rFonts w:cs="Times New Roman"/>
        </w:rPr>
        <w:t xml:space="preserve">Magisterský program CEMS International Management získal v roce 2020 osmé místo v žebříčku QS Global Master v Management. Obhájil tak pozici z předcházejícího roku. FPH byla též zařazena mezi nejlepších 100+ v mezinárodním žebříčku QS Global Master in Management </w:t>
      </w:r>
      <w:proofErr w:type="spellStart"/>
      <w:r w:rsidRPr="005D4811">
        <w:rPr>
          <w:rFonts w:cs="Times New Roman"/>
        </w:rPr>
        <w:t>Ranking</w:t>
      </w:r>
      <w:proofErr w:type="spellEnd"/>
      <w:r w:rsidRPr="005D4811">
        <w:rPr>
          <w:rFonts w:cs="Times New Roman"/>
        </w:rPr>
        <w:t xml:space="preserve"> 2020. Žebříček hodnotil pouze 135 nejlepších škol z celého světa.</w:t>
      </w:r>
    </w:p>
    <w:p w14:paraId="4AAC40BA" w14:textId="77777777" w:rsidR="005D4811" w:rsidRPr="005D4811" w:rsidRDefault="005D4811" w:rsidP="005D4811">
      <w:pPr>
        <w:spacing w:after="120" w:line="240" w:lineRule="auto"/>
        <w:rPr>
          <w:rFonts w:cs="Times New Roman"/>
        </w:rPr>
      </w:pPr>
      <w:r w:rsidRPr="005D4811">
        <w:rPr>
          <w:rFonts w:cs="Times New Roman"/>
        </w:rPr>
        <w:t xml:space="preserve">Stejně jako v předchozích letech byl exekutivní program MBA ohodnocen jako třetí nejlepší program ve východní Evropě v žebříčku </w:t>
      </w:r>
      <w:proofErr w:type="spellStart"/>
      <w:r w:rsidRPr="005D4811">
        <w:rPr>
          <w:rFonts w:cs="Times New Roman"/>
        </w:rPr>
        <w:t>Eduniversal</w:t>
      </w:r>
      <w:proofErr w:type="spellEnd"/>
      <w:r w:rsidRPr="005D4811">
        <w:rPr>
          <w:rFonts w:cs="Times New Roman"/>
        </w:rPr>
        <w:t xml:space="preserve"> Best </w:t>
      </w:r>
      <w:proofErr w:type="spellStart"/>
      <w:r w:rsidRPr="005D4811">
        <w:rPr>
          <w:rFonts w:cs="Times New Roman"/>
        </w:rPr>
        <w:t>Master's</w:t>
      </w:r>
      <w:proofErr w:type="spellEnd"/>
      <w:r w:rsidRPr="005D4811">
        <w:rPr>
          <w:rFonts w:cs="Times New Roman"/>
        </w:rPr>
        <w:t xml:space="preserve"> &amp; MBA. Hlavními kritérii hodnocení jsou reputace programu, možnost kariérního rozvoje a výše platu v prvním zaměstnání po ukončení studia.</w:t>
      </w:r>
    </w:p>
    <w:p w14:paraId="4D3C01CD" w14:textId="77777777" w:rsidR="005D4811" w:rsidRPr="005D4811" w:rsidRDefault="005D4811" w:rsidP="005D4811">
      <w:pPr>
        <w:spacing w:after="120" w:line="240" w:lineRule="auto"/>
        <w:rPr>
          <w:rFonts w:cs="Times New Roman"/>
        </w:rPr>
      </w:pPr>
      <w:r w:rsidRPr="005D4811">
        <w:rPr>
          <w:rFonts w:cs="Times New Roman"/>
        </w:rPr>
        <w:t xml:space="preserve">Žebříček </w:t>
      </w:r>
      <w:proofErr w:type="spellStart"/>
      <w:r w:rsidRPr="005D4811">
        <w:rPr>
          <w:rFonts w:cs="Times New Roman"/>
        </w:rPr>
        <w:t>Eduniversal</w:t>
      </w:r>
      <w:proofErr w:type="spellEnd"/>
      <w:r w:rsidRPr="005D4811">
        <w:rPr>
          <w:rFonts w:cs="Times New Roman"/>
        </w:rPr>
        <w:t xml:space="preserve"> samostatně hodnotí programy v oblasti </w:t>
      </w:r>
      <w:proofErr w:type="spellStart"/>
      <w:r w:rsidRPr="005D4811">
        <w:rPr>
          <w:rFonts w:cs="Times New Roman"/>
        </w:rPr>
        <w:t>Arts</w:t>
      </w:r>
      <w:proofErr w:type="spellEnd"/>
      <w:r w:rsidRPr="005D4811">
        <w:rPr>
          <w:rFonts w:cs="Times New Roman"/>
        </w:rPr>
        <w:t xml:space="preserve"> Market. V této kategorii, v silné celosvětové konkurenci, získal program </w:t>
      </w:r>
      <w:proofErr w:type="spellStart"/>
      <w:r w:rsidRPr="005D4811">
        <w:rPr>
          <w:rFonts w:cs="Times New Roman"/>
        </w:rPr>
        <w:t>Arts</w:t>
      </w:r>
      <w:proofErr w:type="spellEnd"/>
      <w:r w:rsidRPr="005D4811">
        <w:rPr>
          <w:rFonts w:cs="Times New Roman"/>
        </w:rPr>
        <w:t xml:space="preserve"> Management 11. místo. FPH tak patří mezi špičkové instituce zaměřené na výuku dvou zdánlivě odlišných, ale dnes neoddělitelně souvisejících </w:t>
      </w:r>
      <w:proofErr w:type="gramStart"/>
      <w:r w:rsidRPr="005D4811">
        <w:rPr>
          <w:rFonts w:cs="Times New Roman"/>
        </w:rPr>
        <w:t>oblastí - ekonomie</w:t>
      </w:r>
      <w:proofErr w:type="gramEnd"/>
      <w:r w:rsidRPr="005D4811">
        <w:rPr>
          <w:rFonts w:cs="Times New Roman"/>
        </w:rPr>
        <w:t xml:space="preserve"> a umění.</w:t>
      </w:r>
    </w:p>
    <w:p w14:paraId="121DF456" w14:textId="77777777" w:rsidR="00135F01" w:rsidRDefault="005D4811" w:rsidP="005D4811">
      <w:pPr>
        <w:spacing w:after="120" w:line="240" w:lineRule="auto"/>
        <w:rPr>
          <w:rFonts w:cs="Times New Roman"/>
        </w:rPr>
      </w:pPr>
      <w:r w:rsidRPr="005D4811">
        <w:rPr>
          <w:rFonts w:cs="Times New Roman"/>
        </w:rPr>
        <w:t xml:space="preserve">Vysoká školy ekonomická v Praze jako celek byla v roce 2020 oceněna jako nejlepší škola ze zemí východoevropského regionu v rámci mezinárodního hodnocení </w:t>
      </w:r>
      <w:proofErr w:type="spellStart"/>
      <w:r w:rsidRPr="005D4811">
        <w:rPr>
          <w:rFonts w:cs="Times New Roman"/>
        </w:rPr>
        <w:t>Eduniversal</w:t>
      </w:r>
      <w:proofErr w:type="spellEnd"/>
      <w:r w:rsidRPr="005D4811">
        <w:rPr>
          <w:rFonts w:cs="Times New Roman"/>
        </w:rPr>
        <w:t>. VŠE se tak opět zařadila mezi 27 celosvětově nejlepších manažerských škol. (Vyhlašují se vždy tři nejlepší manažerské školy devíti geografických oblastí).</w:t>
      </w:r>
    </w:p>
    <w:p w14:paraId="22333912" w14:textId="77777777" w:rsidR="00B30D02" w:rsidRPr="00E62CB0" w:rsidRDefault="00B30D02" w:rsidP="005D4811">
      <w:pPr>
        <w:spacing w:after="120" w:line="240" w:lineRule="auto"/>
        <w:rPr>
          <w:rFonts w:cs="Times New Roman"/>
        </w:rPr>
      </w:pPr>
    </w:p>
    <w:p w14:paraId="2221395D" w14:textId="77777777" w:rsidR="00E62CB0" w:rsidRPr="005D4811" w:rsidRDefault="005D4811" w:rsidP="00732E0F">
      <w:pPr>
        <w:spacing w:after="120" w:line="240" w:lineRule="auto"/>
        <w:jc w:val="left"/>
        <w:rPr>
          <w:rFonts w:cs="Times New Roman"/>
          <w:b/>
        </w:rPr>
      </w:pPr>
      <w:r w:rsidRPr="005D4811">
        <w:rPr>
          <w:rFonts w:cs="Times New Roman"/>
          <w:b/>
        </w:rPr>
        <w:t>6</w:t>
      </w:r>
      <w:r w:rsidR="00E62CB0" w:rsidRPr="005D4811">
        <w:rPr>
          <w:rFonts w:cs="Times New Roman"/>
          <w:b/>
        </w:rPr>
        <w:t>.3</w:t>
      </w:r>
      <w:r w:rsidR="00E62CB0" w:rsidRPr="005D4811">
        <w:rPr>
          <w:rFonts w:cs="Times New Roman"/>
          <w:b/>
        </w:rPr>
        <w:tab/>
        <w:t>Internacionalizace výuky a výzkumu</w:t>
      </w:r>
    </w:p>
    <w:p w14:paraId="6FA265BF" w14:textId="77777777" w:rsidR="00A30E6E" w:rsidRPr="00D1236D" w:rsidRDefault="00A30E6E" w:rsidP="00A30E6E">
      <w:pPr>
        <w:pStyle w:val="Zkladntext"/>
        <w:spacing w:after="120"/>
        <w:rPr>
          <w:sz w:val="22"/>
          <w:szCs w:val="22"/>
        </w:rPr>
      </w:pPr>
      <w:r w:rsidRPr="00D1236D">
        <w:rPr>
          <w:sz w:val="22"/>
          <w:szCs w:val="22"/>
        </w:rPr>
        <w:t>Mezinárodní charakter všech studijních programů vyučovaných na FPH je spojen se značným počtem studentů, kteří je přicházejí studovat ze zahraničí. Národnostní strukturu studentů, kteří navštěvují studijní programy vyučované v českém jazyce, ilustruje uvedená tabulka.</w:t>
      </w:r>
    </w:p>
    <w:p w14:paraId="44263CBC" w14:textId="77777777" w:rsidR="00A30E6E" w:rsidRPr="003A5522" w:rsidRDefault="00A30E6E" w:rsidP="00A30E6E">
      <w:pPr>
        <w:pStyle w:val="Zkladntext"/>
        <w:spacing w:line="276" w:lineRule="auto"/>
        <w:jc w:val="left"/>
        <w:rPr>
          <w:sz w:val="22"/>
          <w:szCs w:val="22"/>
        </w:rPr>
      </w:pPr>
      <w:r w:rsidRPr="00D1236D">
        <w:rPr>
          <w:b/>
          <w:sz w:val="22"/>
          <w:szCs w:val="22"/>
        </w:rPr>
        <w:t xml:space="preserve">Tabulka </w:t>
      </w:r>
      <w:r>
        <w:rPr>
          <w:b/>
          <w:sz w:val="22"/>
          <w:szCs w:val="22"/>
        </w:rPr>
        <w:t>6</w:t>
      </w:r>
      <w:r w:rsidR="003C4181">
        <w:rPr>
          <w:b/>
          <w:sz w:val="22"/>
          <w:szCs w:val="22"/>
        </w:rPr>
        <w:t>-</w:t>
      </w:r>
      <w:r>
        <w:rPr>
          <w:b/>
          <w:sz w:val="22"/>
          <w:szCs w:val="22"/>
        </w:rPr>
        <w:t>2</w:t>
      </w:r>
      <w:r w:rsidRPr="00D1236D">
        <w:rPr>
          <w:b/>
          <w:sz w:val="22"/>
          <w:szCs w:val="22"/>
        </w:rPr>
        <w:t>: Národnostní struktura studentů navštěvujících studijní programy vyučované v českém jazyce</w:t>
      </w:r>
      <w:r>
        <w:rPr>
          <w:b/>
          <w:sz w:val="22"/>
          <w:szCs w:val="22"/>
        </w:rPr>
        <w:t xml:space="preserve"> </w:t>
      </w:r>
      <w:r w:rsidRPr="003A5522">
        <w:rPr>
          <w:sz w:val="22"/>
          <w:szCs w:val="22"/>
        </w:rPr>
        <w:t>(stav vždy k 31. říjnu příslušného roku)</w:t>
      </w:r>
    </w:p>
    <w:tbl>
      <w:tblPr>
        <w:tblW w:w="6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512"/>
        <w:gridCol w:w="1512"/>
      </w:tblGrid>
      <w:tr w:rsidR="00A30E6E" w:rsidRPr="00CF6C34" w14:paraId="5E828A98" w14:textId="77777777" w:rsidTr="001B40E4">
        <w:tc>
          <w:tcPr>
            <w:tcW w:w="3539" w:type="dxa"/>
            <w:shd w:val="clear" w:color="auto" w:fill="auto"/>
          </w:tcPr>
          <w:p w14:paraId="09F4C4F4" w14:textId="77777777" w:rsidR="00A30E6E" w:rsidRPr="00A657E0" w:rsidRDefault="00A30E6E" w:rsidP="001B40E4">
            <w:pPr>
              <w:spacing w:after="0"/>
              <w:rPr>
                <w:rFonts w:cs="Times New Roman"/>
                <w:b/>
              </w:rPr>
            </w:pPr>
          </w:p>
        </w:tc>
        <w:tc>
          <w:tcPr>
            <w:tcW w:w="1512" w:type="dxa"/>
          </w:tcPr>
          <w:p w14:paraId="0E347127" w14:textId="77777777" w:rsidR="00A30E6E" w:rsidRPr="00A657E0" w:rsidRDefault="00A30E6E" w:rsidP="001B40E4">
            <w:pPr>
              <w:spacing w:after="0"/>
              <w:jc w:val="center"/>
              <w:rPr>
                <w:rFonts w:cs="Times New Roman"/>
                <w:b/>
              </w:rPr>
            </w:pPr>
            <w:r w:rsidRPr="00A657E0">
              <w:rPr>
                <w:rFonts w:cs="Times New Roman"/>
                <w:b/>
              </w:rPr>
              <w:t>2019</w:t>
            </w:r>
          </w:p>
        </w:tc>
        <w:tc>
          <w:tcPr>
            <w:tcW w:w="1512" w:type="dxa"/>
          </w:tcPr>
          <w:p w14:paraId="0CE5949A" w14:textId="77777777" w:rsidR="00A30E6E" w:rsidRPr="00A657E0" w:rsidRDefault="00A30E6E" w:rsidP="001B40E4">
            <w:pPr>
              <w:spacing w:after="0"/>
              <w:jc w:val="center"/>
              <w:rPr>
                <w:rFonts w:cs="Times New Roman"/>
                <w:b/>
              </w:rPr>
            </w:pPr>
            <w:r w:rsidRPr="00A657E0">
              <w:rPr>
                <w:rFonts w:cs="Times New Roman"/>
                <w:b/>
              </w:rPr>
              <w:t>2020</w:t>
            </w:r>
          </w:p>
        </w:tc>
      </w:tr>
      <w:tr w:rsidR="00A30E6E" w:rsidRPr="00CF6C34" w14:paraId="499754CF" w14:textId="77777777" w:rsidTr="001B40E4">
        <w:tc>
          <w:tcPr>
            <w:tcW w:w="3539" w:type="dxa"/>
          </w:tcPr>
          <w:p w14:paraId="510BE154" w14:textId="77777777" w:rsidR="00A30E6E" w:rsidRPr="00A657E0" w:rsidRDefault="00A30E6E" w:rsidP="001B40E4">
            <w:pPr>
              <w:spacing w:after="0"/>
              <w:rPr>
                <w:rFonts w:cs="Times New Roman"/>
              </w:rPr>
            </w:pPr>
            <w:r w:rsidRPr="00A657E0">
              <w:rPr>
                <w:rFonts w:cs="Times New Roman"/>
              </w:rPr>
              <w:t>Slovensko</w:t>
            </w:r>
          </w:p>
        </w:tc>
        <w:tc>
          <w:tcPr>
            <w:tcW w:w="1512" w:type="dxa"/>
          </w:tcPr>
          <w:p w14:paraId="4FD033DF" w14:textId="77777777" w:rsidR="00A30E6E" w:rsidRPr="00A657E0" w:rsidRDefault="00A30E6E" w:rsidP="001B40E4">
            <w:pPr>
              <w:spacing w:after="0"/>
              <w:jc w:val="center"/>
              <w:rPr>
                <w:rFonts w:cs="Times New Roman"/>
              </w:rPr>
            </w:pPr>
            <w:r>
              <w:rPr>
                <w:rFonts w:cs="Times New Roman"/>
              </w:rPr>
              <w:t>316</w:t>
            </w:r>
          </w:p>
        </w:tc>
        <w:tc>
          <w:tcPr>
            <w:tcW w:w="1512" w:type="dxa"/>
          </w:tcPr>
          <w:p w14:paraId="0162E27C" w14:textId="77777777" w:rsidR="00A30E6E" w:rsidRPr="00A657E0" w:rsidRDefault="00A30E6E" w:rsidP="001B40E4">
            <w:pPr>
              <w:spacing w:after="0"/>
              <w:jc w:val="center"/>
              <w:rPr>
                <w:rFonts w:cs="Times New Roman"/>
              </w:rPr>
            </w:pPr>
            <w:r>
              <w:rPr>
                <w:rFonts w:cs="Times New Roman"/>
              </w:rPr>
              <w:t>311</w:t>
            </w:r>
          </w:p>
        </w:tc>
      </w:tr>
      <w:tr w:rsidR="00A30E6E" w:rsidRPr="00CF6C34" w14:paraId="6C6AFCD7" w14:textId="77777777" w:rsidTr="001B40E4">
        <w:tc>
          <w:tcPr>
            <w:tcW w:w="3539" w:type="dxa"/>
          </w:tcPr>
          <w:p w14:paraId="4D9D7805" w14:textId="77777777" w:rsidR="00A30E6E" w:rsidRPr="00A657E0" w:rsidRDefault="00A30E6E" w:rsidP="001B40E4">
            <w:pPr>
              <w:spacing w:after="0"/>
              <w:rPr>
                <w:rFonts w:cs="Times New Roman"/>
              </w:rPr>
            </w:pPr>
            <w:r w:rsidRPr="00A657E0">
              <w:rPr>
                <w:rFonts w:cs="Times New Roman"/>
              </w:rPr>
              <w:t>Rusko</w:t>
            </w:r>
          </w:p>
        </w:tc>
        <w:tc>
          <w:tcPr>
            <w:tcW w:w="1512" w:type="dxa"/>
          </w:tcPr>
          <w:p w14:paraId="2D122F8F" w14:textId="77777777" w:rsidR="00A30E6E" w:rsidRPr="00A657E0" w:rsidRDefault="00A30E6E" w:rsidP="001B40E4">
            <w:pPr>
              <w:spacing w:after="0"/>
              <w:jc w:val="center"/>
              <w:rPr>
                <w:rFonts w:cs="Times New Roman"/>
              </w:rPr>
            </w:pPr>
            <w:r>
              <w:rPr>
                <w:rFonts w:cs="Times New Roman"/>
              </w:rPr>
              <w:t>337</w:t>
            </w:r>
          </w:p>
        </w:tc>
        <w:tc>
          <w:tcPr>
            <w:tcW w:w="1512" w:type="dxa"/>
          </w:tcPr>
          <w:p w14:paraId="2DB74F53" w14:textId="77777777" w:rsidR="00A30E6E" w:rsidRPr="00A657E0" w:rsidRDefault="00A30E6E" w:rsidP="001B40E4">
            <w:pPr>
              <w:spacing w:after="0"/>
              <w:jc w:val="center"/>
              <w:rPr>
                <w:rFonts w:cs="Times New Roman"/>
              </w:rPr>
            </w:pPr>
            <w:r>
              <w:rPr>
                <w:rFonts w:cs="Times New Roman"/>
              </w:rPr>
              <w:t>387</w:t>
            </w:r>
          </w:p>
        </w:tc>
      </w:tr>
      <w:tr w:rsidR="00A30E6E" w:rsidRPr="00CF6C34" w14:paraId="10F55D55" w14:textId="77777777" w:rsidTr="001B40E4">
        <w:tc>
          <w:tcPr>
            <w:tcW w:w="3539" w:type="dxa"/>
          </w:tcPr>
          <w:p w14:paraId="5F72AE34" w14:textId="77777777" w:rsidR="00A30E6E" w:rsidRPr="00A657E0" w:rsidRDefault="00A30E6E" w:rsidP="001B40E4">
            <w:pPr>
              <w:spacing w:after="0"/>
              <w:rPr>
                <w:rFonts w:cs="Times New Roman"/>
              </w:rPr>
            </w:pPr>
            <w:r w:rsidRPr="00A657E0">
              <w:rPr>
                <w:rFonts w:cs="Times New Roman"/>
              </w:rPr>
              <w:t>Ukrajina</w:t>
            </w:r>
          </w:p>
        </w:tc>
        <w:tc>
          <w:tcPr>
            <w:tcW w:w="1512" w:type="dxa"/>
          </w:tcPr>
          <w:p w14:paraId="4D91E286" w14:textId="77777777" w:rsidR="00A30E6E" w:rsidRPr="00A657E0" w:rsidRDefault="00A30E6E" w:rsidP="001B40E4">
            <w:pPr>
              <w:spacing w:after="0"/>
              <w:jc w:val="center"/>
              <w:rPr>
                <w:rFonts w:cs="Times New Roman"/>
              </w:rPr>
            </w:pPr>
            <w:r>
              <w:rPr>
                <w:rFonts w:cs="Times New Roman"/>
              </w:rPr>
              <w:t>145</w:t>
            </w:r>
          </w:p>
        </w:tc>
        <w:tc>
          <w:tcPr>
            <w:tcW w:w="1512" w:type="dxa"/>
          </w:tcPr>
          <w:p w14:paraId="70ABFC27" w14:textId="77777777" w:rsidR="00A30E6E" w:rsidRPr="00A657E0" w:rsidRDefault="00A30E6E" w:rsidP="001B40E4">
            <w:pPr>
              <w:spacing w:after="0"/>
              <w:jc w:val="center"/>
              <w:rPr>
                <w:rFonts w:cs="Times New Roman"/>
              </w:rPr>
            </w:pPr>
            <w:r>
              <w:rPr>
                <w:rFonts w:cs="Times New Roman"/>
              </w:rPr>
              <w:t>155</w:t>
            </w:r>
          </w:p>
        </w:tc>
      </w:tr>
      <w:tr w:rsidR="00A30E6E" w:rsidRPr="00CF6C34" w14:paraId="6BAAB4C5" w14:textId="77777777" w:rsidTr="001B40E4">
        <w:tc>
          <w:tcPr>
            <w:tcW w:w="3539" w:type="dxa"/>
          </w:tcPr>
          <w:p w14:paraId="300A2E6B" w14:textId="77777777" w:rsidR="00A30E6E" w:rsidRPr="00A657E0" w:rsidRDefault="00A30E6E" w:rsidP="001B40E4">
            <w:pPr>
              <w:spacing w:after="0"/>
              <w:rPr>
                <w:rFonts w:cs="Times New Roman"/>
              </w:rPr>
            </w:pPr>
            <w:r w:rsidRPr="00A657E0">
              <w:rPr>
                <w:rFonts w:cs="Times New Roman"/>
              </w:rPr>
              <w:t>Kazachstán</w:t>
            </w:r>
          </w:p>
        </w:tc>
        <w:tc>
          <w:tcPr>
            <w:tcW w:w="1512" w:type="dxa"/>
          </w:tcPr>
          <w:p w14:paraId="11A37C9D" w14:textId="77777777" w:rsidR="00A30E6E" w:rsidRPr="00A657E0" w:rsidRDefault="00A30E6E" w:rsidP="001B40E4">
            <w:pPr>
              <w:spacing w:after="0"/>
              <w:jc w:val="center"/>
              <w:rPr>
                <w:rFonts w:cs="Times New Roman"/>
              </w:rPr>
            </w:pPr>
            <w:r>
              <w:rPr>
                <w:rFonts w:cs="Times New Roman"/>
              </w:rPr>
              <w:t>79</w:t>
            </w:r>
          </w:p>
        </w:tc>
        <w:tc>
          <w:tcPr>
            <w:tcW w:w="1512" w:type="dxa"/>
          </w:tcPr>
          <w:p w14:paraId="47F06049" w14:textId="77777777" w:rsidR="00A30E6E" w:rsidRPr="00A657E0" w:rsidRDefault="00A30E6E" w:rsidP="001B40E4">
            <w:pPr>
              <w:spacing w:after="0"/>
              <w:jc w:val="center"/>
              <w:rPr>
                <w:rFonts w:cs="Times New Roman"/>
              </w:rPr>
            </w:pPr>
            <w:r>
              <w:rPr>
                <w:rFonts w:cs="Times New Roman"/>
              </w:rPr>
              <w:t>84</w:t>
            </w:r>
          </w:p>
        </w:tc>
      </w:tr>
      <w:tr w:rsidR="00A30E6E" w:rsidRPr="00CF6C34" w14:paraId="524FC1FD" w14:textId="77777777" w:rsidTr="001B40E4">
        <w:tc>
          <w:tcPr>
            <w:tcW w:w="3539" w:type="dxa"/>
          </w:tcPr>
          <w:p w14:paraId="0EE5EB1F" w14:textId="77777777" w:rsidR="00A30E6E" w:rsidRPr="00A657E0" w:rsidRDefault="00A30E6E" w:rsidP="001B40E4">
            <w:pPr>
              <w:spacing w:after="0"/>
              <w:rPr>
                <w:rFonts w:cs="Times New Roman"/>
              </w:rPr>
            </w:pPr>
            <w:r w:rsidRPr="00A657E0">
              <w:rPr>
                <w:rFonts w:cs="Times New Roman"/>
              </w:rPr>
              <w:t>Bělorusko</w:t>
            </w:r>
          </w:p>
        </w:tc>
        <w:tc>
          <w:tcPr>
            <w:tcW w:w="1512" w:type="dxa"/>
          </w:tcPr>
          <w:p w14:paraId="2579B9FD" w14:textId="77777777" w:rsidR="00A30E6E" w:rsidRPr="00A657E0" w:rsidRDefault="00A30E6E" w:rsidP="001B40E4">
            <w:pPr>
              <w:spacing w:after="0"/>
              <w:jc w:val="center"/>
              <w:rPr>
                <w:rFonts w:cs="Times New Roman"/>
              </w:rPr>
            </w:pPr>
            <w:r>
              <w:rPr>
                <w:rFonts w:cs="Times New Roman"/>
              </w:rPr>
              <w:t>36</w:t>
            </w:r>
          </w:p>
        </w:tc>
        <w:tc>
          <w:tcPr>
            <w:tcW w:w="1512" w:type="dxa"/>
          </w:tcPr>
          <w:p w14:paraId="49E0DB74" w14:textId="77777777" w:rsidR="00A30E6E" w:rsidRPr="00A657E0" w:rsidRDefault="00A30E6E" w:rsidP="001B40E4">
            <w:pPr>
              <w:spacing w:after="0"/>
              <w:jc w:val="center"/>
              <w:rPr>
                <w:rFonts w:cs="Times New Roman"/>
              </w:rPr>
            </w:pPr>
            <w:r>
              <w:rPr>
                <w:rFonts w:cs="Times New Roman"/>
              </w:rPr>
              <w:t>35</w:t>
            </w:r>
          </w:p>
        </w:tc>
      </w:tr>
      <w:tr w:rsidR="00A30E6E" w:rsidRPr="00CF6C34" w14:paraId="379F0E56" w14:textId="77777777" w:rsidTr="001B40E4">
        <w:tc>
          <w:tcPr>
            <w:tcW w:w="3539" w:type="dxa"/>
          </w:tcPr>
          <w:p w14:paraId="58D1E060" w14:textId="77777777" w:rsidR="00A30E6E" w:rsidRPr="00A657E0" w:rsidRDefault="00A30E6E" w:rsidP="001B40E4">
            <w:pPr>
              <w:spacing w:after="0"/>
              <w:rPr>
                <w:rFonts w:cs="Times New Roman"/>
              </w:rPr>
            </w:pPr>
            <w:r>
              <w:rPr>
                <w:rFonts w:cs="Times New Roman"/>
              </w:rPr>
              <w:t>Indie</w:t>
            </w:r>
          </w:p>
        </w:tc>
        <w:tc>
          <w:tcPr>
            <w:tcW w:w="1512" w:type="dxa"/>
          </w:tcPr>
          <w:p w14:paraId="06999813" w14:textId="77777777" w:rsidR="00A30E6E" w:rsidRDefault="00A30E6E" w:rsidP="001B40E4">
            <w:pPr>
              <w:spacing w:after="0"/>
              <w:jc w:val="center"/>
              <w:rPr>
                <w:rFonts w:cs="Times New Roman"/>
              </w:rPr>
            </w:pPr>
            <w:r>
              <w:rPr>
                <w:rFonts w:cs="Times New Roman"/>
              </w:rPr>
              <w:t>24</w:t>
            </w:r>
          </w:p>
        </w:tc>
        <w:tc>
          <w:tcPr>
            <w:tcW w:w="1512" w:type="dxa"/>
          </w:tcPr>
          <w:p w14:paraId="4D6BB22C" w14:textId="77777777" w:rsidR="00A30E6E" w:rsidRPr="00A657E0" w:rsidRDefault="00A30E6E" w:rsidP="001B40E4">
            <w:pPr>
              <w:spacing w:after="0"/>
              <w:jc w:val="center"/>
              <w:rPr>
                <w:rFonts w:cs="Times New Roman"/>
              </w:rPr>
            </w:pPr>
            <w:r>
              <w:rPr>
                <w:rFonts w:cs="Times New Roman"/>
              </w:rPr>
              <w:t>28</w:t>
            </w:r>
          </w:p>
        </w:tc>
      </w:tr>
      <w:tr w:rsidR="00A30E6E" w:rsidRPr="00CF6C34" w14:paraId="10375C6A" w14:textId="77777777" w:rsidTr="001B40E4">
        <w:tc>
          <w:tcPr>
            <w:tcW w:w="3539" w:type="dxa"/>
          </w:tcPr>
          <w:p w14:paraId="6BF5D69A" w14:textId="77777777" w:rsidR="00A30E6E" w:rsidRPr="00A657E0" w:rsidRDefault="00A30E6E" w:rsidP="001B40E4">
            <w:pPr>
              <w:spacing w:after="0"/>
              <w:rPr>
                <w:rFonts w:cs="Times New Roman"/>
              </w:rPr>
            </w:pPr>
            <w:r w:rsidRPr="00A657E0">
              <w:rPr>
                <w:rFonts w:cs="Times New Roman"/>
              </w:rPr>
              <w:t>Německo</w:t>
            </w:r>
          </w:p>
        </w:tc>
        <w:tc>
          <w:tcPr>
            <w:tcW w:w="1512" w:type="dxa"/>
          </w:tcPr>
          <w:p w14:paraId="5136B839" w14:textId="77777777" w:rsidR="00A30E6E" w:rsidRPr="00A657E0" w:rsidRDefault="00A30E6E" w:rsidP="001B40E4">
            <w:pPr>
              <w:spacing w:after="0"/>
              <w:jc w:val="center"/>
              <w:rPr>
                <w:rFonts w:cs="Times New Roman"/>
              </w:rPr>
            </w:pPr>
            <w:r>
              <w:rPr>
                <w:rFonts w:cs="Times New Roman"/>
              </w:rPr>
              <w:t>20</w:t>
            </w:r>
          </w:p>
        </w:tc>
        <w:tc>
          <w:tcPr>
            <w:tcW w:w="1512" w:type="dxa"/>
          </w:tcPr>
          <w:p w14:paraId="3B463A4C" w14:textId="77777777" w:rsidR="00A30E6E" w:rsidRPr="00A657E0" w:rsidRDefault="00A30E6E" w:rsidP="001B40E4">
            <w:pPr>
              <w:spacing w:after="0"/>
              <w:jc w:val="center"/>
              <w:rPr>
                <w:rFonts w:cs="Times New Roman"/>
              </w:rPr>
            </w:pPr>
            <w:r>
              <w:rPr>
                <w:rFonts w:cs="Times New Roman"/>
              </w:rPr>
              <w:t>24</w:t>
            </w:r>
          </w:p>
        </w:tc>
      </w:tr>
      <w:tr w:rsidR="00A30E6E" w:rsidRPr="00CF6C34" w14:paraId="0904FB80" w14:textId="77777777" w:rsidTr="001B40E4">
        <w:tc>
          <w:tcPr>
            <w:tcW w:w="3539" w:type="dxa"/>
          </w:tcPr>
          <w:p w14:paraId="36E10A14" w14:textId="77777777" w:rsidR="00A30E6E" w:rsidRPr="00A657E0" w:rsidRDefault="00A30E6E" w:rsidP="001B40E4">
            <w:pPr>
              <w:spacing w:after="0"/>
              <w:rPr>
                <w:rFonts w:cs="Times New Roman"/>
              </w:rPr>
            </w:pPr>
            <w:r w:rsidRPr="00A657E0">
              <w:rPr>
                <w:rFonts w:cs="Times New Roman"/>
              </w:rPr>
              <w:t>Vietnam</w:t>
            </w:r>
          </w:p>
        </w:tc>
        <w:tc>
          <w:tcPr>
            <w:tcW w:w="1512" w:type="dxa"/>
          </w:tcPr>
          <w:p w14:paraId="724C6440" w14:textId="77777777" w:rsidR="00A30E6E" w:rsidRPr="00A657E0" w:rsidRDefault="00A30E6E" w:rsidP="001B40E4">
            <w:pPr>
              <w:spacing w:after="0"/>
              <w:jc w:val="center"/>
              <w:rPr>
                <w:rFonts w:cs="Times New Roman"/>
              </w:rPr>
            </w:pPr>
            <w:r>
              <w:rPr>
                <w:rFonts w:cs="Times New Roman"/>
              </w:rPr>
              <w:t>25</w:t>
            </w:r>
          </w:p>
        </w:tc>
        <w:tc>
          <w:tcPr>
            <w:tcW w:w="1512" w:type="dxa"/>
          </w:tcPr>
          <w:p w14:paraId="77AED3EC" w14:textId="77777777" w:rsidR="00A30E6E" w:rsidRPr="00A657E0" w:rsidRDefault="00A30E6E" w:rsidP="001B40E4">
            <w:pPr>
              <w:spacing w:after="0"/>
              <w:jc w:val="center"/>
              <w:rPr>
                <w:rFonts w:cs="Times New Roman"/>
              </w:rPr>
            </w:pPr>
            <w:r>
              <w:rPr>
                <w:rFonts w:cs="Times New Roman"/>
              </w:rPr>
              <w:t>25</w:t>
            </w:r>
          </w:p>
        </w:tc>
      </w:tr>
      <w:tr w:rsidR="00A30E6E" w:rsidRPr="00CF6C34" w14:paraId="588C3658" w14:textId="77777777" w:rsidTr="001B40E4">
        <w:tc>
          <w:tcPr>
            <w:tcW w:w="3539" w:type="dxa"/>
          </w:tcPr>
          <w:p w14:paraId="1F310D3B" w14:textId="77777777" w:rsidR="00A30E6E" w:rsidRPr="00A657E0" w:rsidRDefault="00A30E6E" w:rsidP="001B40E4">
            <w:pPr>
              <w:spacing w:after="0"/>
              <w:rPr>
                <w:rFonts w:cs="Times New Roman"/>
              </w:rPr>
            </w:pPr>
            <w:proofErr w:type="spellStart"/>
            <w:r>
              <w:rPr>
                <w:rFonts w:cs="Times New Roman"/>
              </w:rPr>
              <w:t>Azerbájdžán</w:t>
            </w:r>
            <w:proofErr w:type="spellEnd"/>
          </w:p>
        </w:tc>
        <w:tc>
          <w:tcPr>
            <w:tcW w:w="1512" w:type="dxa"/>
          </w:tcPr>
          <w:p w14:paraId="37D55EF6" w14:textId="77777777" w:rsidR="00A30E6E" w:rsidRPr="00A657E0" w:rsidRDefault="00A30E6E" w:rsidP="001B40E4">
            <w:pPr>
              <w:spacing w:after="0"/>
              <w:jc w:val="center"/>
              <w:rPr>
                <w:rFonts w:cs="Times New Roman"/>
              </w:rPr>
            </w:pPr>
            <w:r>
              <w:rPr>
                <w:rFonts w:cs="Times New Roman"/>
              </w:rPr>
              <w:t>14</w:t>
            </w:r>
          </w:p>
        </w:tc>
        <w:tc>
          <w:tcPr>
            <w:tcW w:w="1512" w:type="dxa"/>
          </w:tcPr>
          <w:p w14:paraId="0FA8C4A2" w14:textId="77777777" w:rsidR="00A30E6E" w:rsidRPr="00A657E0" w:rsidRDefault="00A30E6E" w:rsidP="001B40E4">
            <w:pPr>
              <w:spacing w:after="0"/>
              <w:jc w:val="center"/>
              <w:rPr>
                <w:rFonts w:cs="Times New Roman"/>
              </w:rPr>
            </w:pPr>
            <w:r>
              <w:rPr>
                <w:rFonts w:cs="Times New Roman"/>
              </w:rPr>
              <w:t>23</w:t>
            </w:r>
          </w:p>
        </w:tc>
      </w:tr>
      <w:tr w:rsidR="00A30E6E" w:rsidRPr="00CF6C34" w14:paraId="6B23F1C2" w14:textId="77777777" w:rsidTr="001B40E4">
        <w:tc>
          <w:tcPr>
            <w:tcW w:w="3539" w:type="dxa"/>
          </w:tcPr>
          <w:p w14:paraId="160DB05A" w14:textId="77777777" w:rsidR="00A30E6E" w:rsidRPr="00A657E0" w:rsidRDefault="00A30E6E" w:rsidP="001B40E4">
            <w:pPr>
              <w:spacing w:after="0"/>
              <w:rPr>
                <w:rFonts w:cs="Times New Roman"/>
              </w:rPr>
            </w:pPr>
            <w:r>
              <w:rPr>
                <w:rFonts w:cs="Times New Roman"/>
              </w:rPr>
              <w:t>Čína</w:t>
            </w:r>
          </w:p>
        </w:tc>
        <w:tc>
          <w:tcPr>
            <w:tcW w:w="1512" w:type="dxa"/>
          </w:tcPr>
          <w:p w14:paraId="26333321" w14:textId="77777777" w:rsidR="00A30E6E" w:rsidRDefault="00A30E6E" w:rsidP="001B40E4">
            <w:pPr>
              <w:spacing w:after="0"/>
              <w:jc w:val="center"/>
              <w:rPr>
                <w:rFonts w:cs="Times New Roman"/>
              </w:rPr>
            </w:pPr>
            <w:r>
              <w:rPr>
                <w:rFonts w:cs="Times New Roman"/>
              </w:rPr>
              <w:t>19</w:t>
            </w:r>
          </w:p>
        </w:tc>
        <w:tc>
          <w:tcPr>
            <w:tcW w:w="1512" w:type="dxa"/>
          </w:tcPr>
          <w:p w14:paraId="153D48F1" w14:textId="77777777" w:rsidR="00A30E6E" w:rsidRPr="00A657E0" w:rsidRDefault="00A30E6E" w:rsidP="001B40E4">
            <w:pPr>
              <w:spacing w:after="0"/>
              <w:jc w:val="center"/>
              <w:rPr>
                <w:rFonts w:cs="Times New Roman"/>
              </w:rPr>
            </w:pPr>
            <w:r>
              <w:rPr>
                <w:rFonts w:cs="Times New Roman"/>
              </w:rPr>
              <w:t>21</w:t>
            </w:r>
          </w:p>
        </w:tc>
      </w:tr>
      <w:tr w:rsidR="00A30E6E" w:rsidRPr="00CF6C34" w14:paraId="49993D83" w14:textId="77777777" w:rsidTr="001B40E4">
        <w:tc>
          <w:tcPr>
            <w:tcW w:w="3539" w:type="dxa"/>
          </w:tcPr>
          <w:p w14:paraId="5CFE7FC2" w14:textId="77777777" w:rsidR="00A30E6E" w:rsidRPr="00A657E0" w:rsidRDefault="00A30E6E" w:rsidP="001B40E4">
            <w:pPr>
              <w:spacing w:after="0"/>
              <w:rPr>
                <w:rFonts w:cs="Times New Roman"/>
                <w:b/>
              </w:rPr>
            </w:pPr>
            <w:r w:rsidRPr="00A657E0">
              <w:rPr>
                <w:rFonts w:cs="Times New Roman"/>
                <w:b/>
              </w:rPr>
              <w:t>Zahraniční studenti</w:t>
            </w:r>
            <w:r>
              <w:rPr>
                <w:rFonts w:cs="Times New Roman"/>
                <w:b/>
              </w:rPr>
              <w:t>,</w:t>
            </w:r>
            <w:r w:rsidRPr="00A657E0">
              <w:rPr>
                <w:rFonts w:cs="Times New Roman"/>
                <w:b/>
              </w:rPr>
              <w:t xml:space="preserve"> celkem</w:t>
            </w:r>
          </w:p>
        </w:tc>
        <w:tc>
          <w:tcPr>
            <w:tcW w:w="1512" w:type="dxa"/>
          </w:tcPr>
          <w:p w14:paraId="2A781F0D" w14:textId="77777777" w:rsidR="00A30E6E" w:rsidRPr="007F3C50" w:rsidRDefault="00A30E6E" w:rsidP="001B40E4">
            <w:pPr>
              <w:spacing w:after="0"/>
              <w:jc w:val="center"/>
              <w:rPr>
                <w:rFonts w:cs="Times New Roman"/>
                <w:b/>
              </w:rPr>
            </w:pPr>
            <w:r>
              <w:rPr>
                <w:rFonts w:cs="Times New Roman"/>
                <w:b/>
              </w:rPr>
              <w:t>1136</w:t>
            </w:r>
          </w:p>
        </w:tc>
        <w:tc>
          <w:tcPr>
            <w:tcW w:w="1512" w:type="dxa"/>
          </w:tcPr>
          <w:p w14:paraId="5D4C0CF0" w14:textId="77777777" w:rsidR="00A30E6E" w:rsidRPr="007F3C50" w:rsidRDefault="00A30E6E" w:rsidP="001B40E4">
            <w:pPr>
              <w:spacing w:after="0"/>
              <w:jc w:val="center"/>
              <w:rPr>
                <w:rFonts w:cs="Times New Roman"/>
                <w:b/>
              </w:rPr>
            </w:pPr>
            <w:r>
              <w:rPr>
                <w:rFonts w:cs="Times New Roman"/>
                <w:b/>
              </w:rPr>
              <w:t>1243</w:t>
            </w:r>
          </w:p>
        </w:tc>
      </w:tr>
      <w:tr w:rsidR="00A30E6E" w:rsidRPr="00CF6C34" w14:paraId="5618F797" w14:textId="77777777" w:rsidTr="001B40E4">
        <w:tc>
          <w:tcPr>
            <w:tcW w:w="3539" w:type="dxa"/>
          </w:tcPr>
          <w:p w14:paraId="16D99AC4" w14:textId="77777777" w:rsidR="00A30E6E" w:rsidRPr="002669E6" w:rsidRDefault="00A30E6E" w:rsidP="001B40E4">
            <w:pPr>
              <w:spacing w:after="0"/>
              <w:rPr>
                <w:rFonts w:cs="Times New Roman"/>
                <w:b/>
              </w:rPr>
            </w:pPr>
            <w:r w:rsidRPr="002669E6">
              <w:rPr>
                <w:rFonts w:cs="Times New Roman"/>
                <w:b/>
              </w:rPr>
              <w:t>Čeští studenti</w:t>
            </w:r>
          </w:p>
        </w:tc>
        <w:tc>
          <w:tcPr>
            <w:tcW w:w="1512" w:type="dxa"/>
            <w:shd w:val="clear" w:color="auto" w:fill="FFFFFF" w:themeFill="background1"/>
          </w:tcPr>
          <w:p w14:paraId="35131251" w14:textId="77777777" w:rsidR="00A30E6E" w:rsidRPr="00A657E0" w:rsidRDefault="00A30E6E" w:rsidP="001B40E4">
            <w:pPr>
              <w:spacing w:after="0"/>
              <w:jc w:val="center"/>
              <w:rPr>
                <w:rFonts w:cs="Times New Roman"/>
                <w:b/>
              </w:rPr>
            </w:pPr>
            <w:r>
              <w:rPr>
                <w:rFonts w:cs="Times New Roman"/>
                <w:b/>
              </w:rPr>
              <w:t>2391</w:t>
            </w:r>
          </w:p>
        </w:tc>
        <w:tc>
          <w:tcPr>
            <w:tcW w:w="1512" w:type="dxa"/>
            <w:shd w:val="clear" w:color="auto" w:fill="FFFFFF" w:themeFill="background1"/>
          </w:tcPr>
          <w:p w14:paraId="37B28159" w14:textId="77777777" w:rsidR="00A30E6E" w:rsidRPr="00A657E0" w:rsidRDefault="00A30E6E" w:rsidP="001B40E4">
            <w:pPr>
              <w:spacing w:after="0"/>
              <w:jc w:val="center"/>
              <w:rPr>
                <w:rFonts w:cs="Times New Roman"/>
                <w:b/>
              </w:rPr>
            </w:pPr>
            <w:r>
              <w:rPr>
                <w:rFonts w:cs="Times New Roman"/>
                <w:b/>
              </w:rPr>
              <w:t>2410</w:t>
            </w:r>
          </w:p>
        </w:tc>
      </w:tr>
      <w:tr w:rsidR="00A30E6E" w:rsidRPr="00CF6C34" w14:paraId="65A27959" w14:textId="77777777" w:rsidTr="001B40E4">
        <w:tc>
          <w:tcPr>
            <w:tcW w:w="3539" w:type="dxa"/>
          </w:tcPr>
          <w:p w14:paraId="16DF47E8" w14:textId="77777777" w:rsidR="00A30E6E" w:rsidRPr="00A657E0" w:rsidRDefault="00A30E6E" w:rsidP="001B40E4">
            <w:pPr>
              <w:spacing w:after="0"/>
              <w:rPr>
                <w:rFonts w:cs="Times New Roman"/>
                <w:b/>
              </w:rPr>
            </w:pPr>
            <w:r w:rsidRPr="00A657E0">
              <w:rPr>
                <w:rFonts w:cs="Times New Roman"/>
                <w:b/>
              </w:rPr>
              <w:t>Všichni studenti</w:t>
            </w:r>
          </w:p>
        </w:tc>
        <w:tc>
          <w:tcPr>
            <w:tcW w:w="1512" w:type="dxa"/>
            <w:shd w:val="clear" w:color="auto" w:fill="FFFFFF" w:themeFill="background1"/>
          </w:tcPr>
          <w:p w14:paraId="0ED63FEA" w14:textId="77777777" w:rsidR="00A30E6E" w:rsidRPr="00A657E0" w:rsidRDefault="00A30E6E" w:rsidP="001B40E4">
            <w:pPr>
              <w:spacing w:after="0"/>
              <w:jc w:val="center"/>
              <w:rPr>
                <w:rFonts w:cs="Times New Roman"/>
                <w:b/>
              </w:rPr>
            </w:pPr>
            <w:r>
              <w:rPr>
                <w:rFonts w:cs="Times New Roman"/>
                <w:b/>
              </w:rPr>
              <w:t>3527</w:t>
            </w:r>
          </w:p>
        </w:tc>
        <w:tc>
          <w:tcPr>
            <w:tcW w:w="1512" w:type="dxa"/>
            <w:shd w:val="clear" w:color="auto" w:fill="FFFFFF" w:themeFill="background1"/>
          </w:tcPr>
          <w:p w14:paraId="4C5EA310" w14:textId="77777777" w:rsidR="00A30E6E" w:rsidRPr="00A657E0" w:rsidRDefault="00A30E6E" w:rsidP="001B40E4">
            <w:pPr>
              <w:spacing w:after="0"/>
              <w:jc w:val="center"/>
              <w:rPr>
                <w:rFonts w:cs="Times New Roman"/>
                <w:b/>
              </w:rPr>
            </w:pPr>
            <w:r>
              <w:rPr>
                <w:rFonts w:cs="Times New Roman"/>
                <w:b/>
              </w:rPr>
              <w:t>3653</w:t>
            </w:r>
          </w:p>
        </w:tc>
      </w:tr>
      <w:tr w:rsidR="00A30E6E" w:rsidRPr="00D1236D" w14:paraId="36B2A753" w14:textId="77777777" w:rsidTr="001B40E4">
        <w:tc>
          <w:tcPr>
            <w:tcW w:w="3539" w:type="dxa"/>
          </w:tcPr>
          <w:p w14:paraId="251631B0" w14:textId="77777777" w:rsidR="00A30E6E" w:rsidRPr="00A657E0" w:rsidRDefault="00A30E6E" w:rsidP="001B40E4">
            <w:pPr>
              <w:spacing w:after="0"/>
              <w:rPr>
                <w:rFonts w:cs="Times New Roman"/>
                <w:b/>
              </w:rPr>
            </w:pPr>
            <w:r w:rsidRPr="00A657E0">
              <w:rPr>
                <w:rFonts w:cs="Times New Roman"/>
                <w:b/>
              </w:rPr>
              <w:t>% zahraničních studentů</w:t>
            </w:r>
          </w:p>
        </w:tc>
        <w:tc>
          <w:tcPr>
            <w:tcW w:w="1512" w:type="dxa"/>
            <w:shd w:val="clear" w:color="auto" w:fill="FFFFFF" w:themeFill="background1"/>
          </w:tcPr>
          <w:p w14:paraId="5F7CE50F" w14:textId="77777777" w:rsidR="00A30E6E" w:rsidRPr="00A657E0" w:rsidRDefault="00A30E6E" w:rsidP="001B40E4">
            <w:pPr>
              <w:spacing w:after="0"/>
              <w:jc w:val="center"/>
              <w:rPr>
                <w:rFonts w:cs="Times New Roman"/>
                <w:b/>
              </w:rPr>
            </w:pPr>
            <w:r>
              <w:rPr>
                <w:rFonts w:cs="Times New Roman"/>
                <w:b/>
              </w:rPr>
              <w:t>32,2</w:t>
            </w:r>
          </w:p>
        </w:tc>
        <w:tc>
          <w:tcPr>
            <w:tcW w:w="1512" w:type="dxa"/>
            <w:shd w:val="clear" w:color="auto" w:fill="FFFFFF" w:themeFill="background1"/>
          </w:tcPr>
          <w:p w14:paraId="556C4C29" w14:textId="77777777" w:rsidR="00A30E6E" w:rsidRPr="00A657E0" w:rsidRDefault="00A30E6E" w:rsidP="001B40E4">
            <w:pPr>
              <w:spacing w:after="0"/>
              <w:jc w:val="center"/>
              <w:rPr>
                <w:rFonts w:cs="Times New Roman"/>
                <w:b/>
              </w:rPr>
            </w:pPr>
            <w:r>
              <w:rPr>
                <w:rFonts w:cs="Times New Roman"/>
                <w:b/>
              </w:rPr>
              <w:t>34,0</w:t>
            </w:r>
          </w:p>
        </w:tc>
      </w:tr>
    </w:tbl>
    <w:p w14:paraId="7EC9DA3D" w14:textId="77777777" w:rsidR="00A30E6E" w:rsidRPr="00752789" w:rsidRDefault="00A30E6E" w:rsidP="00A30E6E">
      <w:pPr>
        <w:pStyle w:val="Zkladntext"/>
        <w:spacing w:after="120"/>
        <w:rPr>
          <w:sz w:val="22"/>
          <w:szCs w:val="22"/>
        </w:rPr>
      </w:pPr>
      <w:r w:rsidRPr="00752789">
        <w:rPr>
          <w:sz w:val="22"/>
          <w:szCs w:val="22"/>
        </w:rPr>
        <w:t>F</w:t>
      </w:r>
      <w:r>
        <w:rPr>
          <w:sz w:val="22"/>
          <w:szCs w:val="22"/>
        </w:rPr>
        <w:t>PH</w:t>
      </w:r>
      <w:r w:rsidRPr="00752789">
        <w:rPr>
          <w:sz w:val="22"/>
          <w:szCs w:val="22"/>
        </w:rPr>
        <w:t xml:space="preserve"> nabíz</w:t>
      </w:r>
      <w:r>
        <w:rPr>
          <w:sz w:val="22"/>
          <w:szCs w:val="22"/>
        </w:rPr>
        <w:t>ela v roce 2020</w:t>
      </w:r>
      <w:r w:rsidRPr="00752789">
        <w:rPr>
          <w:sz w:val="22"/>
          <w:szCs w:val="22"/>
        </w:rPr>
        <w:t xml:space="preserve"> ucelený systém programů vyučovaný v anglickém jazyce na všech třech úrovních studia. Na bakalářském stupni studia </w:t>
      </w:r>
      <w:r>
        <w:rPr>
          <w:sz w:val="22"/>
          <w:szCs w:val="22"/>
        </w:rPr>
        <w:t>šlo</w:t>
      </w:r>
      <w:r w:rsidRPr="00752789">
        <w:rPr>
          <w:sz w:val="22"/>
          <w:szCs w:val="22"/>
        </w:rPr>
        <w:t xml:space="preserve"> o obor </w:t>
      </w:r>
      <w:r w:rsidRPr="00C95B5C">
        <w:rPr>
          <w:sz w:val="22"/>
          <w:szCs w:val="22"/>
          <w:lang w:val="en-GB"/>
        </w:rPr>
        <w:t>Business Administration</w:t>
      </w:r>
      <w:r w:rsidRPr="00752789">
        <w:rPr>
          <w:sz w:val="22"/>
          <w:szCs w:val="22"/>
        </w:rPr>
        <w:t xml:space="preserve"> a na magisterském </w:t>
      </w:r>
      <w:r w:rsidRPr="00752789">
        <w:rPr>
          <w:sz w:val="22"/>
          <w:szCs w:val="22"/>
        </w:rPr>
        <w:lastRenderedPageBreak/>
        <w:t xml:space="preserve">stupni studia </w:t>
      </w:r>
      <w:r>
        <w:rPr>
          <w:sz w:val="22"/>
          <w:szCs w:val="22"/>
        </w:rPr>
        <w:t>šlo</w:t>
      </w:r>
      <w:r w:rsidRPr="00752789">
        <w:rPr>
          <w:sz w:val="22"/>
          <w:szCs w:val="22"/>
        </w:rPr>
        <w:t xml:space="preserve"> o program Management. Na doktorském stupni studia FPH nabízela v roce 20</w:t>
      </w:r>
      <w:r>
        <w:rPr>
          <w:sz w:val="22"/>
          <w:szCs w:val="22"/>
        </w:rPr>
        <w:t>20</w:t>
      </w:r>
      <w:r w:rsidRPr="00752789">
        <w:rPr>
          <w:sz w:val="22"/>
          <w:szCs w:val="22"/>
        </w:rPr>
        <w:t xml:space="preserve"> vzdělání v</w:t>
      </w:r>
      <w:r>
        <w:rPr>
          <w:sz w:val="22"/>
          <w:szCs w:val="22"/>
        </w:rPr>
        <w:t xml:space="preserve"> novém studijním programu Management a manažerská ekonomie a dobíhajících </w:t>
      </w:r>
      <w:r w:rsidRPr="00752789">
        <w:rPr>
          <w:sz w:val="22"/>
          <w:szCs w:val="22"/>
        </w:rPr>
        <w:t>studijních programech Podniková ekonomika a management a Ekonomie.</w:t>
      </w:r>
    </w:p>
    <w:p w14:paraId="20C6541E" w14:textId="77777777" w:rsidR="00A30E6E" w:rsidRDefault="00A30E6E" w:rsidP="00A30E6E">
      <w:pPr>
        <w:pStyle w:val="Zkladntext"/>
        <w:spacing w:after="120"/>
        <w:rPr>
          <w:sz w:val="22"/>
          <w:szCs w:val="22"/>
        </w:rPr>
      </w:pPr>
      <w:r w:rsidRPr="00752789">
        <w:rPr>
          <w:sz w:val="22"/>
          <w:szCs w:val="22"/>
        </w:rPr>
        <w:t xml:space="preserve">Kromě uvedených tří programů FPH nabízí v angličtině též prestižní program CEMS </w:t>
      </w:r>
      <w:proofErr w:type="spellStart"/>
      <w:r w:rsidRPr="00752789">
        <w:rPr>
          <w:sz w:val="22"/>
          <w:szCs w:val="22"/>
        </w:rPr>
        <w:t>Master's</w:t>
      </w:r>
      <w:proofErr w:type="spellEnd"/>
      <w:r w:rsidRPr="00752789">
        <w:rPr>
          <w:sz w:val="22"/>
          <w:szCs w:val="22"/>
        </w:rPr>
        <w:t xml:space="preserve"> in International Management. </w:t>
      </w:r>
      <w:r>
        <w:rPr>
          <w:sz w:val="22"/>
          <w:szCs w:val="22"/>
        </w:rPr>
        <w:t xml:space="preserve">Jde o </w:t>
      </w:r>
      <w:r w:rsidRPr="006B7D06">
        <w:rPr>
          <w:sz w:val="22"/>
          <w:szCs w:val="22"/>
        </w:rPr>
        <w:t xml:space="preserve">studijní program typu joint </w:t>
      </w:r>
      <w:proofErr w:type="spellStart"/>
      <w:r w:rsidRPr="006B7D06">
        <w:rPr>
          <w:sz w:val="22"/>
          <w:szCs w:val="22"/>
        </w:rPr>
        <w:t>degree</w:t>
      </w:r>
      <w:proofErr w:type="spellEnd"/>
      <w:r w:rsidRPr="006B7D06">
        <w:rPr>
          <w:sz w:val="22"/>
          <w:szCs w:val="22"/>
        </w:rPr>
        <w:t xml:space="preserve"> sítě CEMS (</w:t>
      </w:r>
      <w:proofErr w:type="spellStart"/>
      <w:r w:rsidRPr="006B7D06">
        <w:rPr>
          <w:sz w:val="22"/>
          <w:szCs w:val="22"/>
        </w:rPr>
        <w:t>The</w:t>
      </w:r>
      <w:proofErr w:type="spellEnd"/>
      <w:r w:rsidRPr="006B7D06">
        <w:rPr>
          <w:sz w:val="22"/>
          <w:szCs w:val="22"/>
        </w:rPr>
        <w:t xml:space="preserve"> Global </w:t>
      </w:r>
      <w:proofErr w:type="spellStart"/>
      <w:r w:rsidRPr="006B7D06">
        <w:rPr>
          <w:sz w:val="22"/>
          <w:szCs w:val="22"/>
        </w:rPr>
        <w:t>Alliance</w:t>
      </w:r>
      <w:proofErr w:type="spellEnd"/>
      <w:r w:rsidRPr="006B7D06">
        <w:rPr>
          <w:sz w:val="22"/>
          <w:szCs w:val="22"/>
        </w:rPr>
        <w:t xml:space="preserve"> in Management </w:t>
      </w:r>
      <w:proofErr w:type="spellStart"/>
      <w:r w:rsidRPr="006B7D06">
        <w:rPr>
          <w:sz w:val="22"/>
          <w:szCs w:val="22"/>
        </w:rPr>
        <w:t>Education</w:t>
      </w:r>
      <w:proofErr w:type="spellEnd"/>
      <w:r w:rsidRPr="006B7D06">
        <w:rPr>
          <w:sz w:val="22"/>
          <w:szCs w:val="22"/>
        </w:rPr>
        <w:t>), jež je sdružením dnes již 3</w:t>
      </w:r>
      <w:r>
        <w:rPr>
          <w:sz w:val="22"/>
          <w:szCs w:val="22"/>
        </w:rPr>
        <w:t>3 </w:t>
      </w:r>
      <w:r w:rsidRPr="006B7D06">
        <w:rPr>
          <w:sz w:val="22"/>
          <w:szCs w:val="22"/>
        </w:rPr>
        <w:t xml:space="preserve">prestižních vysokých škol a </w:t>
      </w:r>
      <w:r>
        <w:rPr>
          <w:sz w:val="22"/>
          <w:szCs w:val="22"/>
        </w:rPr>
        <w:t xml:space="preserve">více než </w:t>
      </w:r>
      <w:r w:rsidRPr="006B7D06">
        <w:rPr>
          <w:sz w:val="22"/>
          <w:szCs w:val="22"/>
        </w:rPr>
        <w:t>70</w:t>
      </w:r>
      <w:r>
        <w:rPr>
          <w:sz w:val="22"/>
          <w:szCs w:val="22"/>
        </w:rPr>
        <w:t> </w:t>
      </w:r>
      <w:r w:rsidRPr="006B7D06">
        <w:rPr>
          <w:sz w:val="22"/>
          <w:szCs w:val="22"/>
        </w:rPr>
        <w:t>velkých nadnárodních firem.</w:t>
      </w:r>
      <w:r>
        <w:rPr>
          <w:sz w:val="22"/>
          <w:szCs w:val="22"/>
        </w:rPr>
        <w:t xml:space="preserve"> Program je </w:t>
      </w:r>
      <w:r w:rsidRPr="00752789">
        <w:rPr>
          <w:sz w:val="22"/>
          <w:szCs w:val="22"/>
        </w:rPr>
        <w:t xml:space="preserve">zaměřen na </w:t>
      </w:r>
      <w:r>
        <w:rPr>
          <w:sz w:val="22"/>
          <w:szCs w:val="22"/>
        </w:rPr>
        <w:t xml:space="preserve">špičkové studenty </w:t>
      </w:r>
      <w:r w:rsidRPr="00752789">
        <w:rPr>
          <w:sz w:val="22"/>
          <w:szCs w:val="22"/>
        </w:rPr>
        <w:t xml:space="preserve">členských škol CEMS. </w:t>
      </w:r>
      <w:r>
        <w:rPr>
          <w:sz w:val="22"/>
          <w:szCs w:val="22"/>
        </w:rPr>
        <w:t>P</w:t>
      </w:r>
      <w:r w:rsidRPr="00752789">
        <w:rPr>
          <w:sz w:val="22"/>
          <w:szCs w:val="22"/>
        </w:rPr>
        <w:t xml:space="preserve">rogram představuje „vlajkovou loď“ </w:t>
      </w:r>
      <w:r>
        <w:rPr>
          <w:sz w:val="22"/>
          <w:szCs w:val="22"/>
        </w:rPr>
        <w:t>fakulty</w:t>
      </w:r>
      <w:r w:rsidRPr="00752789">
        <w:rPr>
          <w:sz w:val="22"/>
          <w:szCs w:val="22"/>
        </w:rPr>
        <w:t>.</w:t>
      </w:r>
    </w:p>
    <w:p w14:paraId="7395C369" w14:textId="77777777" w:rsidR="00A30E6E" w:rsidRDefault="00A30E6E" w:rsidP="00A30E6E">
      <w:pPr>
        <w:pStyle w:val="Zkladntext"/>
        <w:spacing w:after="120"/>
        <w:rPr>
          <w:sz w:val="22"/>
          <w:szCs w:val="22"/>
        </w:rPr>
      </w:pPr>
      <w:r>
        <w:rPr>
          <w:sz w:val="22"/>
          <w:szCs w:val="22"/>
        </w:rPr>
        <w:t xml:space="preserve">Součástí </w:t>
      </w:r>
      <w:r w:rsidRPr="006B7D06">
        <w:rPr>
          <w:sz w:val="22"/>
          <w:szCs w:val="22"/>
        </w:rPr>
        <w:t>internacionalizace studijních programů bylo pokračování akreditovaného bakalářského programu Podniková ekonomika a management v</w:t>
      </w:r>
      <w:r>
        <w:rPr>
          <w:sz w:val="22"/>
          <w:szCs w:val="22"/>
        </w:rPr>
        <w:t> </w:t>
      </w:r>
      <w:r w:rsidRPr="006B7D06">
        <w:rPr>
          <w:sz w:val="22"/>
          <w:szCs w:val="22"/>
        </w:rPr>
        <w:t>ruštině</w:t>
      </w:r>
      <w:r>
        <w:rPr>
          <w:sz w:val="22"/>
          <w:szCs w:val="22"/>
        </w:rPr>
        <w:t>, který je</w:t>
      </w:r>
      <w:r w:rsidRPr="006B7D06">
        <w:rPr>
          <w:sz w:val="22"/>
          <w:szCs w:val="22"/>
        </w:rPr>
        <w:t xml:space="preserve"> realizov</w:t>
      </w:r>
      <w:r>
        <w:rPr>
          <w:sz w:val="22"/>
          <w:szCs w:val="22"/>
        </w:rPr>
        <w:t>án</w:t>
      </w:r>
      <w:r w:rsidRPr="006B7D06">
        <w:rPr>
          <w:sz w:val="22"/>
          <w:szCs w:val="22"/>
        </w:rPr>
        <w:t xml:space="preserve"> ve spolupráci s</w:t>
      </w:r>
      <w:r>
        <w:rPr>
          <w:sz w:val="22"/>
          <w:szCs w:val="22"/>
        </w:rPr>
        <w:t> </w:t>
      </w:r>
      <w:r w:rsidRPr="006B7D06">
        <w:rPr>
          <w:sz w:val="22"/>
          <w:szCs w:val="22"/>
        </w:rPr>
        <w:t xml:space="preserve">Moskevskou městskou univerzitou managementu </w:t>
      </w:r>
      <w:r>
        <w:rPr>
          <w:sz w:val="22"/>
          <w:szCs w:val="22"/>
        </w:rPr>
        <w:t>vlády Moskvy v Ruské federaci. Výuka probíhá v Moskvě, v areálu českého velvyslanectví.</w:t>
      </w:r>
    </w:p>
    <w:p w14:paraId="53767C0B" w14:textId="77777777" w:rsidR="00A30E6E" w:rsidRDefault="00A30E6E" w:rsidP="00A30E6E">
      <w:pPr>
        <w:pStyle w:val="Zkladntext"/>
        <w:spacing w:after="120"/>
        <w:rPr>
          <w:sz w:val="22"/>
          <w:szCs w:val="22"/>
        </w:rPr>
      </w:pPr>
      <w:r>
        <w:rPr>
          <w:sz w:val="22"/>
          <w:szCs w:val="22"/>
        </w:rPr>
        <w:t>V rámci celoživotního vzdělávání se nadále rozvíjel mezinárodní exekutivní program MBA (v anglickém jazyce). FPH akreditovala a v září 2020 zahájila výuku na v rámci programu DBA, opět v anglickém jazyce. Mezinárodního programu se účastní studenti z Německa, Švýcarska, Mexika a Kamerunu.</w:t>
      </w:r>
    </w:p>
    <w:p w14:paraId="0381973A" w14:textId="77777777" w:rsidR="00A30E6E" w:rsidRPr="00804451" w:rsidRDefault="00A30E6E" w:rsidP="00A30E6E">
      <w:pPr>
        <w:pStyle w:val="Zkladntext"/>
        <w:spacing w:after="120"/>
        <w:rPr>
          <w:sz w:val="22"/>
          <w:szCs w:val="22"/>
        </w:rPr>
      </w:pPr>
      <w:r w:rsidRPr="00804451">
        <w:rPr>
          <w:sz w:val="22"/>
          <w:szCs w:val="22"/>
        </w:rPr>
        <w:t>Internacionalizace aktivit FPH v oblasti výzkumu a vývoje měla v roce 2020 čtyři základní formy:</w:t>
      </w:r>
    </w:p>
    <w:p w14:paraId="1D934EC2" w14:textId="77777777" w:rsidR="00A30E6E" w:rsidRPr="00804451" w:rsidRDefault="00A30E6E" w:rsidP="00A30E6E">
      <w:pPr>
        <w:pStyle w:val="Zkladntext"/>
        <w:numPr>
          <w:ilvl w:val="0"/>
          <w:numId w:val="19"/>
        </w:numPr>
        <w:spacing w:after="120"/>
        <w:rPr>
          <w:sz w:val="22"/>
          <w:szCs w:val="22"/>
        </w:rPr>
      </w:pPr>
      <w:r w:rsidRPr="00804451">
        <w:rPr>
          <w:sz w:val="22"/>
          <w:szCs w:val="22"/>
        </w:rPr>
        <w:t>společné výzkumné projekty (např. projekt Visegrádského fondu zaměřený na coworking),</w:t>
      </w:r>
    </w:p>
    <w:p w14:paraId="37413547" w14:textId="77777777" w:rsidR="00A30E6E" w:rsidRPr="00804451" w:rsidRDefault="00A30E6E" w:rsidP="00A30E6E">
      <w:pPr>
        <w:pStyle w:val="Zkladntext"/>
        <w:numPr>
          <w:ilvl w:val="0"/>
          <w:numId w:val="19"/>
        </w:numPr>
        <w:spacing w:after="120"/>
        <w:rPr>
          <w:sz w:val="22"/>
          <w:szCs w:val="22"/>
        </w:rPr>
      </w:pPr>
      <w:r w:rsidRPr="00804451">
        <w:rPr>
          <w:sz w:val="22"/>
          <w:szCs w:val="22"/>
        </w:rPr>
        <w:t xml:space="preserve">mezinárodní projekty zaměřené na zvyšování kvality výuky a podporu profesního rozvoje studentů FPH (například </w:t>
      </w:r>
      <w:r>
        <w:rPr>
          <w:sz w:val="22"/>
          <w:szCs w:val="22"/>
        </w:rPr>
        <w:t xml:space="preserve">v rámci </w:t>
      </w:r>
      <w:r w:rsidRPr="00804451">
        <w:rPr>
          <w:sz w:val="22"/>
          <w:szCs w:val="22"/>
        </w:rPr>
        <w:t>programu Erasmus plus),</w:t>
      </w:r>
    </w:p>
    <w:p w14:paraId="5BA5C599" w14:textId="77777777" w:rsidR="00A30E6E" w:rsidRPr="00804451" w:rsidRDefault="00A30E6E" w:rsidP="00A30E6E">
      <w:pPr>
        <w:pStyle w:val="Zkladntext"/>
        <w:numPr>
          <w:ilvl w:val="0"/>
          <w:numId w:val="19"/>
        </w:numPr>
        <w:spacing w:after="120"/>
        <w:rPr>
          <w:sz w:val="22"/>
          <w:szCs w:val="22"/>
        </w:rPr>
      </w:pPr>
      <w:r w:rsidRPr="00804451">
        <w:rPr>
          <w:sz w:val="22"/>
          <w:szCs w:val="22"/>
        </w:rPr>
        <w:t xml:space="preserve">získávání nových akademických pracovníků FPH ze zahraničí a podpora jejich nezávislé výzkumné činnosti, i když tato oblast byla vzhledem k probíhající pandemii </w:t>
      </w:r>
      <w:r>
        <w:rPr>
          <w:sz w:val="22"/>
          <w:szCs w:val="22"/>
        </w:rPr>
        <w:t>COVID-19</w:t>
      </w:r>
      <w:r w:rsidRPr="00804451">
        <w:rPr>
          <w:sz w:val="22"/>
          <w:szCs w:val="22"/>
        </w:rPr>
        <w:t xml:space="preserve"> v r</w:t>
      </w:r>
      <w:r>
        <w:rPr>
          <w:sz w:val="22"/>
          <w:szCs w:val="22"/>
        </w:rPr>
        <w:t>oce</w:t>
      </w:r>
      <w:r w:rsidRPr="00804451">
        <w:rPr>
          <w:sz w:val="22"/>
          <w:szCs w:val="22"/>
        </w:rPr>
        <w:t xml:space="preserve"> 2020 redukována.</w:t>
      </w:r>
    </w:p>
    <w:p w14:paraId="019A7280" w14:textId="77777777" w:rsidR="00A30E6E" w:rsidRPr="00804451" w:rsidRDefault="00A30E6E" w:rsidP="00A30E6E">
      <w:pPr>
        <w:pStyle w:val="Zkladntext"/>
        <w:numPr>
          <w:ilvl w:val="0"/>
          <w:numId w:val="19"/>
        </w:numPr>
        <w:spacing w:after="120"/>
        <w:rPr>
          <w:sz w:val="22"/>
          <w:szCs w:val="22"/>
        </w:rPr>
      </w:pPr>
      <w:r w:rsidRPr="00804451">
        <w:rPr>
          <w:sz w:val="22"/>
          <w:szCs w:val="22"/>
        </w:rPr>
        <w:t>organizace mezinárodních vědeckých konferencí a seminářů (IMES, MSED, Coworking Symposium).</w:t>
      </w:r>
    </w:p>
    <w:p w14:paraId="1D274BE7" w14:textId="77777777" w:rsidR="00A30E6E" w:rsidRDefault="00A30E6E" w:rsidP="00A30E6E">
      <w:pPr>
        <w:pStyle w:val="Zkladntext"/>
        <w:spacing w:after="120"/>
        <w:rPr>
          <w:sz w:val="22"/>
          <w:szCs w:val="22"/>
        </w:rPr>
      </w:pPr>
      <w:r w:rsidRPr="00804451">
        <w:rPr>
          <w:sz w:val="22"/>
          <w:szCs w:val="22"/>
        </w:rPr>
        <w:t>Podrobnější informace jsou uvedeny v části věnované vědě a výzkumu.</w:t>
      </w:r>
    </w:p>
    <w:p w14:paraId="0797A7A0" w14:textId="77777777" w:rsidR="00B30D02" w:rsidRDefault="00B30D02" w:rsidP="00A30E6E">
      <w:pPr>
        <w:pStyle w:val="Zkladntext"/>
        <w:spacing w:after="120"/>
        <w:rPr>
          <w:sz w:val="22"/>
          <w:szCs w:val="22"/>
        </w:rPr>
      </w:pPr>
    </w:p>
    <w:p w14:paraId="600667C6" w14:textId="77777777" w:rsidR="00E62CB0" w:rsidRPr="005D4811" w:rsidRDefault="005D4811" w:rsidP="00732E0F">
      <w:pPr>
        <w:spacing w:after="120" w:line="240" w:lineRule="auto"/>
        <w:jc w:val="left"/>
        <w:rPr>
          <w:rFonts w:cs="Times New Roman"/>
          <w:b/>
        </w:rPr>
      </w:pPr>
      <w:r w:rsidRPr="005D4811">
        <w:rPr>
          <w:rFonts w:cs="Times New Roman"/>
          <w:b/>
        </w:rPr>
        <w:t>6</w:t>
      </w:r>
      <w:r w:rsidR="00E62CB0" w:rsidRPr="005D4811">
        <w:rPr>
          <w:rFonts w:cs="Times New Roman"/>
          <w:b/>
        </w:rPr>
        <w:t>.4</w:t>
      </w:r>
      <w:r w:rsidR="00E62CB0" w:rsidRPr="005D4811">
        <w:rPr>
          <w:rFonts w:cs="Times New Roman"/>
          <w:b/>
        </w:rPr>
        <w:tab/>
        <w:t>Mobilita studentů a akademických pracovníků</w:t>
      </w:r>
    </w:p>
    <w:p w14:paraId="70C7F36D" w14:textId="77777777" w:rsidR="00E645B5" w:rsidRDefault="00E645B5" w:rsidP="00E645B5">
      <w:pPr>
        <w:pStyle w:val="Zkladntext"/>
        <w:spacing w:before="0" w:line="240" w:lineRule="auto"/>
        <w:rPr>
          <w:sz w:val="22"/>
          <w:szCs w:val="22"/>
        </w:rPr>
      </w:pPr>
      <w:r w:rsidRPr="00D1236D">
        <w:rPr>
          <w:sz w:val="22"/>
          <w:szCs w:val="22"/>
        </w:rPr>
        <w:t xml:space="preserve">Výjezdy studentů do zahraničí jsou finančně i organizačně podporovány řadou programů, klíčový z nich je </w:t>
      </w:r>
      <w:r>
        <w:rPr>
          <w:sz w:val="22"/>
          <w:szCs w:val="22"/>
        </w:rPr>
        <w:t xml:space="preserve">pro FPH </w:t>
      </w:r>
      <w:r w:rsidRPr="00D1236D">
        <w:rPr>
          <w:sz w:val="22"/>
          <w:szCs w:val="22"/>
        </w:rPr>
        <w:t xml:space="preserve">evropský program Erasmus plus. </w:t>
      </w:r>
      <w:r w:rsidRPr="0035263A">
        <w:rPr>
          <w:sz w:val="22"/>
          <w:szCs w:val="22"/>
        </w:rPr>
        <w:t>Vývoj počtu studentů, kteří buď odjíždějí studovat na zahraniční university po dobu jednoho semestru, nebo absolvují zahraniční stáže, ukazuje připojená tabulka</w:t>
      </w:r>
      <w:r>
        <w:rPr>
          <w:sz w:val="22"/>
          <w:szCs w:val="22"/>
        </w:rPr>
        <w:t>.</w:t>
      </w:r>
    </w:p>
    <w:p w14:paraId="41D292AF" w14:textId="77777777" w:rsidR="00E645B5" w:rsidRDefault="00E645B5" w:rsidP="00E645B5">
      <w:pPr>
        <w:pStyle w:val="Zkladntext"/>
        <w:spacing w:before="0" w:line="240" w:lineRule="auto"/>
        <w:rPr>
          <w:b/>
          <w:sz w:val="22"/>
          <w:szCs w:val="22"/>
        </w:rPr>
      </w:pPr>
      <w:r w:rsidRPr="0035263A">
        <w:rPr>
          <w:b/>
          <w:sz w:val="22"/>
          <w:szCs w:val="22"/>
        </w:rPr>
        <w:t>Tabulka 6</w:t>
      </w:r>
      <w:r w:rsidR="003C4181">
        <w:rPr>
          <w:b/>
          <w:sz w:val="22"/>
          <w:szCs w:val="22"/>
        </w:rPr>
        <w:t>-</w:t>
      </w:r>
      <w:r>
        <w:rPr>
          <w:b/>
          <w:sz w:val="22"/>
          <w:szCs w:val="22"/>
        </w:rPr>
        <w:t>3</w:t>
      </w:r>
      <w:r w:rsidRPr="0035263A">
        <w:rPr>
          <w:b/>
          <w:sz w:val="22"/>
          <w:szCs w:val="22"/>
        </w:rPr>
        <w:t>: Studenti vyjíždějící do zahraničí</w:t>
      </w:r>
    </w:p>
    <w:tbl>
      <w:tblPr>
        <w:tblW w:w="76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09"/>
        <w:gridCol w:w="992"/>
        <w:gridCol w:w="992"/>
        <w:gridCol w:w="992"/>
        <w:gridCol w:w="993"/>
        <w:gridCol w:w="993"/>
      </w:tblGrid>
      <w:tr w:rsidR="00E645B5" w:rsidRPr="001D00A4" w14:paraId="64D61CC0" w14:textId="77777777" w:rsidTr="00C73AC9">
        <w:trPr>
          <w:trHeight w:val="255"/>
        </w:trPr>
        <w:tc>
          <w:tcPr>
            <w:tcW w:w="2709" w:type="dxa"/>
            <w:shd w:val="clear" w:color="auto" w:fill="auto"/>
            <w:noWrap/>
            <w:vAlign w:val="center"/>
            <w:hideMark/>
          </w:tcPr>
          <w:p w14:paraId="4652279A" w14:textId="77777777" w:rsidR="00E645B5" w:rsidRPr="001D00A4" w:rsidRDefault="00E645B5" w:rsidP="00C73AC9">
            <w:pPr>
              <w:pStyle w:val="Zkladntext"/>
              <w:spacing w:before="0" w:line="240" w:lineRule="auto"/>
              <w:jc w:val="center"/>
              <w:rPr>
                <w:b/>
                <w:sz w:val="22"/>
                <w:szCs w:val="22"/>
              </w:rPr>
            </w:pPr>
          </w:p>
        </w:tc>
        <w:tc>
          <w:tcPr>
            <w:tcW w:w="992" w:type="dxa"/>
            <w:shd w:val="clear" w:color="auto" w:fill="auto"/>
          </w:tcPr>
          <w:p w14:paraId="58C62B97" w14:textId="77777777" w:rsidR="00E645B5" w:rsidRPr="001D00A4" w:rsidRDefault="00E645B5" w:rsidP="00C73AC9">
            <w:pPr>
              <w:pStyle w:val="Zkladntext"/>
              <w:spacing w:before="0" w:line="240" w:lineRule="auto"/>
              <w:jc w:val="center"/>
              <w:rPr>
                <w:b/>
                <w:sz w:val="22"/>
                <w:szCs w:val="22"/>
              </w:rPr>
            </w:pPr>
            <w:r w:rsidRPr="001D00A4">
              <w:rPr>
                <w:b/>
                <w:sz w:val="22"/>
                <w:szCs w:val="22"/>
              </w:rPr>
              <w:t>2016</w:t>
            </w:r>
          </w:p>
        </w:tc>
        <w:tc>
          <w:tcPr>
            <w:tcW w:w="992" w:type="dxa"/>
            <w:shd w:val="clear" w:color="auto" w:fill="auto"/>
          </w:tcPr>
          <w:p w14:paraId="4583283B" w14:textId="77777777" w:rsidR="00E645B5" w:rsidRPr="001D00A4" w:rsidRDefault="00E645B5" w:rsidP="00C73AC9">
            <w:pPr>
              <w:pStyle w:val="Zkladntext"/>
              <w:spacing w:before="0" w:line="240" w:lineRule="auto"/>
              <w:jc w:val="center"/>
              <w:rPr>
                <w:b/>
                <w:sz w:val="22"/>
                <w:szCs w:val="22"/>
              </w:rPr>
            </w:pPr>
            <w:r w:rsidRPr="001D00A4">
              <w:rPr>
                <w:b/>
                <w:sz w:val="22"/>
                <w:szCs w:val="22"/>
              </w:rPr>
              <w:t>2017</w:t>
            </w:r>
          </w:p>
        </w:tc>
        <w:tc>
          <w:tcPr>
            <w:tcW w:w="992" w:type="dxa"/>
            <w:shd w:val="clear" w:color="auto" w:fill="auto"/>
          </w:tcPr>
          <w:p w14:paraId="53AB3A3F" w14:textId="77777777" w:rsidR="00E645B5" w:rsidRPr="001D00A4" w:rsidRDefault="00E645B5" w:rsidP="00C73AC9">
            <w:pPr>
              <w:pStyle w:val="Zkladntext"/>
              <w:spacing w:before="0" w:line="240" w:lineRule="auto"/>
              <w:jc w:val="center"/>
              <w:rPr>
                <w:b/>
                <w:sz w:val="22"/>
                <w:szCs w:val="22"/>
              </w:rPr>
            </w:pPr>
            <w:r w:rsidRPr="001D00A4">
              <w:rPr>
                <w:b/>
                <w:sz w:val="22"/>
                <w:szCs w:val="22"/>
              </w:rPr>
              <w:t>2018</w:t>
            </w:r>
          </w:p>
        </w:tc>
        <w:tc>
          <w:tcPr>
            <w:tcW w:w="993" w:type="dxa"/>
          </w:tcPr>
          <w:p w14:paraId="6AE6626B" w14:textId="77777777" w:rsidR="00E645B5" w:rsidRPr="001D00A4" w:rsidRDefault="00E645B5" w:rsidP="00C73AC9">
            <w:pPr>
              <w:pStyle w:val="Zkladntext"/>
              <w:spacing w:before="0" w:line="240" w:lineRule="auto"/>
              <w:jc w:val="center"/>
              <w:rPr>
                <w:b/>
                <w:sz w:val="22"/>
                <w:szCs w:val="22"/>
              </w:rPr>
            </w:pPr>
            <w:r w:rsidRPr="001D00A4">
              <w:rPr>
                <w:b/>
                <w:sz w:val="22"/>
                <w:szCs w:val="22"/>
              </w:rPr>
              <w:t>2019</w:t>
            </w:r>
          </w:p>
        </w:tc>
        <w:tc>
          <w:tcPr>
            <w:tcW w:w="993" w:type="dxa"/>
          </w:tcPr>
          <w:p w14:paraId="235A936A" w14:textId="77777777" w:rsidR="00E645B5" w:rsidRPr="001D00A4" w:rsidRDefault="00E645B5" w:rsidP="00C73AC9">
            <w:pPr>
              <w:pStyle w:val="Zkladntext"/>
              <w:spacing w:before="0" w:line="240" w:lineRule="auto"/>
              <w:jc w:val="center"/>
              <w:rPr>
                <w:b/>
                <w:sz w:val="22"/>
                <w:szCs w:val="22"/>
              </w:rPr>
            </w:pPr>
            <w:r w:rsidRPr="001D00A4">
              <w:rPr>
                <w:b/>
                <w:sz w:val="22"/>
                <w:szCs w:val="22"/>
              </w:rPr>
              <w:t>2020</w:t>
            </w:r>
          </w:p>
        </w:tc>
      </w:tr>
      <w:tr w:rsidR="00E645B5" w:rsidRPr="001D00A4" w14:paraId="54861979" w14:textId="77777777" w:rsidTr="00C73AC9">
        <w:trPr>
          <w:trHeight w:val="255"/>
        </w:trPr>
        <w:tc>
          <w:tcPr>
            <w:tcW w:w="2709" w:type="dxa"/>
            <w:shd w:val="clear" w:color="auto" w:fill="auto"/>
            <w:noWrap/>
            <w:vAlign w:val="center"/>
            <w:hideMark/>
          </w:tcPr>
          <w:p w14:paraId="0519EA63" w14:textId="77777777" w:rsidR="00E645B5" w:rsidRPr="001D00A4" w:rsidRDefault="00E645B5" w:rsidP="00C73AC9">
            <w:pPr>
              <w:pStyle w:val="Zkladntext"/>
              <w:spacing w:before="0" w:line="240" w:lineRule="auto"/>
              <w:rPr>
                <w:sz w:val="22"/>
                <w:szCs w:val="22"/>
              </w:rPr>
            </w:pPr>
            <w:r w:rsidRPr="001D00A4">
              <w:rPr>
                <w:sz w:val="22"/>
                <w:szCs w:val="22"/>
              </w:rPr>
              <w:t>studium</w:t>
            </w:r>
          </w:p>
        </w:tc>
        <w:tc>
          <w:tcPr>
            <w:tcW w:w="992" w:type="dxa"/>
            <w:shd w:val="clear" w:color="auto" w:fill="auto"/>
          </w:tcPr>
          <w:p w14:paraId="4E419C60" w14:textId="77777777" w:rsidR="00E645B5" w:rsidRPr="001D00A4" w:rsidRDefault="00E645B5" w:rsidP="00C73AC9">
            <w:pPr>
              <w:pStyle w:val="Zkladntext"/>
              <w:spacing w:before="0" w:line="240" w:lineRule="auto"/>
              <w:jc w:val="center"/>
              <w:rPr>
                <w:sz w:val="22"/>
                <w:szCs w:val="22"/>
              </w:rPr>
            </w:pPr>
            <w:r w:rsidRPr="001D00A4">
              <w:rPr>
                <w:sz w:val="22"/>
                <w:szCs w:val="22"/>
              </w:rPr>
              <w:t>232</w:t>
            </w:r>
          </w:p>
        </w:tc>
        <w:tc>
          <w:tcPr>
            <w:tcW w:w="992" w:type="dxa"/>
            <w:shd w:val="clear" w:color="auto" w:fill="auto"/>
          </w:tcPr>
          <w:p w14:paraId="4618E27F" w14:textId="77777777" w:rsidR="00E645B5" w:rsidRPr="001D00A4" w:rsidRDefault="00E645B5" w:rsidP="00C73AC9">
            <w:pPr>
              <w:pStyle w:val="Zkladntext"/>
              <w:spacing w:before="0" w:line="240" w:lineRule="auto"/>
              <w:jc w:val="center"/>
              <w:rPr>
                <w:sz w:val="22"/>
                <w:szCs w:val="22"/>
              </w:rPr>
            </w:pPr>
            <w:r w:rsidRPr="001D00A4">
              <w:rPr>
                <w:sz w:val="22"/>
                <w:szCs w:val="22"/>
              </w:rPr>
              <w:t>254</w:t>
            </w:r>
          </w:p>
        </w:tc>
        <w:tc>
          <w:tcPr>
            <w:tcW w:w="992" w:type="dxa"/>
            <w:shd w:val="clear" w:color="auto" w:fill="auto"/>
          </w:tcPr>
          <w:p w14:paraId="43B5F0E3" w14:textId="77777777" w:rsidR="00E645B5" w:rsidRPr="001D00A4" w:rsidRDefault="00E645B5" w:rsidP="00C73AC9">
            <w:pPr>
              <w:pStyle w:val="Zkladntext"/>
              <w:spacing w:before="0" w:line="240" w:lineRule="auto"/>
              <w:jc w:val="center"/>
              <w:rPr>
                <w:sz w:val="22"/>
                <w:szCs w:val="22"/>
              </w:rPr>
            </w:pPr>
            <w:r w:rsidRPr="001D00A4">
              <w:rPr>
                <w:sz w:val="22"/>
                <w:szCs w:val="22"/>
              </w:rPr>
              <w:t>286</w:t>
            </w:r>
          </w:p>
        </w:tc>
        <w:tc>
          <w:tcPr>
            <w:tcW w:w="993" w:type="dxa"/>
          </w:tcPr>
          <w:p w14:paraId="35E70AA2" w14:textId="77777777" w:rsidR="00E645B5" w:rsidRPr="001D00A4" w:rsidRDefault="00E645B5" w:rsidP="00C73AC9">
            <w:pPr>
              <w:pStyle w:val="Zkladntext"/>
              <w:spacing w:before="0" w:line="240" w:lineRule="auto"/>
              <w:jc w:val="center"/>
              <w:rPr>
                <w:sz w:val="22"/>
                <w:szCs w:val="22"/>
              </w:rPr>
            </w:pPr>
            <w:r w:rsidRPr="001D00A4">
              <w:rPr>
                <w:sz w:val="22"/>
                <w:szCs w:val="22"/>
              </w:rPr>
              <w:t>262</w:t>
            </w:r>
          </w:p>
        </w:tc>
        <w:tc>
          <w:tcPr>
            <w:tcW w:w="993" w:type="dxa"/>
          </w:tcPr>
          <w:p w14:paraId="7B8FBE57" w14:textId="77777777" w:rsidR="00E645B5" w:rsidRPr="001D00A4" w:rsidRDefault="00E645B5" w:rsidP="00C73AC9">
            <w:pPr>
              <w:pStyle w:val="Zkladntext"/>
              <w:spacing w:before="0" w:line="240" w:lineRule="auto"/>
              <w:jc w:val="center"/>
              <w:rPr>
                <w:sz w:val="22"/>
                <w:szCs w:val="22"/>
              </w:rPr>
            </w:pPr>
            <w:r w:rsidRPr="001D00A4">
              <w:rPr>
                <w:sz w:val="22"/>
                <w:szCs w:val="22"/>
              </w:rPr>
              <w:t>204</w:t>
            </w:r>
          </w:p>
        </w:tc>
      </w:tr>
      <w:tr w:rsidR="00E645B5" w:rsidRPr="001D00A4" w14:paraId="09367D78" w14:textId="77777777" w:rsidTr="00C73AC9">
        <w:trPr>
          <w:trHeight w:val="255"/>
        </w:trPr>
        <w:tc>
          <w:tcPr>
            <w:tcW w:w="2709" w:type="dxa"/>
            <w:shd w:val="clear" w:color="auto" w:fill="auto"/>
            <w:noWrap/>
            <w:vAlign w:val="center"/>
            <w:hideMark/>
          </w:tcPr>
          <w:p w14:paraId="378C1930" w14:textId="77777777" w:rsidR="00E645B5" w:rsidRPr="001D00A4" w:rsidRDefault="00E645B5" w:rsidP="00C73AC9">
            <w:pPr>
              <w:pStyle w:val="Zkladntext"/>
              <w:spacing w:before="0" w:line="240" w:lineRule="auto"/>
              <w:rPr>
                <w:sz w:val="22"/>
                <w:szCs w:val="22"/>
              </w:rPr>
            </w:pPr>
            <w:r w:rsidRPr="001D00A4">
              <w:rPr>
                <w:sz w:val="22"/>
                <w:szCs w:val="22"/>
              </w:rPr>
              <w:t>stáž</w:t>
            </w:r>
          </w:p>
        </w:tc>
        <w:tc>
          <w:tcPr>
            <w:tcW w:w="992" w:type="dxa"/>
            <w:shd w:val="clear" w:color="auto" w:fill="auto"/>
          </w:tcPr>
          <w:p w14:paraId="14AF254D" w14:textId="77777777" w:rsidR="00E645B5" w:rsidRPr="001D00A4" w:rsidRDefault="00E645B5" w:rsidP="00C73AC9">
            <w:pPr>
              <w:pStyle w:val="Zkladntext"/>
              <w:spacing w:before="0" w:line="240" w:lineRule="auto"/>
              <w:jc w:val="center"/>
              <w:rPr>
                <w:sz w:val="22"/>
                <w:szCs w:val="22"/>
              </w:rPr>
            </w:pPr>
            <w:r w:rsidRPr="001D00A4">
              <w:rPr>
                <w:sz w:val="22"/>
                <w:szCs w:val="22"/>
              </w:rPr>
              <w:t>28</w:t>
            </w:r>
          </w:p>
        </w:tc>
        <w:tc>
          <w:tcPr>
            <w:tcW w:w="992" w:type="dxa"/>
            <w:shd w:val="clear" w:color="auto" w:fill="auto"/>
          </w:tcPr>
          <w:p w14:paraId="1E36ACCD" w14:textId="77777777" w:rsidR="00E645B5" w:rsidRPr="001D00A4" w:rsidRDefault="00E645B5" w:rsidP="00C73AC9">
            <w:pPr>
              <w:pStyle w:val="Zkladntext"/>
              <w:spacing w:before="0" w:line="240" w:lineRule="auto"/>
              <w:jc w:val="center"/>
              <w:rPr>
                <w:sz w:val="22"/>
                <w:szCs w:val="22"/>
              </w:rPr>
            </w:pPr>
            <w:r w:rsidRPr="001D00A4">
              <w:rPr>
                <w:sz w:val="22"/>
                <w:szCs w:val="22"/>
              </w:rPr>
              <w:t>32</w:t>
            </w:r>
          </w:p>
        </w:tc>
        <w:tc>
          <w:tcPr>
            <w:tcW w:w="992" w:type="dxa"/>
            <w:shd w:val="clear" w:color="auto" w:fill="auto"/>
          </w:tcPr>
          <w:p w14:paraId="3290064C" w14:textId="77777777" w:rsidR="00E645B5" w:rsidRPr="001D00A4" w:rsidRDefault="00E645B5" w:rsidP="00C73AC9">
            <w:pPr>
              <w:pStyle w:val="Zkladntext"/>
              <w:spacing w:before="0" w:line="240" w:lineRule="auto"/>
              <w:jc w:val="center"/>
              <w:rPr>
                <w:sz w:val="22"/>
                <w:szCs w:val="22"/>
              </w:rPr>
            </w:pPr>
            <w:r w:rsidRPr="001D00A4">
              <w:rPr>
                <w:sz w:val="22"/>
                <w:szCs w:val="22"/>
              </w:rPr>
              <w:t>37</w:t>
            </w:r>
          </w:p>
        </w:tc>
        <w:tc>
          <w:tcPr>
            <w:tcW w:w="993" w:type="dxa"/>
          </w:tcPr>
          <w:p w14:paraId="5A4E5292" w14:textId="77777777" w:rsidR="00E645B5" w:rsidRPr="001D00A4" w:rsidRDefault="00E645B5" w:rsidP="00C73AC9">
            <w:pPr>
              <w:pStyle w:val="Zkladntext"/>
              <w:spacing w:before="0" w:line="240" w:lineRule="auto"/>
              <w:jc w:val="center"/>
              <w:rPr>
                <w:sz w:val="22"/>
                <w:szCs w:val="22"/>
              </w:rPr>
            </w:pPr>
            <w:r w:rsidRPr="001D00A4">
              <w:rPr>
                <w:sz w:val="22"/>
                <w:szCs w:val="22"/>
              </w:rPr>
              <w:t>26</w:t>
            </w:r>
          </w:p>
        </w:tc>
        <w:tc>
          <w:tcPr>
            <w:tcW w:w="993" w:type="dxa"/>
          </w:tcPr>
          <w:p w14:paraId="09C29764" w14:textId="77777777" w:rsidR="00E645B5" w:rsidRPr="001D00A4" w:rsidRDefault="00E645B5" w:rsidP="00C73AC9">
            <w:pPr>
              <w:pStyle w:val="Zkladntext"/>
              <w:spacing w:before="0" w:line="240" w:lineRule="auto"/>
              <w:jc w:val="center"/>
              <w:rPr>
                <w:sz w:val="22"/>
                <w:szCs w:val="22"/>
              </w:rPr>
            </w:pPr>
            <w:r w:rsidRPr="001D00A4">
              <w:rPr>
                <w:sz w:val="22"/>
                <w:szCs w:val="22"/>
              </w:rPr>
              <w:t>13</w:t>
            </w:r>
          </w:p>
        </w:tc>
      </w:tr>
      <w:tr w:rsidR="00E645B5" w:rsidRPr="001D00A4" w14:paraId="2458E5FE" w14:textId="77777777" w:rsidTr="00C73AC9">
        <w:trPr>
          <w:trHeight w:val="255"/>
        </w:trPr>
        <w:tc>
          <w:tcPr>
            <w:tcW w:w="2709" w:type="dxa"/>
            <w:shd w:val="clear" w:color="auto" w:fill="auto"/>
            <w:noWrap/>
            <w:vAlign w:val="center"/>
            <w:hideMark/>
          </w:tcPr>
          <w:p w14:paraId="0A782988" w14:textId="77777777" w:rsidR="00E645B5" w:rsidRPr="001D00A4" w:rsidRDefault="00E645B5" w:rsidP="00C73AC9">
            <w:pPr>
              <w:pStyle w:val="Zkladntext"/>
              <w:spacing w:before="0" w:line="240" w:lineRule="auto"/>
              <w:rPr>
                <w:sz w:val="22"/>
                <w:szCs w:val="22"/>
              </w:rPr>
            </w:pPr>
            <w:r w:rsidRPr="001D00A4">
              <w:rPr>
                <w:sz w:val="22"/>
                <w:szCs w:val="22"/>
              </w:rPr>
              <w:t>CELKEM</w:t>
            </w:r>
          </w:p>
        </w:tc>
        <w:tc>
          <w:tcPr>
            <w:tcW w:w="992" w:type="dxa"/>
            <w:shd w:val="clear" w:color="auto" w:fill="auto"/>
          </w:tcPr>
          <w:p w14:paraId="3EDDFE14" w14:textId="77777777" w:rsidR="00E645B5" w:rsidRPr="001D00A4" w:rsidRDefault="00E645B5" w:rsidP="00C73AC9">
            <w:pPr>
              <w:pStyle w:val="Zkladntext"/>
              <w:spacing w:before="0" w:line="240" w:lineRule="auto"/>
              <w:jc w:val="center"/>
              <w:rPr>
                <w:sz w:val="22"/>
                <w:szCs w:val="22"/>
              </w:rPr>
            </w:pPr>
            <w:r w:rsidRPr="001D00A4">
              <w:rPr>
                <w:sz w:val="22"/>
                <w:szCs w:val="22"/>
              </w:rPr>
              <w:t>260</w:t>
            </w:r>
          </w:p>
        </w:tc>
        <w:tc>
          <w:tcPr>
            <w:tcW w:w="992" w:type="dxa"/>
            <w:shd w:val="clear" w:color="auto" w:fill="auto"/>
          </w:tcPr>
          <w:p w14:paraId="65691D87" w14:textId="77777777" w:rsidR="00E645B5" w:rsidRPr="001D00A4" w:rsidRDefault="00E645B5" w:rsidP="00C73AC9">
            <w:pPr>
              <w:pStyle w:val="Zkladntext"/>
              <w:spacing w:before="0" w:line="240" w:lineRule="auto"/>
              <w:jc w:val="center"/>
              <w:rPr>
                <w:sz w:val="22"/>
                <w:szCs w:val="22"/>
              </w:rPr>
            </w:pPr>
            <w:r w:rsidRPr="001D00A4">
              <w:rPr>
                <w:sz w:val="22"/>
                <w:szCs w:val="22"/>
              </w:rPr>
              <w:t>286</w:t>
            </w:r>
          </w:p>
        </w:tc>
        <w:tc>
          <w:tcPr>
            <w:tcW w:w="992" w:type="dxa"/>
            <w:shd w:val="clear" w:color="auto" w:fill="auto"/>
          </w:tcPr>
          <w:p w14:paraId="0C9EC333" w14:textId="77777777" w:rsidR="00E645B5" w:rsidRPr="001D00A4" w:rsidRDefault="00E645B5" w:rsidP="00C73AC9">
            <w:pPr>
              <w:pStyle w:val="Zkladntext"/>
              <w:spacing w:before="0" w:line="240" w:lineRule="auto"/>
              <w:jc w:val="center"/>
              <w:rPr>
                <w:sz w:val="22"/>
                <w:szCs w:val="22"/>
              </w:rPr>
            </w:pPr>
            <w:r w:rsidRPr="001D00A4">
              <w:rPr>
                <w:sz w:val="22"/>
                <w:szCs w:val="22"/>
              </w:rPr>
              <w:t>323</w:t>
            </w:r>
          </w:p>
        </w:tc>
        <w:tc>
          <w:tcPr>
            <w:tcW w:w="993" w:type="dxa"/>
          </w:tcPr>
          <w:p w14:paraId="41B3385F" w14:textId="77777777" w:rsidR="00E645B5" w:rsidRPr="001D00A4" w:rsidRDefault="00E645B5" w:rsidP="00C73AC9">
            <w:pPr>
              <w:pStyle w:val="Zkladntext"/>
              <w:spacing w:before="0" w:line="240" w:lineRule="auto"/>
              <w:jc w:val="center"/>
              <w:rPr>
                <w:sz w:val="22"/>
                <w:szCs w:val="22"/>
              </w:rPr>
            </w:pPr>
            <w:r w:rsidRPr="001D00A4">
              <w:rPr>
                <w:sz w:val="22"/>
                <w:szCs w:val="22"/>
              </w:rPr>
              <w:t>288</w:t>
            </w:r>
          </w:p>
        </w:tc>
        <w:tc>
          <w:tcPr>
            <w:tcW w:w="993" w:type="dxa"/>
          </w:tcPr>
          <w:p w14:paraId="13865ADF" w14:textId="77777777" w:rsidR="00E645B5" w:rsidRPr="001D00A4" w:rsidRDefault="00E645B5" w:rsidP="00C73AC9">
            <w:pPr>
              <w:pStyle w:val="Zkladntext"/>
              <w:spacing w:before="0" w:line="240" w:lineRule="auto"/>
              <w:jc w:val="center"/>
              <w:rPr>
                <w:sz w:val="22"/>
                <w:szCs w:val="22"/>
              </w:rPr>
            </w:pPr>
            <w:r w:rsidRPr="001D00A4">
              <w:rPr>
                <w:sz w:val="22"/>
                <w:szCs w:val="22"/>
              </w:rPr>
              <w:t>217</w:t>
            </w:r>
          </w:p>
        </w:tc>
      </w:tr>
      <w:tr w:rsidR="00E645B5" w:rsidRPr="001D00A4" w14:paraId="2AC199C5" w14:textId="77777777" w:rsidTr="00C73AC9">
        <w:trPr>
          <w:trHeight w:val="255"/>
        </w:trPr>
        <w:tc>
          <w:tcPr>
            <w:tcW w:w="2709" w:type="dxa"/>
            <w:shd w:val="clear" w:color="auto" w:fill="auto"/>
            <w:noWrap/>
            <w:vAlign w:val="center"/>
            <w:hideMark/>
          </w:tcPr>
          <w:p w14:paraId="017C17F8" w14:textId="77777777" w:rsidR="00E645B5" w:rsidRPr="001D00A4" w:rsidRDefault="00E645B5" w:rsidP="00C73AC9">
            <w:pPr>
              <w:pStyle w:val="Zkladntext"/>
              <w:spacing w:before="0" w:line="240" w:lineRule="auto"/>
              <w:rPr>
                <w:sz w:val="22"/>
                <w:szCs w:val="22"/>
              </w:rPr>
            </w:pPr>
            <w:r w:rsidRPr="001D00A4">
              <w:rPr>
                <w:sz w:val="22"/>
                <w:szCs w:val="22"/>
              </w:rPr>
              <w:t>Celkem studentů FPH</w:t>
            </w:r>
          </w:p>
        </w:tc>
        <w:tc>
          <w:tcPr>
            <w:tcW w:w="992" w:type="dxa"/>
            <w:shd w:val="clear" w:color="auto" w:fill="auto"/>
          </w:tcPr>
          <w:p w14:paraId="10B03EA4" w14:textId="77777777" w:rsidR="00E645B5" w:rsidRPr="001D00A4" w:rsidRDefault="00E645B5" w:rsidP="00C73AC9">
            <w:pPr>
              <w:pStyle w:val="Zkladntext"/>
              <w:spacing w:before="0" w:line="240" w:lineRule="auto"/>
              <w:jc w:val="center"/>
              <w:rPr>
                <w:sz w:val="22"/>
                <w:szCs w:val="22"/>
              </w:rPr>
            </w:pPr>
            <w:r w:rsidRPr="001D00A4">
              <w:rPr>
                <w:sz w:val="22"/>
                <w:szCs w:val="22"/>
              </w:rPr>
              <w:t>3.091</w:t>
            </w:r>
          </w:p>
        </w:tc>
        <w:tc>
          <w:tcPr>
            <w:tcW w:w="992" w:type="dxa"/>
            <w:shd w:val="clear" w:color="auto" w:fill="auto"/>
          </w:tcPr>
          <w:p w14:paraId="545FE03C" w14:textId="77777777" w:rsidR="00E645B5" w:rsidRPr="001D00A4" w:rsidRDefault="00E645B5" w:rsidP="00C73AC9">
            <w:pPr>
              <w:pStyle w:val="Zkladntext"/>
              <w:spacing w:before="0" w:line="240" w:lineRule="auto"/>
              <w:jc w:val="center"/>
              <w:rPr>
                <w:sz w:val="22"/>
                <w:szCs w:val="22"/>
              </w:rPr>
            </w:pPr>
            <w:r w:rsidRPr="001D00A4">
              <w:rPr>
                <w:sz w:val="22"/>
                <w:szCs w:val="22"/>
              </w:rPr>
              <w:t>2.976</w:t>
            </w:r>
          </w:p>
        </w:tc>
        <w:tc>
          <w:tcPr>
            <w:tcW w:w="992" w:type="dxa"/>
            <w:shd w:val="clear" w:color="auto" w:fill="auto"/>
          </w:tcPr>
          <w:p w14:paraId="7D2A4E26" w14:textId="77777777" w:rsidR="00E645B5" w:rsidRPr="001D00A4" w:rsidRDefault="00E645B5" w:rsidP="00C73AC9">
            <w:pPr>
              <w:pStyle w:val="Zkladntext"/>
              <w:spacing w:before="0" w:line="240" w:lineRule="auto"/>
              <w:jc w:val="center"/>
              <w:rPr>
                <w:sz w:val="22"/>
                <w:szCs w:val="22"/>
              </w:rPr>
            </w:pPr>
            <w:r w:rsidRPr="001D00A4">
              <w:rPr>
                <w:sz w:val="22"/>
                <w:szCs w:val="22"/>
              </w:rPr>
              <w:t>2.935</w:t>
            </w:r>
          </w:p>
        </w:tc>
        <w:tc>
          <w:tcPr>
            <w:tcW w:w="993" w:type="dxa"/>
          </w:tcPr>
          <w:p w14:paraId="5B0502FC" w14:textId="77777777" w:rsidR="00E645B5" w:rsidRPr="001D00A4" w:rsidRDefault="00E645B5" w:rsidP="00C73AC9">
            <w:pPr>
              <w:spacing w:after="0" w:line="240" w:lineRule="auto"/>
              <w:jc w:val="center"/>
              <w:rPr>
                <w:rFonts w:cs="Times New Roman"/>
              </w:rPr>
            </w:pPr>
            <w:r w:rsidRPr="001D00A4">
              <w:rPr>
                <w:rFonts w:cs="Times New Roman"/>
              </w:rPr>
              <w:t>3.527</w:t>
            </w:r>
          </w:p>
        </w:tc>
        <w:tc>
          <w:tcPr>
            <w:tcW w:w="993" w:type="dxa"/>
          </w:tcPr>
          <w:p w14:paraId="6A506F10" w14:textId="77777777" w:rsidR="00E645B5" w:rsidRPr="001D00A4" w:rsidRDefault="00E645B5" w:rsidP="00C73AC9">
            <w:pPr>
              <w:spacing w:after="0" w:line="240" w:lineRule="auto"/>
              <w:jc w:val="center"/>
              <w:rPr>
                <w:rFonts w:cs="Times New Roman"/>
              </w:rPr>
            </w:pPr>
            <w:r w:rsidRPr="001D00A4">
              <w:rPr>
                <w:rFonts w:cs="Times New Roman"/>
              </w:rPr>
              <w:t>3.653</w:t>
            </w:r>
          </w:p>
        </w:tc>
      </w:tr>
      <w:tr w:rsidR="00E645B5" w:rsidRPr="001D00A4" w14:paraId="08B03A02" w14:textId="77777777" w:rsidTr="00C73AC9">
        <w:trPr>
          <w:trHeight w:val="255"/>
        </w:trPr>
        <w:tc>
          <w:tcPr>
            <w:tcW w:w="2709" w:type="dxa"/>
            <w:shd w:val="clear" w:color="auto" w:fill="auto"/>
            <w:noWrap/>
            <w:vAlign w:val="center"/>
            <w:hideMark/>
          </w:tcPr>
          <w:p w14:paraId="6034F60D" w14:textId="77777777" w:rsidR="00E645B5" w:rsidRPr="001D00A4" w:rsidRDefault="00E645B5" w:rsidP="00C73AC9">
            <w:pPr>
              <w:pStyle w:val="Zkladntext"/>
              <w:spacing w:before="0" w:line="240" w:lineRule="auto"/>
              <w:rPr>
                <w:sz w:val="22"/>
                <w:szCs w:val="22"/>
              </w:rPr>
            </w:pPr>
            <w:r w:rsidRPr="001D00A4">
              <w:rPr>
                <w:sz w:val="22"/>
                <w:szCs w:val="22"/>
              </w:rPr>
              <w:t>% vyjíždějících studentů</w:t>
            </w:r>
          </w:p>
        </w:tc>
        <w:tc>
          <w:tcPr>
            <w:tcW w:w="992" w:type="dxa"/>
            <w:shd w:val="clear" w:color="auto" w:fill="auto"/>
          </w:tcPr>
          <w:p w14:paraId="6AD0489B" w14:textId="77777777" w:rsidR="00E645B5" w:rsidRPr="001D00A4" w:rsidRDefault="00E645B5" w:rsidP="00C73AC9">
            <w:pPr>
              <w:pStyle w:val="Zkladntext"/>
              <w:spacing w:before="0" w:line="240" w:lineRule="auto"/>
              <w:jc w:val="center"/>
              <w:rPr>
                <w:sz w:val="22"/>
                <w:szCs w:val="22"/>
              </w:rPr>
            </w:pPr>
            <w:r w:rsidRPr="001D00A4">
              <w:rPr>
                <w:sz w:val="22"/>
                <w:szCs w:val="22"/>
              </w:rPr>
              <w:t>8,4</w:t>
            </w:r>
          </w:p>
        </w:tc>
        <w:tc>
          <w:tcPr>
            <w:tcW w:w="992" w:type="dxa"/>
            <w:shd w:val="clear" w:color="auto" w:fill="auto"/>
          </w:tcPr>
          <w:p w14:paraId="537E5420" w14:textId="77777777" w:rsidR="00E645B5" w:rsidRPr="001D00A4" w:rsidRDefault="00E645B5" w:rsidP="00C73AC9">
            <w:pPr>
              <w:pStyle w:val="Zkladntext"/>
              <w:spacing w:before="0" w:line="240" w:lineRule="auto"/>
              <w:jc w:val="center"/>
              <w:rPr>
                <w:sz w:val="22"/>
                <w:szCs w:val="22"/>
              </w:rPr>
            </w:pPr>
            <w:r w:rsidRPr="001D00A4">
              <w:rPr>
                <w:sz w:val="22"/>
                <w:szCs w:val="22"/>
              </w:rPr>
              <w:t>9,6</w:t>
            </w:r>
          </w:p>
        </w:tc>
        <w:tc>
          <w:tcPr>
            <w:tcW w:w="992" w:type="dxa"/>
            <w:shd w:val="clear" w:color="auto" w:fill="auto"/>
          </w:tcPr>
          <w:p w14:paraId="306E262B" w14:textId="77777777" w:rsidR="00E645B5" w:rsidRPr="001D00A4" w:rsidRDefault="00E645B5" w:rsidP="00C73AC9">
            <w:pPr>
              <w:pStyle w:val="Zkladntext"/>
              <w:spacing w:before="0" w:line="240" w:lineRule="auto"/>
              <w:jc w:val="center"/>
              <w:rPr>
                <w:sz w:val="22"/>
                <w:szCs w:val="22"/>
              </w:rPr>
            </w:pPr>
            <w:r w:rsidRPr="001D00A4">
              <w:rPr>
                <w:sz w:val="22"/>
                <w:szCs w:val="22"/>
              </w:rPr>
              <w:t>11,0</w:t>
            </w:r>
          </w:p>
        </w:tc>
        <w:tc>
          <w:tcPr>
            <w:tcW w:w="993" w:type="dxa"/>
          </w:tcPr>
          <w:p w14:paraId="0CBB1199" w14:textId="77777777" w:rsidR="00E645B5" w:rsidRPr="001D00A4" w:rsidRDefault="00E645B5" w:rsidP="00C73AC9">
            <w:pPr>
              <w:pStyle w:val="Zkladntext"/>
              <w:spacing w:before="0" w:line="240" w:lineRule="auto"/>
              <w:jc w:val="center"/>
              <w:rPr>
                <w:sz w:val="22"/>
                <w:szCs w:val="22"/>
              </w:rPr>
            </w:pPr>
            <w:r w:rsidRPr="001D00A4">
              <w:rPr>
                <w:sz w:val="22"/>
                <w:szCs w:val="22"/>
              </w:rPr>
              <w:t>8,2</w:t>
            </w:r>
          </w:p>
        </w:tc>
        <w:tc>
          <w:tcPr>
            <w:tcW w:w="993" w:type="dxa"/>
          </w:tcPr>
          <w:p w14:paraId="7F9EC31D" w14:textId="77777777" w:rsidR="00E645B5" w:rsidRPr="001D00A4" w:rsidRDefault="00E645B5" w:rsidP="00C73AC9">
            <w:pPr>
              <w:pStyle w:val="Zkladntext"/>
              <w:spacing w:before="0" w:line="240" w:lineRule="auto"/>
              <w:jc w:val="center"/>
              <w:rPr>
                <w:sz w:val="22"/>
                <w:szCs w:val="22"/>
              </w:rPr>
            </w:pPr>
            <w:r>
              <w:rPr>
                <w:sz w:val="22"/>
                <w:szCs w:val="22"/>
              </w:rPr>
              <w:t>5,9</w:t>
            </w:r>
          </w:p>
        </w:tc>
      </w:tr>
    </w:tbl>
    <w:p w14:paraId="6BAE059D" w14:textId="77777777" w:rsidR="00E645B5" w:rsidRDefault="00E645B5" w:rsidP="00E645B5">
      <w:pPr>
        <w:pStyle w:val="Zkladntext"/>
        <w:spacing w:before="0" w:line="240" w:lineRule="auto"/>
        <w:rPr>
          <w:sz w:val="22"/>
          <w:szCs w:val="22"/>
        </w:rPr>
      </w:pPr>
    </w:p>
    <w:p w14:paraId="0E1A3C4B" w14:textId="77777777" w:rsidR="00E645B5" w:rsidRPr="00D1236D" w:rsidRDefault="00E645B5" w:rsidP="00E645B5">
      <w:pPr>
        <w:pStyle w:val="Zkladntext"/>
        <w:spacing w:before="0" w:line="240" w:lineRule="auto"/>
        <w:rPr>
          <w:sz w:val="22"/>
          <w:szCs w:val="22"/>
        </w:rPr>
      </w:pPr>
      <w:r w:rsidRPr="00A65A65">
        <w:rPr>
          <w:sz w:val="22"/>
          <w:szCs w:val="22"/>
        </w:rPr>
        <w:t>Výjezdy studentů FPH do zahraničí jsou podmíněny reciproční výukou studentů zahraničních universit na Fakultě podnikohospodářské. Proto FPH otevřela během kalendářního roku 20</w:t>
      </w:r>
      <w:r>
        <w:rPr>
          <w:sz w:val="22"/>
          <w:szCs w:val="22"/>
        </w:rPr>
        <w:t>20</w:t>
      </w:r>
      <w:r w:rsidRPr="00A65A65">
        <w:rPr>
          <w:sz w:val="22"/>
          <w:szCs w:val="22"/>
        </w:rPr>
        <w:t xml:space="preserve"> několik desítek předmětů vyučovaných v anglickém či ruském jazyce, které byly určené pro přijíždějící studenty, mohou je však navštěvovat i studenti programů primárně vyučovaných v češtině. Další předměty v anglickém či ruském jazyce byly vyučovány v rámci cizojazyčných studijních programů.</w:t>
      </w:r>
    </w:p>
    <w:p w14:paraId="1F87BE39" w14:textId="77777777" w:rsidR="00E645B5" w:rsidRPr="00D1236D" w:rsidRDefault="00E645B5" w:rsidP="00E645B5">
      <w:pPr>
        <w:pStyle w:val="Zkladntext"/>
        <w:spacing w:after="120"/>
        <w:rPr>
          <w:sz w:val="22"/>
          <w:szCs w:val="22"/>
        </w:rPr>
      </w:pPr>
      <w:r>
        <w:rPr>
          <w:sz w:val="22"/>
          <w:szCs w:val="22"/>
        </w:rPr>
        <w:t>P</w:t>
      </w:r>
      <w:r w:rsidRPr="00D1236D">
        <w:rPr>
          <w:sz w:val="22"/>
          <w:szCs w:val="22"/>
        </w:rPr>
        <w:t>ředmět</w:t>
      </w:r>
      <w:r>
        <w:rPr>
          <w:sz w:val="22"/>
          <w:szCs w:val="22"/>
        </w:rPr>
        <w:t xml:space="preserve">y </w:t>
      </w:r>
      <w:r w:rsidRPr="00D1236D">
        <w:rPr>
          <w:sz w:val="22"/>
          <w:szCs w:val="22"/>
        </w:rPr>
        <w:t>vyučovan</w:t>
      </w:r>
      <w:r>
        <w:rPr>
          <w:sz w:val="22"/>
          <w:szCs w:val="22"/>
        </w:rPr>
        <w:t>é</w:t>
      </w:r>
      <w:r w:rsidRPr="00D1236D">
        <w:rPr>
          <w:sz w:val="22"/>
          <w:szCs w:val="22"/>
        </w:rPr>
        <w:t xml:space="preserve"> v cizích jazycích, zejména v</w:t>
      </w:r>
      <w:r>
        <w:rPr>
          <w:sz w:val="22"/>
          <w:szCs w:val="22"/>
        </w:rPr>
        <w:t> </w:t>
      </w:r>
      <w:r w:rsidRPr="00D1236D">
        <w:rPr>
          <w:sz w:val="22"/>
          <w:szCs w:val="22"/>
        </w:rPr>
        <w:t>angličtině, podporuj</w:t>
      </w:r>
      <w:r>
        <w:rPr>
          <w:sz w:val="22"/>
          <w:szCs w:val="22"/>
        </w:rPr>
        <w:t>í</w:t>
      </w:r>
      <w:r w:rsidRPr="00D1236D">
        <w:rPr>
          <w:sz w:val="22"/>
          <w:szCs w:val="22"/>
        </w:rPr>
        <w:t xml:space="preserve"> nejen výuku zahraničních studentů (jejich počet zpětně ovlivňuje počet vyjíždějících studentů FPH), ale současně i rozvoj jazykových schopností studentů</w:t>
      </w:r>
      <w:r>
        <w:rPr>
          <w:sz w:val="22"/>
          <w:szCs w:val="22"/>
        </w:rPr>
        <w:t xml:space="preserve"> z programů primárně vyučovaných v českém jazyce</w:t>
      </w:r>
      <w:r w:rsidRPr="00D1236D">
        <w:rPr>
          <w:sz w:val="22"/>
          <w:szCs w:val="22"/>
        </w:rPr>
        <w:t>.</w:t>
      </w:r>
    </w:p>
    <w:p w14:paraId="3599544B" w14:textId="77777777" w:rsidR="00E62CB0" w:rsidRPr="005D4811" w:rsidRDefault="005D4811" w:rsidP="00732E0F">
      <w:pPr>
        <w:spacing w:after="120" w:line="240" w:lineRule="auto"/>
        <w:jc w:val="left"/>
        <w:rPr>
          <w:rFonts w:cs="Times New Roman"/>
          <w:b/>
        </w:rPr>
      </w:pPr>
      <w:r w:rsidRPr="005D4811">
        <w:rPr>
          <w:rFonts w:cs="Times New Roman"/>
          <w:b/>
        </w:rPr>
        <w:lastRenderedPageBreak/>
        <w:t>6</w:t>
      </w:r>
      <w:r w:rsidR="00E62CB0" w:rsidRPr="005D4811">
        <w:rPr>
          <w:rFonts w:cs="Times New Roman"/>
          <w:b/>
        </w:rPr>
        <w:t>.5</w:t>
      </w:r>
      <w:r w:rsidR="00E62CB0" w:rsidRPr="005D4811">
        <w:rPr>
          <w:rFonts w:cs="Times New Roman"/>
          <w:b/>
        </w:rPr>
        <w:tab/>
        <w:t>Členství v mezinárodních organizacích a institucích</w:t>
      </w:r>
    </w:p>
    <w:p w14:paraId="564394F1" w14:textId="77777777" w:rsidR="00BE676F" w:rsidRDefault="00BE676F" w:rsidP="00BE676F">
      <w:pPr>
        <w:pStyle w:val="Zkladntext"/>
        <w:spacing w:after="120"/>
        <w:rPr>
          <w:sz w:val="22"/>
          <w:szCs w:val="22"/>
        </w:rPr>
      </w:pPr>
      <w:r w:rsidRPr="001B41DD">
        <w:rPr>
          <w:b/>
          <w:sz w:val="22"/>
          <w:szCs w:val="22"/>
        </w:rPr>
        <w:t>Strategické aliance.</w:t>
      </w:r>
      <w:r w:rsidRPr="001B41DD">
        <w:rPr>
          <w:sz w:val="22"/>
          <w:szCs w:val="22"/>
        </w:rPr>
        <w:t xml:space="preserve"> FPH je členem strategických aliancí, které pokrývají všechny tři klíčové oblasti působení vysokoškolských institucí (tj. vzdělávání, výzkum a vývoj, etika a odpovědnost). VŠE je od roku 1999 plnoprávným členem </w:t>
      </w:r>
      <w:proofErr w:type="spellStart"/>
      <w:r w:rsidRPr="001B41DD">
        <w:rPr>
          <w:sz w:val="22"/>
          <w:szCs w:val="22"/>
        </w:rPr>
        <w:t>Partnership</w:t>
      </w:r>
      <w:proofErr w:type="spellEnd"/>
      <w:r w:rsidRPr="001B41DD">
        <w:rPr>
          <w:sz w:val="22"/>
          <w:szCs w:val="22"/>
        </w:rPr>
        <w:t xml:space="preserve"> in International Management (PIM</w:t>
      </w:r>
      <w:r>
        <w:rPr>
          <w:sz w:val="22"/>
          <w:szCs w:val="22"/>
        </w:rPr>
        <w:t>).</w:t>
      </w:r>
    </w:p>
    <w:p w14:paraId="79B5B744" w14:textId="77777777" w:rsidR="00BE676F" w:rsidRDefault="00BE676F" w:rsidP="00BE676F">
      <w:pPr>
        <w:pStyle w:val="Zkladntext"/>
        <w:spacing w:after="120"/>
        <w:rPr>
          <w:sz w:val="22"/>
          <w:szCs w:val="22"/>
        </w:rPr>
      </w:pPr>
      <w:r w:rsidRPr="001B41DD">
        <w:rPr>
          <w:sz w:val="22"/>
          <w:szCs w:val="22"/>
        </w:rPr>
        <w:t>FPH se i v roce 20</w:t>
      </w:r>
      <w:r>
        <w:rPr>
          <w:sz w:val="22"/>
          <w:szCs w:val="22"/>
        </w:rPr>
        <w:t>2</w:t>
      </w:r>
      <w:r w:rsidRPr="001B41DD">
        <w:rPr>
          <w:sz w:val="22"/>
          <w:szCs w:val="22"/>
        </w:rPr>
        <w:t>0 podílela na aktivitách programu CEMS. Program probíhá prostřednictvím partnerství 33 předních ekonomických univerzit ze všech kontinentů, které spolupracují s více než 70 firemními partnery.</w:t>
      </w:r>
    </w:p>
    <w:p w14:paraId="4B44A41D" w14:textId="77777777" w:rsidR="00BE676F" w:rsidRDefault="00BE676F" w:rsidP="00BE676F">
      <w:pPr>
        <w:pStyle w:val="Zkladntext"/>
        <w:spacing w:after="120"/>
        <w:rPr>
          <w:sz w:val="22"/>
          <w:szCs w:val="22"/>
        </w:rPr>
      </w:pPr>
      <w:r w:rsidRPr="001B41DD">
        <w:rPr>
          <w:sz w:val="22"/>
          <w:szCs w:val="22"/>
        </w:rPr>
        <w:t>FPH je řádným členem EFMD (</w:t>
      </w:r>
      <w:r w:rsidRPr="001B41DD">
        <w:rPr>
          <w:sz w:val="22"/>
          <w:szCs w:val="22"/>
          <w:lang w:val="en-GB"/>
        </w:rPr>
        <w:t>European Foundation for Management Development</w:t>
      </w:r>
      <w:r w:rsidRPr="001B41DD">
        <w:rPr>
          <w:sz w:val="22"/>
          <w:szCs w:val="22"/>
        </w:rPr>
        <w:t xml:space="preserve">). </w:t>
      </w:r>
      <w:r>
        <w:rPr>
          <w:sz w:val="22"/>
          <w:szCs w:val="22"/>
        </w:rPr>
        <w:t xml:space="preserve">Od roku </w:t>
      </w:r>
      <w:r w:rsidRPr="00747CB1">
        <w:rPr>
          <w:sz w:val="22"/>
          <w:szCs w:val="22"/>
        </w:rPr>
        <w:t xml:space="preserve">2017 </w:t>
      </w:r>
      <w:r>
        <w:rPr>
          <w:sz w:val="22"/>
          <w:szCs w:val="22"/>
        </w:rPr>
        <w:t>j</w:t>
      </w:r>
      <w:r w:rsidRPr="00747CB1">
        <w:rPr>
          <w:sz w:val="22"/>
          <w:szCs w:val="22"/>
        </w:rPr>
        <w:t>e F</w:t>
      </w:r>
      <w:r>
        <w:rPr>
          <w:sz w:val="22"/>
          <w:szCs w:val="22"/>
        </w:rPr>
        <w:t>PH</w:t>
      </w:r>
      <w:r w:rsidRPr="00747CB1">
        <w:rPr>
          <w:sz w:val="22"/>
          <w:szCs w:val="22"/>
        </w:rPr>
        <w:t xml:space="preserve"> členem konsorcia ERICEE, které se skládá z pěti univerzit z regionu střední a východní Evropy (společně s Univerzitou </w:t>
      </w:r>
      <w:proofErr w:type="spellStart"/>
      <w:proofErr w:type="gramStart"/>
      <w:r w:rsidRPr="00747CB1">
        <w:rPr>
          <w:sz w:val="22"/>
          <w:szCs w:val="22"/>
        </w:rPr>
        <w:t>Kozminski</w:t>
      </w:r>
      <w:proofErr w:type="spellEnd"/>
      <w:r w:rsidRPr="00747CB1">
        <w:rPr>
          <w:sz w:val="22"/>
          <w:szCs w:val="22"/>
        </w:rPr>
        <w:t xml:space="preserve"> - Polsko</w:t>
      </w:r>
      <w:proofErr w:type="gramEnd"/>
      <w:r w:rsidRPr="00747CB1">
        <w:rPr>
          <w:sz w:val="22"/>
          <w:szCs w:val="22"/>
        </w:rPr>
        <w:t xml:space="preserve">, Univerzitou </w:t>
      </w:r>
      <w:proofErr w:type="spellStart"/>
      <w:r w:rsidRPr="00747CB1">
        <w:rPr>
          <w:sz w:val="22"/>
          <w:szCs w:val="22"/>
        </w:rPr>
        <w:t>Corvinus</w:t>
      </w:r>
      <w:proofErr w:type="spellEnd"/>
      <w:r w:rsidRPr="00747CB1">
        <w:rPr>
          <w:sz w:val="22"/>
          <w:szCs w:val="22"/>
        </w:rPr>
        <w:t xml:space="preserve"> v Budapešti - Maďarskem, Lublaňskou univerzitou - Slovinsko a Lotyšskou univerzitou) a </w:t>
      </w:r>
      <w:proofErr w:type="spellStart"/>
      <w:r w:rsidRPr="00747CB1">
        <w:rPr>
          <w:sz w:val="22"/>
          <w:szCs w:val="22"/>
        </w:rPr>
        <w:t>China</w:t>
      </w:r>
      <w:proofErr w:type="spellEnd"/>
      <w:r w:rsidRPr="00747CB1">
        <w:rPr>
          <w:sz w:val="22"/>
          <w:szCs w:val="22"/>
        </w:rPr>
        <w:t xml:space="preserve"> </w:t>
      </w:r>
      <w:proofErr w:type="spellStart"/>
      <w:r w:rsidRPr="00747CB1">
        <w:rPr>
          <w:sz w:val="22"/>
          <w:szCs w:val="22"/>
        </w:rPr>
        <w:t>Europe</w:t>
      </w:r>
      <w:proofErr w:type="spellEnd"/>
      <w:r w:rsidRPr="00747CB1">
        <w:rPr>
          <w:sz w:val="22"/>
          <w:szCs w:val="22"/>
        </w:rPr>
        <w:t xml:space="preserve"> International Business </w:t>
      </w:r>
      <w:proofErr w:type="spellStart"/>
      <w:r w:rsidRPr="00747CB1">
        <w:rPr>
          <w:sz w:val="22"/>
          <w:szCs w:val="22"/>
        </w:rPr>
        <w:t>School</w:t>
      </w:r>
      <w:proofErr w:type="spellEnd"/>
      <w:r w:rsidRPr="00747CB1">
        <w:rPr>
          <w:sz w:val="22"/>
          <w:szCs w:val="22"/>
        </w:rPr>
        <w:t xml:space="preserve"> (CEIBS).</w:t>
      </w:r>
    </w:p>
    <w:p w14:paraId="2358C27B" w14:textId="77777777" w:rsidR="00BE676F" w:rsidRDefault="00BE676F" w:rsidP="00BE676F">
      <w:pPr>
        <w:pStyle w:val="Zkladntext"/>
        <w:spacing w:after="120"/>
        <w:rPr>
          <w:sz w:val="22"/>
          <w:szCs w:val="22"/>
        </w:rPr>
      </w:pPr>
      <w:r w:rsidRPr="000365D9">
        <w:rPr>
          <w:sz w:val="22"/>
          <w:szCs w:val="22"/>
        </w:rPr>
        <w:t xml:space="preserve">V oblasti etiky a odpovědnosti je pro FPH významná zejména iniciativa PRME organizované při Organizaci spojených národů. V současnosti </w:t>
      </w:r>
      <w:r>
        <w:rPr>
          <w:sz w:val="22"/>
          <w:szCs w:val="22"/>
        </w:rPr>
        <w:t xml:space="preserve">zde </w:t>
      </w:r>
      <w:r w:rsidRPr="000365D9">
        <w:rPr>
          <w:sz w:val="22"/>
          <w:szCs w:val="22"/>
        </w:rPr>
        <w:t xml:space="preserve">má </w:t>
      </w:r>
      <w:r>
        <w:rPr>
          <w:sz w:val="22"/>
          <w:szCs w:val="22"/>
        </w:rPr>
        <w:t xml:space="preserve">FPH </w:t>
      </w:r>
      <w:r w:rsidRPr="000365D9">
        <w:rPr>
          <w:sz w:val="22"/>
          <w:szCs w:val="22"/>
        </w:rPr>
        <w:t>pozici „</w:t>
      </w:r>
      <w:proofErr w:type="spellStart"/>
      <w:r w:rsidRPr="000365D9">
        <w:rPr>
          <w:sz w:val="22"/>
          <w:szCs w:val="22"/>
        </w:rPr>
        <w:t>Advanced</w:t>
      </w:r>
      <w:proofErr w:type="spellEnd"/>
      <w:r w:rsidRPr="000365D9">
        <w:rPr>
          <w:sz w:val="22"/>
          <w:szCs w:val="22"/>
        </w:rPr>
        <w:t xml:space="preserve"> PRME </w:t>
      </w:r>
      <w:proofErr w:type="spellStart"/>
      <w:r w:rsidRPr="000365D9">
        <w:rPr>
          <w:sz w:val="22"/>
          <w:szCs w:val="22"/>
        </w:rPr>
        <w:t>signatory</w:t>
      </w:r>
      <w:proofErr w:type="spellEnd"/>
      <w:r w:rsidRPr="000365D9">
        <w:rPr>
          <w:sz w:val="22"/>
          <w:szCs w:val="22"/>
        </w:rPr>
        <w:t>“, což ji umožňuje přístup k mnoha výhodám a příležitostem v rámci PRME.</w:t>
      </w:r>
    </w:p>
    <w:p w14:paraId="1F29A946" w14:textId="77777777" w:rsidR="00BE676F" w:rsidRDefault="00BE676F" w:rsidP="00BE676F">
      <w:pPr>
        <w:pStyle w:val="Zkladntext"/>
        <w:spacing w:after="120"/>
        <w:rPr>
          <w:sz w:val="22"/>
          <w:szCs w:val="22"/>
        </w:rPr>
      </w:pPr>
      <w:r w:rsidRPr="00C76211">
        <w:rPr>
          <w:b/>
          <w:sz w:val="22"/>
          <w:szCs w:val="22"/>
        </w:rPr>
        <w:t>Mezinárodní partnerství.</w:t>
      </w:r>
      <w:r w:rsidRPr="00C76211">
        <w:rPr>
          <w:sz w:val="22"/>
          <w:szCs w:val="22"/>
        </w:rPr>
        <w:t xml:space="preserve"> Současná síť více než 250 partnerských vysokých škol VŠE poskytuje</w:t>
      </w:r>
      <w:r w:rsidRPr="001B41DD">
        <w:rPr>
          <w:sz w:val="22"/>
          <w:szCs w:val="22"/>
        </w:rPr>
        <w:t xml:space="preserve"> rozsáhlý základ pro mezinárodní spolupráci</w:t>
      </w:r>
      <w:r>
        <w:rPr>
          <w:sz w:val="22"/>
          <w:szCs w:val="22"/>
        </w:rPr>
        <w:t xml:space="preserve"> akademických pracovníků a studentů Fakulty podnikohospodářské</w:t>
      </w:r>
      <w:r w:rsidRPr="001B41DD">
        <w:rPr>
          <w:sz w:val="22"/>
          <w:szCs w:val="22"/>
        </w:rPr>
        <w:t xml:space="preserve">. Seznam všech partnerských institucí je k dispozici na webových stránkách </w:t>
      </w:r>
      <w:r>
        <w:rPr>
          <w:sz w:val="22"/>
          <w:szCs w:val="22"/>
        </w:rPr>
        <w:t>Oddělení zahraničních styků VŠE.</w:t>
      </w:r>
    </w:p>
    <w:p w14:paraId="1C4FABF0" w14:textId="77777777" w:rsidR="00BE676F" w:rsidRPr="006C6EAE" w:rsidRDefault="00BE676F" w:rsidP="00BE676F">
      <w:pPr>
        <w:pStyle w:val="Zkladntext"/>
        <w:spacing w:after="120"/>
        <w:rPr>
          <w:sz w:val="22"/>
          <w:szCs w:val="22"/>
        </w:rPr>
      </w:pPr>
      <w:r w:rsidRPr="006C6EAE">
        <w:rPr>
          <w:sz w:val="22"/>
          <w:szCs w:val="22"/>
        </w:rPr>
        <w:t>FPH rozvíjí mezinárodní partnerství nejen v oblasti vzdělávání či vědy a výzkumu, ale významná je též spolupráce s praxí (korporátní sférou i neziskovými organizacemi). FPH spolupracuje s řadou velkých mezinárodních společností, např. Škoda Auto, HILTI, Plzeňský Prazdroj, Coca-Cola, L'Oréal, Nestlé, P&amp;G a mnoha dalšími (podrobnosti naleznete na webu fakulty). Spolupráce FPH s firemními partnery zahrnuje jejich účast ve všech formách pedagogické činnosti i ve výzkumu.</w:t>
      </w:r>
    </w:p>
    <w:p w14:paraId="3783D0EF" w14:textId="77777777" w:rsidR="00BE676F" w:rsidRDefault="00BE676F" w:rsidP="00BE676F">
      <w:pPr>
        <w:pStyle w:val="Zkladntext"/>
        <w:spacing w:after="120"/>
        <w:rPr>
          <w:sz w:val="22"/>
          <w:szCs w:val="22"/>
        </w:rPr>
      </w:pPr>
      <w:r>
        <w:rPr>
          <w:sz w:val="22"/>
          <w:szCs w:val="22"/>
        </w:rPr>
        <w:t>Mezinárodní spolupráce se nerozvíjí pouze na úrovni FPH jako celku, ale také na úrovni jednotlivých kateder a institutů fakulty. Charakteristika této spolupráce je obsažena v bodech výroční zprávy, které jsou věnovány činnosti těchto pracovišť.</w:t>
      </w:r>
    </w:p>
    <w:p w14:paraId="56F323E2" w14:textId="77777777" w:rsidR="00BE676F" w:rsidRPr="009A6133" w:rsidRDefault="00BE676F" w:rsidP="00BE676F">
      <w:pPr>
        <w:pStyle w:val="Zkladntext"/>
        <w:spacing w:after="120"/>
        <w:rPr>
          <w:sz w:val="22"/>
          <w:szCs w:val="22"/>
        </w:rPr>
      </w:pPr>
    </w:p>
    <w:p w14:paraId="48B484BF" w14:textId="77777777" w:rsidR="00E62CB0" w:rsidRPr="002C51F4" w:rsidRDefault="002C51F4" w:rsidP="00732E0F">
      <w:pPr>
        <w:spacing w:after="120" w:line="240" w:lineRule="auto"/>
        <w:jc w:val="left"/>
        <w:rPr>
          <w:rFonts w:cs="Times New Roman"/>
          <w:b/>
        </w:rPr>
      </w:pPr>
      <w:r>
        <w:rPr>
          <w:rFonts w:cs="Times New Roman"/>
          <w:b/>
        </w:rPr>
        <w:t>7</w:t>
      </w:r>
      <w:r w:rsidR="00E62CB0" w:rsidRPr="002C51F4">
        <w:rPr>
          <w:rFonts w:cs="Times New Roman"/>
          <w:b/>
        </w:rPr>
        <w:t>.</w:t>
      </w:r>
      <w:r w:rsidR="00E62CB0" w:rsidRPr="002C51F4">
        <w:rPr>
          <w:rFonts w:cs="Times New Roman"/>
          <w:b/>
        </w:rPr>
        <w:tab/>
        <w:t>Spolupráce s praxí</w:t>
      </w:r>
    </w:p>
    <w:p w14:paraId="50555F97" w14:textId="77777777" w:rsidR="00E62CB0" w:rsidRPr="003D083F" w:rsidRDefault="0005282D" w:rsidP="00732E0F">
      <w:pPr>
        <w:spacing w:after="120" w:line="240" w:lineRule="auto"/>
        <w:jc w:val="left"/>
        <w:rPr>
          <w:rFonts w:cs="Times New Roman"/>
          <w:b/>
        </w:rPr>
      </w:pPr>
      <w:r w:rsidRPr="003D083F">
        <w:rPr>
          <w:rFonts w:cs="Times New Roman"/>
          <w:b/>
        </w:rPr>
        <w:t>7</w:t>
      </w:r>
      <w:r w:rsidR="00E62CB0" w:rsidRPr="003D083F">
        <w:rPr>
          <w:rFonts w:cs="Times New Roman"/>
          <w:b/>
        </w:rPr>
        <w:t>.1</w:t>
      </w:r>
      <w:r w:rsidR="00E62CB0" w:rsidRPr="003D083F">
        <w:rPr>
          <w:rFonts w:cs="Times New Roman"/>
          <w:b/>
        </w:rPr>
        <w:tab/>
      </w:r>
      <w:r w:rsidR="00A860A9">
        <w:rPr>
          <w:rFonts w:cs="Times New Roman"/>
          <w:b/>
        </w:rPr>
        <w:t>O</w:t>
      </w:r>
      <w:r w:rsidR="00E62CB0" w:rsidRPr="003D083F">
        <w:rPr>
          <w:rFonts w:cs="Times New Roman"/>
          <w:b/>
        </w:rPr>
        <w:t>blast výuky</w:t>
      </w:r>
    </w:p>
    <w:p w14:paraId="7640F347" w14:textId="77777777" w:rsidR="003D083F" w:rsidRPr="003D083F" w:rsidRDefault="003D083F" w:rsidP="003D083F">
      <w:pPr>
        <w:spacing w:after="120" w:line="240" w:lineRule="auto"/>
        <w:rPr>
          <w:rFonts w:cs="Times New Roman"/>
        </w:rPr>
      </w:pPr>
      <w:r w:rsidRPr="003D083F">
        <w:rPr>
          <w:rFonts w:cs="Times New Roman"/>
        </w:rPr>
        <w:t>Spolupráce s praxí na FPH v roce 2020 pokračovala i v době pandemie, kdy se většina aktivit odehrávala v online formě.</w:t>
      </w:r>
    </w:p>
    <w:p w14:paraId="34C1D950" w14:textId="77777777" w:rsidR="003D083F" w:rsidRPr="003D083F" w:rsidRDefault="003D083F" w:rsidP="003D083F">
      <w:pPr>
        <w:spacing w:after="120" w:line="240" w:lineRule="auto"/>
        <w:rPr>
          <w:rFonts w:cs="Times New Roman"/>
        </w:rPr>
      </w:pPr>
      <w:r w:rsidRPr="003D083F">
        <w:rPr>
          <w:rFonts w:cs="Times New Roman"/>
        </w:rPr>
        <w:t>Na konci roku 2020 měla fakulta přibližně 100 smluvních partnerů z řad firem i jiných institucí. Mezi nimi byly mezinárodní korporace, malé a střední podniky, kulturní a neziskové organizace a další. Na pedagogickém procesu se podílely také další firemní i nefiremní partneři, se kterými fakulta nemá uzavřenou žádnou smlouvu. Objem firemních partnerství za rok 2020 se pohyboval kolem 5,4 milionu Kč.</w:t>
      </w:r>
    </w:p>
    <w:p w14:paraId="0BBAA8E8" w14:textId="77777777" w:rsidR="003D083F" w:rsidRPr="003D083F" w:rsidRDefault="003D083F" w:rsidP="003D083F">
      <w:pPr>
        <w:spacing w:after="120" w:line="240" w:lineRule="auto"/>
        <w:rPr>
          <w:rFonts w:cs="Times New Roman"/>
        </w:rPr>
      </w:pPr>
      <w:r w:rsidRPr="003D083F">
        <w:rPr>
          <w:rFonts w:cs="Times New Roman"/>
        </w:rPr>
        <w:t xml:space="preserve">Generálním partnerem fakulty nadále zůstává BD </w:t>
      </w:r>
      <w:proofErr w:type="spellStart"/>
      <w:r w:rsidRPr="003D083F">
        <w:rPr>
          <w:rFonts w:cs="Times New Roman"/>
        </w:rPr>
        <w:t>Advisory</w:t>
      </w:r>
      <w:proofErr w:type="spellEnd"/>
      <w:r w:rsidRPr="003D083F">
        <w:rPr>
          <w:rFonts w:cs="Times New Roman"/>
        </w:rPr>
        <w:t xml:space="preserve">. Hlavními partnery fakulty byly </w:t>
      </w:r>
      <w:proofErr w:type="spellStart"/>
      <w:r w:rsidRPr="003D083F">
        <w:rPr>
          <w:rFonts w:cs="Times New Roman"/>
        </w:rPr>
        <w:t>Apogeo</w:t>
      </w:r>
      <w:proofErr w:type="spellEnd"/>
      <w:r w:rsidRPr="003D083F">
        <w:rPr>
          <w:rFonts w:cs="Times New Roman"/>
        </w:rPr>
        <w:t xml:space="preserve">, Nestlé, PPL a </w:t>
      </w:r>
      <w:proofErr w:type="spellStart"/>
      <w:r w:rsidRPr="003D083F">
        <w:rPr>
          <w:rFonts w:cs="Times New Roman"/>
        </w:rPr>
        <w:t>Unilever</w:t>
      </w:r>
      <w:proofErr w:type="spellEnd"/>
      <w:r w:rsidRPr="003D083F">
        <w:rPr>
          <w:rFonts w:cs="Times New Roman"/>
        </w:rPr>
        <w:t xml:space="preserve">. Korporátními partnery CEMS byly Škoda Auto, Plzeňský Prazdroj a </w:t>
      </w:r>
      <w:proofErr w:type="spellStart"/>
      <w:r w:rsidRPr="003D083F">
        <w:rPr>
          <w:rFonts w:cs="Times New Roman"/>
        </w:rPr>
        <w:t>Hilti</w:t>
      </w:r>
      <w:proofErr w:type="spellEnd"/>
      <w:r w:rsidRPr="003D083F">
        <w:rPr>
          <w:rFonts w:cs="Times New Roman"/>
        </w:rPr>
        <w:t xml:space="preserve">. Mezi partnery fakulty se řadí Albert, </w:t>
      </w:r>
      <w:proofErr w:type="spellStart"/>
      <w:r w:rsidRPr="003D083F">
        <w:rPr>
          <w:rFonts w:cs="Times New Roman"/>
        </w:rPr>
        <w:t>Aspironix</w:t>
      </w:r>
      <w:proofErr w:type="spellEnd"/>
      <w:r w:rsidRPr="003D083F">
        <w:rPr>
          <w:rFonts w:cs="Times New Roman"/>
        </w:rPr>
        <w:t xml:space="preserve">, Coca-Cola-HBC, Finep, </w:t>
      </w:r>
      <w:proofErr w:type="spellStart"/>
      <w:r w:rsidRPr="003D083F">
        <w:rPr>
          <w:rFonts w:cs="Times New Roman"/>
        </w:rPr>
        <w:t>Henkel</w:t>
      </w:r>
      <w:proofErr w:type="spellEnd"/>
      <w:r w:rsidRPr="003D083F">
        <w:rPr>
          <w:rFonts w:cs="Times New Roman"/>
        </w:rPr>
        <w:t xml:space="preserve">, </w:t>
      </w:r>
      <w:proofErr w:type="spellStart"/>
      <w:r w:rsidRPr="003D083F">
        <w:rPr>
          <w:rFonts w:cs="Times New Roman"/>
        </w:rPr>
        <w:t>Hopi</w:t>
      </w:r>
      <w:proofErr w:type="spellEnd"/>
      <w:r w:rsidRPr="003D083F">
        <w:rPr>
          <w:rFonts w:cs="Times New Roman"/>
        </w:rPr>
        <w:t xml:space="preserve">, ICZ, L’Oréal, P&amp;G, PSN, PWC, </w:t>
      </w:r>
      <w:proofErr w:type="spellStart"/>
      <w:r w:rsidRPr="003D083F">
        <w:rPr>
          <w:rFonts w:cs="Times New Roman"/>
        </w:rPr>
        <w:t>Red</w:t>
      </w:r>
      <w:proofErr w:type="spellEnd"/>
      <w:r w:rsidRPr="003D083F">
        <w:rPr>
          <w:rFonts w:cs="Times New Roman"/>
        </w:rPr>
        <w:t xml:space="preserve"> Bull, UEPA advokáti a </w:t>
      </w:r>
      <w:proofErr w:type="spellStart"/>
      <w:r w:rsidRPr="003D083F">
        <w:rPr>
          <w:rFonts w:cs="Times New Roman"/>
        </w:rPr>
        <w:t>Unibail-Rodamco-Westfield</w:t>
      </w:r>
      <w:proofErr w:type="spellEnd"/>
      <w:r w:rsidRPr="003D083F">
        <w:rPr>
          <w:rFonts w:cs="Times New Roman"/>
        </w:rPr>
        <w:t xml:space="preserve">. Mezi nové partnery na úrovni kateder přibyly např. společnosti </w:t>
      </w:r>
      <w:proofErr w:type="spellStart"/>
      <w:r w:rsidRPr="003D083F">
        <w:rPr>
          <w:rFonts w:cs="Times New Roman"/>
        </w:rPr>
        <w:t>Domesi</w:t>
      </w:r>
      <w:proofErr w:type="spellEnd"/>
      <w:r w:rsidRPr="003D083F">
        <w:rPr>
          <w:rFonts w:cs="Times New Roman"/>
        </w:rPr>
        <w:t xml:space="preserve">, </w:t>
      </w:r>
      <w:proofErr w:type="spellStart"/>
      <w:r w:rsidRPr="003D083F">
        <w:rPr>
          <w:rFonts w:cs="Times New Roman"/>
        </w:rPr>
        <w:t>Kogi</w:t>
      </w:r>
      <w:proofErr w:type="spellEnd"/>
      <w:r w:rsidRPr="003D083F">
        <w:rPr>
          <w:rFonts w:cs="Times New Roman"/>
        </w:rPr>
        <w:t xml:space="preserve"> CON, Maxima Reality či </w:t>
      </w:r>
      <w:proofErr w:type="spellStart"/>
      <w:r w:rsidRPr="003D083F">
        <w:rPr>
          <w:rFonts w:cs="Times New Roman"/>
        </w:rPr>
        <w:t>Merthin</w:t>
      </w:r>
      <w:proofErr w:type="spellEnd"/>
      <w:r w:rsidRPr="003D083F">
        <w:rPr>
          <w:rFonts w:cs="Times New Roman"/>
        </w:rPr>
        <w:t>.</w:t>
      </w:r>
    </w:p>
    <w:p w14:paraId="12EE93C4" w14:textId="77777777" w:rsidR="003D083F" w:rsidRDefault="003D083F" w:rsidP="003D083F">
      <w:pPr>
        <w:spacing w:after="120" w:line="240" w:lineRule="auto"/>
        <w:rPr>
          <w:rFonts w:cs="Times New Roman"/>
        </w:rPr>
      </w:pPr>
      <w:r w:rsidRPr="003D083F">
        <w:rPr>
          <w:rFonts w:cs="Times New Roman"/>
        </w:rPr>
        <w:t>Manažeři z partnerských firem fakulty se významným způsobem zapojovali do výuky, konzultovali bakalářské a diplomové práce a zajišťovali odborné praxe.</w:t>
      </w:r>
    </w:p>
    <w:p w14:paraId="65A7849E" w14:textId="77777777" w:rsidR="00B30D02" w:rsidRDefault="00B30D02">
      <w:pPr>
        <w:spacing w:after="160" w:line="259" w:lineRule="auto"/>
        <w:jc w:val="left"/>
        <w:rPr>
          <w:rFonts w:cs="Times New Roman"/>
          <w:b/>
        </w:rPr>
      </w:pPr>
      <w:r>
        <w:rPr>
          <w:rFonts w:cs="Times New Roman"/>
          <w:b/>
        </w:rPr>
        <w:br w:type="page"/>
      </w:r>
    </w:p>
    <w:p w14:paraId="66978700" w14:textId="77777777" w:rsidR="00E62CB0" w:rsidRPr="003D083F" w:rsidRDefault="0005282D" w:rsidP="00732E0F">
      <w:pPr>
        <w:spacing w:after="120" w:line="240" w:lineRule="auto"/>
        <w:jc w:val="left"/>
        <w:rPr>
          <w:rFonts w:cs="Times New Roman"/>
          <w:b/>
        </w:rPr>
      </w:pPr>
      <w:r w:rsidRPr="003D083F">
        <w:rPr>
          <w:rFonts w:cs="Times New Roman"/>
          <w:b/>
        </w:rPr>
        <w:lastRenderedPageBreak/>
        <w:t>7</w:t>
      </w:r>
      <w:r w:rsidR="00E62CB0" w:rsidRPr="003D083F">
        <w:rPr>
          <w:rFonts w:cs="Times New Roman"/>
          <w:b/>
        </w:rPr>
        <w:t>.2</w:t>
      </w:r>
      <w:r w:rsidR="00E62CB0" w:rsidRPr="003D083F">
        <w:rPr>
          <w:rFonts w:cs="Times New Roman"/>
          <w:b/>
        </w:rPr>
        <w:tab/>
      </w:r>
      <w:r w:rsidR="00A860A9">
        <w:rPr>
          <w:rFonts w:cs="Times New Roman"/>
          <w:b/>
        </w:rPr>
        <w:t>O</w:t>
      </w:r>
      <w:r w:rsidR="00E62CB0" w:rsidRPr="003D083F">
        <w:rPr>
          <w:rFonts w:cs="Times New Roman"/>
          <w:b/>
        </w:rPr>
        <w:t>blast vědy, výzkumu a vývoje</w:t>
      </w:r>
    </w:p>
    <w:p w14:paraId="5E22F087" w14:textId="77777777" w:rsidR="003D083F" w:rsidRDefault="003D083F" w:rsidP="003D083F">
      <w:pPr>
        <w:spacing w:after="120" w:line="240" w:lineRule="auto"/>
        <w:rPr>
          <w:rFonts w:cs="Times New Roman"/>
        </w:rPr>
      </w:pPr>
      <w:r w:rsidRPr="003D083F">
        <w:rPr>
          <w:rFonts w:cs="Times New Roman"/>
        </w:rPr>
        <w:t xml:space="preserve">Na fakultě se i v roce 2020 rozvíjel smluvní a aplikovaný výzkum a také poradenská činnost. V daném roce objem smluvního výzkumu přesáhl 1,4 milionu Kč. Akademičtí pracovníci fakulty realizovali mimo jiné výzkumné projekty pro následující firmy či instituce: Unipetrol, ICEFIELD, Ministerstvo průmyslu a obchodu, Market Vision či Škoda Auto. Poradenské aktivity byly realizovány pro společnosti </w:t>
      </w:r>
      <w:proofErr w:type="spellStart"/>
      <w:r w:rsidRPr="003D083F">
        <w:rPr>
          <w:rFonts w:cs="Times New Roman"/>
        </w:rPr>
        <w:t>Nordic</w:t>
      </w:r>
      <w:proofErr w:type="spellEnd"/>
      <w:r w:rsidRPr="003D083F">
        <w:rPr>
          <w:rFonts w:cs="Times New Roman"/>
        </w:rPr>
        <w:t xml:space="preserve"> Telecom či Škoda Auto.</w:t>
      </w:r>
    </w:p>
    <w:p w14:paraId="7D724999" w14:textId="77777777" w:rsidR="00B30D02" w:rsidRDefault="00B30D02" w:rsidP="003D083F">
      <w:pPr>
        <w:spacing w:after="120" w:line="240" w:lineRule="auto"/>
        <w:rPr>
          <w:rFonts w:cs="Times New Roman"/>
        </w:rPr>
      </w:pPr>
    </w:p>
    <w:p w14:paraId="247E7BA1" w14:textId="77777777" w:rsidR="00E62CB0" w:rsidRPr="003D083F" w:rsidRDefault="0005282D" w:rsidP="00732E0F">
      <w:pPr>
        <w:spacing w:after="120" w:line="240" w:lineRule="auto"/>
        <w:jc w:val="left"/>
        <w:rPr>
          <w:rFonts w:cs="Times New Roman"/>
          <w:b/>
        </w:rPr>
      </w:pPr>
      <w:r w:rsidRPr="003D083F">
        <w:rPr>
          <w:rFonts w:cs="Times New Roman"/>
          <w:b/>
        </w:rPr>
        <w:t>7</w:t>
      </w:r>
      <w:r w:rsidR="00E62CB0" w:rsidRPr="003D083F">
        <w:rPr>
          <w:rFonts w:cs="Times New Roman"/>
          <w:b/>
        </w:rPr>
        <w:t>.3</w:t>
      </w:r>
      <w:r w:rsidR="00E62CB0" w:rsidRPr="003D083F">
        <w:rPr>
          <w:rFonts w:cs="Times New Roman"/>
          <w:b/>
        </w:rPr>
        <w:tab/>
        <w:t xml:space="preserve">Členství a spolupráce s profesními organizacemi </w:t>
      </w:r>
      <w:proofErr w:type="spellStart"/>
      <w:r w:rsidR="00E62CB0" w:rsidRPr="003D083F">
        <w:rPr>
          <w:rFonts w:cs="Times New Roman"/>
          <w:b/>
        </w:rPr>
        <w:t>decisivní</w:t>
      </w:r>
      <w:proofErr w:type="spellEnd"/>
      <w:r w:rsidR="00E62CB0" w:rsidRPr="003D083F">
        <w:rPr>
          <w:rFonts w:cs="Times New Roman"/>
          <w:b/>
        </w:rPr>
        <w:t xml:space="preserve"> sféry</w:t>
      </w:r>
    </w:p>
    <w:p w14:paraId="23598B82" w14:textId="77777777" w:rsidR="002D401A" w:rsidRPr="002D401A" w:rsidRDefault="002D401A" w:rsidP="002D401A">
      <w:pPr>
        <w:spacing w:after="120" w:line="240" w:lineRule="auto"/>
        <w:rPr>
          <w:rFonts w:cs="Times New Roman"/>
        </w:rPr>
      </w:pPr>
      <w:r w:rsidRPr="002D401A">
        <w:rPr>
          <w:rFonts w:cs="Times New Roman"/>
        </w:rPr>
        <w:t xml:space="preserve">Akademičtí pracovníci fakulty byli členy výborů a rad celé řady významných odborných organizací. Mezi nimi lze zmínit např. Českou společnost pro dopravní právo, </w:t>
      </w:r>
      <w:proofErr w:type="spellStart"/>
      <w:r w:rsidRPr="002D401A">
        <w:rPr>
          <w:rFonts w:cs="Times New Roman"/>
        </w:rPr>
        <w:t>People</w:t>
      </w:r>
      <w:proofErr w:type="spellEnd"/>
      <w:r w:rsidRPr="002D401A">
        <w:rPr>
          <w:rFonts w:cs="Times New Roman"/>
        </w:rPr>
        <w:t xml:space="preserve"> Management </w:t>
      </w:r>
      <w:proofErr w:type="spellStart"/>
      <w:r w:rsidRPr="002D401A">
        <w:rPr>
          <w:rFonts w:cs="Times New Roman"/>
        </w:rPr>
        <w:t>Forum</w:t>
      </w:r>
      <w:proofErr w:type="spellEnd"/>
      <w:r w:rsidRPr="002D401A">
        <w:rPr>
          <w:rFonts w:cs="Times New Roman"/>
        </w:rPr>
        <w:t xml:space="preserve">, Českou marketingovou společnost, asociaci výzkumných agentur SIMAR, </w:t>
      </w:r>
      <w:proofErr w:type="spellStart"/>
      <w:r w:rsidRPr="002D401A">
        <w:rPr>
          <w:rFonts w:cs="Times New Roman"/>
        </w:rPr>
        <w:t>Collége</w:t>
      </w:r>
      <w:proofErr w:type="spellEnd"/>
      <w:r w:rsidRPr="002D401A">
        <w:rPr>
          <w:rFonts w:cs="Times New Roman"/>
        </w:rPr>
        <w:t xml:space="preserve"> </w:t>
      </w:r>
      <w:proofErr w:type="spellStart"/>
      <w:r w:rsidRPr="002D401A">
        <w:rPr>
          <w:rFonts w:cs="Times New Roman"/>
        </w:rPr>
        <w:t>d'Europe</w:t>
      </w:r>
      <w:proofErr w:type="spellEnd"/>
      <w:r w:rsidRPr="002D401A">
        <w:rPr>
          <w:rFonts w:cs="Times New Roman"/>
        </w:rPr>
        <w:t xml:space="preserve">, Sisyfos, International </w:t>
      </w:r>
      <w:proofErr w:type="spellStart"/>
      <w:r w:rsidRPr="002D401A">
        <w:rPr>
          <w:rFonts w:cs="Times New Roman"/>
        </w:rPr>
        <w:t>Congress</w:t>
      </w:r>
      <w:proofErr w:type="spellEnd"/>
      <w:r w:rsidRPr="002D401A">
        <w:rPr>
          <w:rFonts w:cs="Times New Roman"/>
        </w:rPr>
        <w:t xml:space="preserve"> of Psychology, komisi pro </w:t>
      </w:r>
      <w:proofErr w:type="spellStart"/>
      <w:r w:rsidRPr="002D401A">
        <w:rPr>
          <w:rFonts w:cs="Times New Roman"/>
        </w:rPr>
        <w:t>Workout</w:t>
      </w:r>
      <w:proofErr w:type="spellEnd"/>
      <w:r w:rsidRPr="002D401A">
        <w:rPr>
          <w:rFonts w:cs="Times New Roman"/>
        </w:rPr>
        <w:t xml:space="preserve"> při České bankovní asociaci nebo </w:t>
      </w:r>
      <w:proofErr w:type="spellStart"/>
      <w:r w:rsidRPr="002D401A">
        <w:rPr>
          <w:rFonts w:cs="Times New Roman"/>
        </w:rPr>
        <w:t>Turnaround</w:t>
      </w:r>
      <w:proofErr w:type="spellEnd"/>
      <w:r w:rsidRPr="002D401A">
        <w:rPr>
          <w:rFonts w:cs="Times New Roman"/>
        </w:rPr>
        <w:t xml:space="preserve"> Management </w:t>
      </w:r>
      <w:proofErr w:type="spellStart"/>
      <w:r w:rsidRPr="002D401A">
        <w:rPr>
          <w:rFonts w:cs="Times New Roman"/>
        </w:rPr>
        <w:t>Association</w:t>
      </w:r>
      <w:proofErr w:type="spellEnd"/>
      <w:r w:rsidRPr="002D401A">
        <w:rPr>
          <w:rFonts w:cs="Times New Roman"/>
        </w:rPr>
        <w:t xml:space="preserve"> ČR.</w:t>
      </w:r>
    </w:p>
    <w:p w14:paraId="3D49C0A9" w14:textId="77777777" w:rsidR="002D401A" w:rsidRPr="002D401A" w:rsidRDefault="002D401A" w:rsidP="002D401A">
      <w:pPr>
        <w:spacing w:after="120" w:line="240" w:lineRule="auto"/>
        <w:rPr>
          <w:rFonts w:cs="Times New Roman"/>
        </w:rPr>
      </w:pPr>
      <w:r w:rsidRPr="002D401A">
        <w:rPr>
          <w:rFonts w:cs="Times New Roman"/>
        </w:rPr>
        <w:t xml:space="preserve">Fakulta měla ale své zástupce také ve výborech a radách mnohých kulturních institucí, jako např. v </w:t>
      </w:r>
      <w:proofErr w:type="gramStart"/>
      <w:r w:rsidRPr="002D401A">
        <w:rPr>
          <w:rFonts w:cs="Times New Roman"/>
        </w:rPr>
        <w:t>PKF - Prague</w:t>
      </w:r>
      <w:proofErr w:type="gramEnd"/>
      <w:r w:rsidRPr="002D401A">
        <w:rPr>
          <w:rFonts w:cs="Times New Roman"/>
        </w:rPr>
        <w:t xml:space="preserve"> </w:t>
      </w:r>
      <w:proofErr w:type="spellStart"/>
      <w:r w:rsidRPr="002D401A">
        <w:rPr>
          <w:rFonts w:cs="Times New Roman"/>
        </w:rPr>
        <w:t>Philharmonia</w:t>
      </w:r>
      <w:proofErr w:type="spellEnd"/>
      <w:r w:rsidRPr="002D401A">
        <w:rPr>
          <w:rFonts w:cs="Times New Roman"/>
        </w:rPr>
        <w:t xml:space="preserve">, NIPOS, Západočeském muzeu či Czech </w:t>
      </w:r>
      <w:proofErr w:type="spellStart"/>
      <w:r w:rsidRPr="002D401A">
        <w:rPr>
          <w:rFonts w:cs="Times New Roman"/>
        </w:rPr>
        <w:t>National</w:t>
      </w:r>
      <w:proofErr w:type="spellEnd"/>
      <w:r w:rsidRPr="002D401A">
        <w:rPr>
          <w:rFonts w:cs="Times New Roman"/>
        </w:rPr>
        <w:t xml:space="preserve"> Trust.</w:t>
      </w:r>
    </w:p>
    <w:p w14:paraId="5170E358" w14:textId="77777777" w:rsidR="002D401A" w:rsidRPr="002D401A" w:rsidRDefault="002D401A" w:rsidP="002D401A">
      <w:pPr>
        <w:spacing w:after="120" w:line="240" w:lineRule="auto"/>
        <w:rPr>
          <w:rFonts w:cs="Times New Roman"/>
        </w:rPr>
      </w:pPr>
      <w:r w:rsidRPr="002D401A">
        <w:rPr>
          <w:rFonts w:cs="Times New Roman"/>
        </w:rPr>
        <w:t>Dále akademici fakulty působili v mnohých pracovních skupinách, jako např. v pracovní skupině Cirkulární ekonomika Komise pro udržitelnou energetiku a klima MHMP, v sekci pro vývoj, výzkum a inovace Hospodářské komory Č</w:t>
      </w:r>
      <w:r>
        <w:rPr>
          <w:rFonts w:cs="Times New Roman"/>
        </w:rPr>
        <w:t>eské republiky</w:t>
      </w:r>
      <w:r w:rsidRPr="002D401A">
        <w:rPr>
          <w:rFonts w:cs="Times New Roman"/>
        </w:rPr>
        <w:t xml:space="preserve"> či v pracovní skupině pro Smart </w:t>
      </w:r>
      <w:proofErr w:type="spellStart"/>
      <w:r w:rsidRPr="002D401A">
        <w:rPr>
          <w:rFonts w:cs="Times New Roman"/>
        </w:rPr>
        <w:t>Cities</w:t>
      </w:r>
      <w:proofErr w:type="spellEnd"/>
      <w:r w:rsidRPr="002D401A">
        <w:rPr>
          <w:rFonts w:cs="Times New Roman"/>
        </w:rPr>
        <w:t xml:space="preserve"> Ministerstva pro místní rozvoj ČR.</w:t>
      </w:r>
    </w:p>
    <w:p w14:paraId="72CE7989" w14:textId="77777777" w:rsidR="002D401A" w:rsidRPr="002D401A" w:rsidRDefault="002D401A" w:rsidP="002D401A">
      <w:pPr>
        <w:spacing w:after="120" w:line="240" w:lineRule="auto"/>
        <w:rPr>
          <w:rFonts w:cs="Times New Roman"/>
        </w:rPr>
      </w:pPr>
      <w:r w:rsidRPr="002D401A">
        <w:rPr>
          <w:rFonts w:cs="Times New Roman"/>
        </w:rPr>
        <w:t>V neposlední řadě působili akademici FPH také v redakčních radách řady vydavatelství či odborných časopisů, jako např. Truck and Business, Doprava a silnice, TRITON či Professional Publishing.</w:t>
      </w:r>
    </w:p>
    <w:p w14:paraId="7619836A" w14:textId="77777777" w:rsidR="00DB750A" w:rsidRDefault="002D401A" w:rsidP="002D401A">
      <w:pPr>
        <w:spacing w:after="120" w:line="240" w:lineRule="auto"/>
        <w:rPr>
          <w:rFonts w:cs="Times New Roman"/>
        </w:rPr>
      </w:pPr>
      <w:r w:rsidRPr="002D401A">
        <w:rPr>
          <w:rFonts w:cs="Times New Roman"/>
        </w:rPr>
        <w:t xml:space="preserve">Členové fakulty působili v porotách prestižních domácích odborných soutěží, jako např.  Internet </w:t>
      </w:r>
      <w:proofErr w:type="spellStart"/>
      <w:r w:rsidRPr="002D401A">
        <w:rPr>
          <w:rFonts w:cs="Times New Roman"/>
        </w:rPr>
        <w:t>Effectiveness</w:t>
      </w:r>
      <w:proofErr w:type="spellEnd"/>
      <w:r w:rsidRPr="002D401A">
        <w:rPr>
          <w:rFonts w:cs="Times New Roman"/>
        </w:rPr>
        <w:t xml:space="preserve"> </w:t>
      </w:r>
      <w:proofErr w:type="spellStart"/>
      <w:r w:rsidRPr="002D401A">
        <w:rPr>
          <w:rFonts w:cs="Times New Roman"/>
        </w:rPr>
        <w:t>Awards</w:t>
      </w:r>
      <w:proofErr w:type="spellEnd"/>
      <w:r w:rsidRPr="002D401A">
        <w:rPr>
          <w:rFonts w:cs="Times New Roman"/>
        </w:rPr>
        <w:t xml:space="preserve">, Impuls logistika, Marketér roku, Czech </w:t>
      </w:r>
      <w:proofErr w:type="spellStart"/>
      <w:r w:rsidRPr="002D401A">
        <w:rPr>
          <w:rFonts w:cs="Times New Roman"/>
        </w:rPr>
        <w:t>Industry</w:t>
      </w:r>
      <w:proofErr w:type="spellEnd"/>
      <w:r w:rsidRPr="002D401A">
        <w:rPr>
          <w:rFonts w:cs="Times New Roman"/>
        </w:rPr>
        <w:t xml:space="preserve"> </w:t>
      </w:r>
      <w:proofErr w:type="spellStart"/>
      <w:r w:rsidRPr="002D401A">
        <w:rPr>
          <w:rFonts w:cs="Times New Roman"/>
        </w:rPr>
        <w:t>Challenge</w:t>
      </w:r>
      <w:proofErr w:type="spellEnd"/>
      <w:r w:rsidRPr="002D401A">
        <w:rPr>
          <w:rFonts w:cs="Times New Roman"/>
        </w:rPr>
        <w:t xml:space="preserve"> či </w:t>
      </w:r>
      <w:proofErr w:type="spellStart"/>
      <w:r w:rsidRPr="002D401A">
        <w:rPr>
          <w:rFonts w:cs="Times New Roman"/>
        </w:rPr>
        <w:t>Recruitment</w:t>
      </w:r>
      <w:proofErr w:type="spellEnd"/>
      <w:r w:rsidRPr="002D401A">
        <w:rPr>
          <w:rFonts w:cs="Times New Roman"/>
        </w:rPr>
        <w:t xml:space="preserve"> </w:t>
      </w:r>
      <w:proofErr w:type="spellStart"/>
      <w:r w:rsidRPr="002D401A">
        <w:rPr>
          <w:rFonts w:cs="Times New Roman"/>
        </w:rPr>
        <w:t>Academy</w:t>
      </w:r>
      <w:proofErr w:type="spellEnd"/>
      <w:r w:rsidRPr="002D401A">
        <w:rPr>
          <w:rFonts w:cs="Times New Roman"/>
        </w:rPr>
        <w:t xml:space="preserve"> </w:t>
      </w:r>
      <w:proofErr w:type="spellStart"/>
      <w:r w:rsidRPr="002D401A">
        <w:rPr>
          <w:rFonts w:cs="Times New Roman"/>
        </w:rPr>
        <w:t>Awards</w:t>
      </w:r>
      <w:proofErr w:type="spellEnd"/>
      <w:r w:rsidRPr="002D401A">
        <w:rPr>
          <w:rFonts w:cs="Times New Roman"/>
        </w:rPr>
        <w:t>.</w:t>
      </w:r>
    </w:p>
    <w:p w14:paraId="4BD36315" w14:textId="77777777" w:rsidR="003D083F" w:rsidRDefault="003D083F" w:rsidP="00732E0F">
      <w:pPr>
        <w:spacing w:after="120" w:line="240" w:lineRule="auto"/>
        <w:jc w:val="left"/>
        <w:rPr>
          <w:rFonts w:cs="Times New Roman"/>
        </w:rPr>
      </w:pPr>
    </w:p>
    <w:p w14:paraId="078CF3ED" w14:textId="77777777" w:rsidR="00DB750A" w:rsidRPr="003D083F" w:rsidRDefault="00DB750A" w:rsidP="00732E0F">
      <w:pPr>
        <w:spacing w:after="120" w:line="240" w:lineRule="auto"/>
        <w:jc w:val="left"/>
        <w:rPr>
          <w:rFonts w:cs="Times New Roman"/>
          <w:b/>
        </w:rPr>
      </w:pPr>
      <w:r w:rsidRPr="003D083F">
        <w:rPr>
          <w:rFonts w:cs="Times New Roman"/>
          <w:b/>
        </w:rPr>
        <w:t>8.</w:t>
      </w:r>
      <w:r w:rsidRPr="003D083F">
        <w:rPr>
          <w:rFonts w:cs="Times New Roman"/>
          <w:b/>
        </w:rPr>
        <w:tab/>
        <w:t>Personální zajištění</w:t>
      </w:r>
    </w:p>
    <w:p w14:paraId="45766FAA" w14:textId="77777777" w:rsidR="00DB750A" w:rsidRPr="00345B55" w:rsidRDefault="00DB750A" w:rsidP="00732E0F">
      <w:pPr>
        <w:spacing w:after="120" w:line="240" w:lineRule="auto"/>
        <w:jc w:val="left"/>
        <w:rPr>
          <w:rFonts w:cs="Times New Roman"/>
          <w:b/>
        </w:rPr>
      </w:pPr>
      <w:r w:rsidRPr="00345B55">
        <w:rPr>
          <w:rFonts w:cs="Times New Roman"/>
          <w:b/>
        </w:rPr>
        <w:t>8.1. Věková struktura pracovníků fakulty</w:t>
      </w:r>
    </w:p>
    <w:p w14:paraId="6BA698CF" w14:textId="77777777" w:rsidR="00110D1D" w:rsidRDefault="00345B55" w:rsidP="00345B55">
      <w:pPr>
        <w:spacing w:after="120" w:line="240" w:lineRule="auto"/>
        <w:rPr>
          <w:rFonts w:cs="Times New Roman"/>
        </w:rPr>
      </w:pPr>
      <w:r>
        <w:rPr>
          <w:rFonts w:cs="Times New Roman"/>
        </w:rPr>
        <w:t xml:space="preserve">Počet akademických pracovníků, kteří působili k 31.12.2020 na jednotlivých katedrách Fakulty podnikohospodářské, udává tabulka. </w:t>
      </w:r>
      <w:r w:rsidR="00E52D95">
        <w:rPr>
          <w:rFonts w:cs="Times New Roman"/>
        </w:rPr>
        <w:t>Stejná tabulka nabízí též informaci o věkové struktu</w:t>
      </w:r>
      <w:r w:rsidR="009D59CD">
        <w:rPr>
          <w:rFonts w:cs="Times New Roman"/>
        </w:rPr>
        <w:t xml:space="preserve">ře </w:t>
      </w:r>
      <w:r w:rsidR="008B6B94">
        <w:rPr>
          <w:rFonts w:cs="Times New Roman"/>
        </w:rPr>
        <w:t xml:space="preserve">akademických </w:t>
      </w:r>
      <w:r w:rsidR="009D59CD">
        <w:rPr>
          <w:rFonts w:cs="Times New Roman"/>
        </w:rPr>
        <w:t>pracovníků kateder. Údaje se týkají akademických pracovníků s plným i částečným pracovním úvazkem.</w:t>
      </w:r>
    </w:p>
    <w:p w14:paraId="7141250C" w14:textId="77777777" w:rsidR="00345B55" w:rsidRPr="00345B55" w:rsidRDefault="00345B55" w:rsidP="00345B55">
      <w:pPr>
        <w:spacing w:after="0" w:line="240" w:lineRule="auto"/>
        <w:jc w:val="left"/>
        <w:rPr>
          <w:rFonts w:cs="Times New Roman"/>
          <w:b/>
        </w:rPr>
      </w:pPr>
      <w:r w:rsidRPr="00345B55">
        <w:rPr>
          <w:rFonts w:cs="Times New Roman"/>
          <w:b/>
        </w:rPr>
        <w:t xml:space="preserve">Tabulka 8-1: </w:t>
      </w:r>
      <w:r>
        <w:rPr>
          <w:rFonts w:cs="Times New Roman"/>
          <w:b/>
        </w:rPr>
        <w:t>V</w:t>
      </w:r>
      <w:r w:rsidRPr="00345B55">
        <w:rPr>
          <w:rFonts w:cs="Times New Roman"/>
          <w:b/>
        </w:rPr>
        <w:t>ěková struktura akademických pracovníků F</w:t>
      </w:r>
      <w:r>
        <w:rPr>
          <w:rFonts w:cs="Times New Roman"/>
          <w:b/>
        </w:rPr>
        <w:t>PH</w:t>
      </w:r>
      <w:r w:rsidRPr="00345B55">
        <w:rPr>
          <w:rFonts w:cs="Times New Roman"/>
          <w:b/>
        </w:rPr>
        <w:t xml:space="preserve"> (počet osob)</w:t>
      </w:r>
    </w:p>
    <w:tbl>
      <w:tblPr>
        <w:tblStyle w:val="Mkatabulky"/>
        <w:tblW w:w="0" w:type="auto"/>
        <w:tblLook w:val="04A0" w:firstRow="1" w:lastRow="0" w:firstColumn="1" w:lastColumn="0" w:noHBand="0" w:noVBand="1"/>
      </w:tblPr>
      <w:tblGrid>
        <w:gridCol w:w="2972"/>
        <w:gridCol w:w="1134"/>
        <w:gridCol w:w="992"/>
        <w:gridCol w:w="993"/>
        <w:gridCol w:w="992"/>
        <w:gridCol w:w="992"/>
        <w:gridCol w:w="987"/>
      </w:tblGrid>
      <w:tr w:rsidR="00345B55" w:rsidRPr="00A95B3A" w14:paraId="695C6007" w14:textId="77777777" w:rsidTr="00345B55">
        <w:tc>
          <w:tcPr>
            <w:tcW w:w="2972" w:type="dxa"/>
            <w:vMerge w:val="restart"/>
          </w:tcPr>
          <w:p w14:paraId="6B373445" w14:textId="77777777" w:rsidR="00345B55" w:rsidRPr="00A95B3A" w:rsidRDefault="00345B55" w:rsidP="00345B55">
            <w:pPr>
              <w:spacing w:after="0" w:line="240" w:lineRule="auto"/>
              <w:jc w:val="center"/>
              <w:rPr>
                <w:rFonts w:cs="Times New Roman"/>
                <w:b/>
              </w:rPr>
            </w:pPr>
            <w:r w:rsidRPr="00A95B3A">
              <w:rPr>
                <w:rFonts w:cs="Times New Roman"/>
                <w:b/>
              </w:rPr>
              <w:t>Katedra</w:t>
            </w:r>
          </w:p>
        </w:tc>
        <w:tc>
          <w:tcPr>
            <w:tcW w:w="5103" w:type="dxa"/>
            <w:gridSpan w:val="5"/>
          </w:tcPr>
          <w:p w14:paraId="3FDD1F19" w14:textId="77777777" w:rsidR="00345B55" w:rsidRPr="00A95B3A" w:rsidRDefault="00345B55" w:rsidP="00345B55">
            <w:pPr>
              <w:spacing w:after="0" w:line="240" w:lineRule="auto"/>
              <w:jc w:val="center"/>
              <w:rPr>
                <w:rFonts w:cs="Times New Roman"/>
                <w:b/>
              </w:rPr>
            </w:pPr>
            <w:r w:rsidRPr="00A95B3A">
              <w:rPr>
                <w:rFonts w:cs="Times New Roman"/>
                <w:b/>
              </w:rPr>
              <w:t>Věk</w:t>
            </w:r>
          </w:p>
        </w:tc>
        <w:tc>
          <w:tcPr>
            <w:tcW w:w="987" w:type="dxa"/>
            <w:vMerge w:val="restart"/>
          </w:tcPr>
          <w:p w14:paraId="20FEC871" w14:textId="77777777" w:rsidR="00345B55" w:rsidRPr="00A95B3A" w:rsidRDefault="00345B55" w:rsidP="00345B55">
            <w:pPr>
              <w:spacing w:after="0" w:line="240" w:lineRule="auto"/>
              <w:jc w:val="center"/>
              <w:rPr>
                <w:rFonts w:cs="Times New Roman"/>
                <w:b/>
              </w:rPr>
            </w:pPr>
            <w:r w:rsidRPr="00A95B3A">
              <w:rPr>
                <w:rFonts w:cs="Times New Roman"/>
                <w:b/>
              </w:rPr>
              <w:t>Celkem</w:t>
            </w:r>
          </w:p>
        </w:tc>
      </w:tr>
      <w:tr w:rsidR="00345B55" w:rsidRPr="00A95B3A" w14:paraId="16EB359A" w14:textId="77777777" w:rsidTr="00345B55">
        <w:tc>
          <w:tcPr>
            <w:tcW w:w="2972" w:type="dxa"/>
            <w:vMerge/>
          </w:tcPr>
          <w:p w14:paraId="17DCE99A" w14:textId="77777777" w:rsidR="00345B55" w:rsidRPr="00A95B3A" w:rsidRDefault="00345B55" w:rsidP="00345B55">
            <w:pPr>
              <w:spacing w:after="0" w:line="240" w:lineRule="auto"/>
              <w:jc w:val="center"/>
              <w:rPr>
                <w:rFonts w:cs="Times New Roman"/>
                <w:b/>
              </w:rPr>
            </w:pPr>
          </w:p>
        </w:tc>
        <w:tc>
          <w:tcPr>
            <w:tcW w:w="1134" w:type="dxa"/>
          </w:tcPr>
          <w:p w14:paraId="10FA727E" w14:textId="77777777" w:rsidR="00345B55" w:rsidRPr="00A95B3A" w:rsidRDefault="00345B55" w:rsidP="00345B55">
            <w:pPr>
              <w:spacing w:after="0" w:line="240" w:lineRule="auto"/>
              <w:jc w:val="center"/>
              <w:rPr>
                <w:rFonts w:cs="Times New Roman"/>
                <w:b/>
              </w:rPr>
            </w:pPr>
            <w:r w:rsidRPr="00A95B3A">
              <w:rPr>
                <w:rFonts w:cs="Times New Roman"/>
                <w:b/>
              </w:rPr>
              <w:t>Do 30 let</w:t>
            </w:r>
          </w:p>
        </w:tc>
        <w:tc>
          <w:tcPr>
            <w:tcW w:w="992" w:type="dxa"/>
          </w:tcPr>
          <w:p w14:paraId="7307126E" w14:textId="77777777" w:rsidR="00345B55" w:rsidRPr="00A95B3A" w:rsidRDefault="00345B55" w:rsidP="00345B55">
            <w:pPr>
              <w:spacing w:after="0" w:line="240" w:lineRule="auto"/>
              <w:jc w:val="center"/>
              <w:rPr>
                <w:rFonts w:cs="Times New Roman"/>
                <w:b/>
              </w:rPr>
            </w:pPr>
            <w:proofErr w:type="gramStart"/>
            <w:r w:rsidRPr="00A95B3A">
              <w:rPr>
                <w:rFonts w:cs="Times New Roman"/>
                <w:b/>
              </w:rPr>
              <w:t>31 - 40</w:t>
            </w:r>
            <w:proofErr w:type="gramEnd"/>
          </w:p>
        </w:tc>
        <w:tc>
          <w:tcPr>
            <w:tcW w:w="993" w:type="dxa"/>
          </w:tcPr>
          <w:p w14:paraId="715AEAD0" w14:textId="77777777" w:rsidR="00345B55" w:rsidRPr="00A95B3A" w:rsidRDefault="00345B55" w:rsidP="00345B55">
            <w:pPr>
              <w:spacing w:after="0" w:line="240" w:lineRule="auto"/>
              <w:jc w:val="center"/>
              <w:rPr>
                <w:rFonts w:cs="Times New Roman"/>
                <w:b/>
              </w:rPr>
            </w:pPr>
            <w:proofErr w:type="gramStart"/>
            <w:r w:rsidRPr="00A95B3A">
              <w:rPr>
                <w:rFonts w:cs="Times New Roman"/>
                <w:b/>
              </w:rPr>
              <w:t>41 - 50</w:t>
            </w:r>
            <w:proofErr w:type="gramEnd"/>
          </w:p>
        </w:tc>
        <w:tc>
          <w:tcPr>
            <w:tcW w:w="992" w:type="dxa"/>
          </w:tcPr>
          <w:p w14:paraId="47EF1A49" w14:textId="77777777" w:rsidR="00345B55" w:rsidRPr="00A95B3A" w:rsidRDefault="00345B55" w:rsidP="00345B55">
            <w:pPr>
              <w:spacing w:after="0" w:line="240" w:lineRule="auto"/>
              <w:jc w:val="center"/>
              <w:rPr>
                <w:rFonts w:cs="Times New Roman"/>
                <w:b/>
              </w:rPr>
            </w:pPr>
            <w:proofErr w:type="gramStart"/>
            <w:r w:rsidRPr="00A95B3A">
              <w:rPr>
                <w:rFonts w:cs="Times New Roman"/>
                <w:b/>
              </w:rPr>
              <w:t>51 - 65</w:t>
            </w:r>
            <w:proofErr w:type="gramEnd"/>
          </w:p>
        </w:tc>
        <w:tc>
          <w:tcPr>
            <w:tcW w:w="992" w:type="dxa"/>
          </w:tcPr>
          <w:p w14:paraId="3AD02B93" w14:textId="77777777" w:rsidR="00345B55" w:rsidRPr="00A95B3A" w:rsidRDefault="00345B55" w:rsidP="00345B55">
            <w:pPr>
              <w:spacing w:after="0" w:line="240" w:lineRule="auto"/>
              <w:jc w:val="center"/>
              <w:rPr>
                <w:rFonts w:cs="Times New Roman"/>
                <w:b/>
              </w:rPr>
            </w:pPr>
            <w:r w:rsidRPr="00A95B3A">
              <w:rPr>
                <w:rFonts w:cs="Times New Roman"/>
                <w:b/>
              </w:rPr>
              <w:t>66+</w:t>
            </w:r>
          </w:p>
        </w:tc>
        <w:tc>
          <w:tcPr>
            <w:tcW w:w="987" w:type="dxa"/>
            <w:vMerge/>
          </w:tcPr>
          <w:p w14:paraId="5F248410" w14:textId="77777777" w:rsidR="00345B55" w:rsidRPr="00A95B3A" w:rsidRDefault="00345B55" w:rsidP="00345B55">
            <w:pPr>
              <w:spacing w:after="0" w:line="240" w:lineRule="auto"/>
              <w:jc w:val="center"/>
              <w:rPr>
                <w:rFonts w:cs="Times New Roman"/>
                <w:b/>
              </w:rPr>
            </w:pPr>
          </w:p>
        </w:tc>
      </w:tr>
      <w:tr w:rsidR="00345B55" w14:paraId="004B2DF0" w14:textId="77777777" w:rsidTr="00345B55">
        <w:tc>
          <w:tcPr>
            <w:tcW w:w="2972" w:type="dxa"/>
          </w:tcPr>
          <w:p w14:paraId="58741BFA" w14:textId="77777777" w:rsidR="00345B55" w:rsidRDefault="00345B55" w:rsidP="00345B55">
            <w:pPr>
              <w:spacing w:after="0" w:line="240" w:lineRule="auto"/>
              <w:jc w:val="left"/>
              <w:rPr>
                <w:rFonts w:cs="Times New Roman"/>
              </w:rPr>
            </w:pPr>
            <w:proofErr w:type="spellStart"/>
            <w:r>
              <w:rPr>
                <w:rFonts w:cs="Times New Roman"/>
              </w:rPr>
              <w:t>Arts</w:t>
            </w:r>
            <w:proofErr w:type="spellEnd"/>
            <w:r>
              <w:rPr>
                <w:rFonts w:cs="Times New Roman"/>
              </w:rPr>
              <w:t xml:space="preserve"> Management</w:t>
            </w:r>
          </w:p>
        </w:tc>
        <w:tc>
          <w:tcPr>
            <w:tcW w:w="1134" w:type="dxa"/>
          </w:tcPr>
          <w:p w14:paraId="79622726" w14:textId="77777777" w:rsidR="00345B55" w:rsidRDefault="009D59CD" w:rsidP="009D59CD">
            <w:pPr>
              <w:spacing w:after="0" w:line="240" w:lineRule="auto"/>
              <w:jc w:val="center"/>
              <w:rPr>
                <w:rFonts w:cs="Times New Roman"/>
              </w:rPr>
            </w:pPr>
            <w:r>
              <w:rPr>
                <w:rFonts w:cs="Times New Roman"/>
              </w:rPr>
              <w:t>0</w:t>
            </w:r>
          </w:p>
        </w:tc>
        <w:tc>
          <w:tcPr>
            <w:tcW w:w="992" w:type="dxa"/>
          </w:tcPr>
          <w:p w14:paraId="4584DB22" w14:textId="77777777" w:rsidR="00345B55" w:rsidRDefault="009D59CD" w:rsidP="009D59CD">
            <w:pPr>
              <w:spacing w:after="0" w:line="240" w:lineRule="auto"/>
              <w:jc w:val="center"/>
              <w:rPr>
                <w:rFonts w:cs="Times New Roman"/>
              </w:rPr>
            </w:pPr>
            <w:r>
              <w:rPr>
                <w:rFonts w:cs="Times New Roman"/>
              </w:rPr>
              <w:t>5</w:t>
            </w:r>
          </w:p>
        </w:tc>
        <w:tc>
          <w:tcPr>
            <w:tcW w:w="993" w:type="dxa"/>
          </w:tcPr>
          <w:p w14:paraId="14D78AC9" w14:textId="77777777" w:rsidR="00345B55" w:rsidRDefault="009D59CD" w:rsidP="009D59CD">
            <w:pPr>
              <w:spacing w:after="0" w:line="240" w:lineRule="auto"/>
              <w:jc w:val="center"/>
              <w:rPr>
                <w:rFonts w:cs="Times New Roman"/>
              </w:rPr>
            </w:pPr>
            <w:r>
              <w:rPr>
                <w:rFonts w:cs="Times New Roman"/>
              </w:rPr>
              <w:t>4</w:t>
            </w:r>
          </w:p>
        </w:tc>
        <w:tc>
          <w:tcPr>
            <w:tcW w:w="992" w:type="dxa"/>
          </w:tcPr>
          <w:p w14:paraId="2BF3F5EC" w14:textId="77777777" w:rsidR="00345B55" w:rsidRDefault="009D59CD" w:rsidP="009D59CD">
            <w:pPr>
              <w:spacing w:after="0" w:line="240" w:lineRule="auto"/>
              <w:jc w:val="center"/>
              <w:rPr>
                <w:rFonts w:cs="Times New Roman"/>
              </w:rPr>
            </w:pPr>
            <w:r>
              <w:rPr>
                <w:rFonts w:cs="Times New Roman"/>
              </w:rPr>
              <w:t>3</w:t>
            </w:r>
          </w:p>
        </w:tc>
        <w:tc>
          <w:tcPr>
            <w:tcW w:w="992" w:type="dxa"/>
          </w:tcPr>
          <w:p w14:paraId="492E1B5A" w14:textId="77777777" w:rsidR="00345B55" w:rsidRDefault="009D59CD" w:rsidP="009D59CD">
            <w:pPr>
              <w:spacing w:after="0" w:line="240" w:lineRule="auto"/>
              <w:jc w:val="center"/>
              <w:rPr>
                <w:rFonts w:cs="Times New Roman"/>
              </w:rPr>
            </w:pPr>
            <w:r>
              <w:rPr>
                <w:rFonts w:cs="Times New Roman"/>
              </w:rPr>
              <w:t>8</w:t>
            </w:r>
          </w:p>
        </w:tc>
        <w:tc>
          <w:tcPr>
            <w:tcW w:w="987" w:type="dxa"/>
          </w:tcPr>
          <w:p w14:paraId="08DC2384" w14:textId="77777777" w:rsidR="00345B55" w:rsidRDefault="009D59CD" w:rsidP="009D59CD">
            <w:pPr>
              <w:spacing w:after="0" w:line="240" w:lineRule="auto"/>
              <w:jc w:val="center"/>
              <w:rPr>
                <w:rFonts w:cs="Times New Roman"/>
              </w:rPr>
            </w:pPr>
            <w:r>
              <w:rPr>
                <w:rFonts w:cs="Times New Roman"/>
              </w:rPr>
              <w:t>20</w:t>
            </w:r>
          </w:p>
        </w:tc>
      </w:tr>
      <w:tr w:rsidR="00345B55" w14:paraId="7BCCDA48" w14:textId="77777777" w:rsidTr="00345B55">
        <w:tc>
          <w:tcPr>
            <w:tcW w:w="2972" w:type="dxa"/>
          </w:tcPr>
          <w:p w14:paraId="5F2DFF64" w14:textId="77777777" w:rsidR="00345B55" w:rsidRDefault="00345B55" w:rsidP="00345B55">
            <w:pPr>
              <w:spacing w:after="0" w:line="240" w:lineRule="auto"/>
              <w:jc w:val="left"/>
              <w:rPr>
                <w:rFonts w:cs="Times New Roman"/>
              </w:rPr>
            </w:pPr>
            <w:r>
              <w:rPr>
                <w:rFonts w:cs="Times New Roman"/>
              </w:rPr>
              <w:t>M</w:t>
            </w:r>
            <w:r w:rsidRPr="00345B55">
              <w:rPr>
                <w:rFonts w:cs="Times New Roman"/>
              </w:rPr>
              <w:t>anaž</w:t>
            </w:r>
            <w:r>
              <w:rPr>
                <w:rFonts w:cs="Times New Roman"/>
              </w:rPr>
              <w:t>erská p</w:t>
            </w:r>
            <w:r w:rsidRPr="00345B55">
              <w:rPr>
                <w:rFonts w:cs="Times New Roman"/>
              </w:rPr>
              <w:t>sych</w:t>
            </w:r>
            <w:r>
              <w:rPr>
                <w:rFonts w:cs="Times New Roman"/>
              </w:rPr>
              <w:t>ologie</w:t>
            </w:r>
            <w:r w:rsidRPr="00345B55">
              <w:rPr>
                <w:rFonts w:cs="Times New Roman"/>
              </w:rPr>
              <w:t xml:space="preserve"> a sociol</w:t>
            </w:r>
            <w:r>
              <w:rPr>
                <w:rFonts w:cs="Times New Roman"/>
              </w:rPr>
              <w:t>ogie</w:t>
            </w:r>
          </w:p>
        </w:tc>
        <w:tc>
          <w:tcPr>
            <w:tcW w:w="1134" w:type="dxa"/>
          </w:tcPr>
          <w:p w14:paraId="02AB89CF" w14:textId="77777777" w:rsidR="00345B55" w:rsidRDefault="009D59CD" w:rsidP="009D59CD">
            <w:pPr>
              <w:spacing w:after="0" w:line="240" w:lineRule="auto"/>
              <w:jc w:val="center"/>
              <w:rPr>
                <w:rFonts w:cs="Times New Roman"/>
              </w:rPr>
            </w:pPr>
            <w:r>
              <w:rPr>
                <w:rFonts w:cs="Times New Roman"/>
              </w:rPr>
              <w:t>3</w:t>
            </w:r>
          </w:p>
        </w:tc>
        <w:tc>
          <w:tcPr>
            <w:tcW w:w="992" w:type="dxa"/>
          </w:tcPr>
          <w:p w14:paraId="09D269F9" w14:textId="77777777" w:rsidR="00345B55" w:rsidRDefault="009D59CD" w:rsidP="009D59CD">
            <w:pPr>
              <w:spacing w:after="0" w:line="240" w:lineRule="auto"/>
              <w:jc w:val="center"/>
              <w:rPr>
                <w:rFonts w:cs="Times New Roman"/>
              </w:rPr>
            </w:pPr>
            <w:r>
              <w:rPr>
                <w:rFonts w:cs="Times New Roman"/>
              </w:rPr>
              <w:t>3</w:t>
            </w:r>
          </w:p>
        </w:tc>
        <w:tc>
          <w:tcPr>
            <w:tcW w:w="993" w:type="dxa"/>
          </w:tcPr>
          <w:p w14:paraId="68382988" w14:textId="77777777" w:rsidR="00345B55" w:rsidRDefault="009D59CD" w:rsidP="009D59CD">
            <w:pPr>
              <w:spacing w:after="0" w:line="240" w:lineRule="auto"/>
              <w:jc w:val="center"/>
              <w:rPr>
                <w:rFonts w:cs="Times New Roman"/>
              </w:rPr>
            </w:pPr>
            <w:r>
              <w:rPr>
                <w:rFonts w:cs="Times New Roman"/>
              </w:rPr>
              <w:t>7</w:t>
            </w:r>
          </w:p>
        </w:tc>
        <w:tc>
          <w:tcPr>
            <w:tcW w:w="992" w:type="dxa"/>
          </w:tcPr>
          <w:p w14:paraId="4D9E4074" w14:textId="77777777" w:rsidR="00345B55" w:rsidRDefault="009D59CD" w:rsidP="009D59CD">
            <w:pPr>
              <w:spacing w:after="0" w:line="240" w:lineRule="auto"/>
              <w:jc w:val="center"/>
              <w:rPr>
                <w:rFonts w:cs="Times New Roman"/>
              </w:rPr>
            </w:pPr>
            <w:r>
              <w:rPr>
                <w:rFonts w:cs="Times New Roman"/>
              </w:rPr>
              <w:t>3</w:t>
            </w:r>
          </w:p>
        </w:tc>
        <w:tc>
          <w:tcPr>
            <w:tcW w:w="992" w:type="dxa"/>
          </w:tcPr>
          <w:p w14:paraId="4B1B8EF0" w14:textId="77777777" w:rsidR="00345B55" w:rsidRDefault="009D59CD" w:rsidP="009D59CD">
            <w:pPr>
              <w:spacing w:after="0" w:line="240" w:lineRule="auto"/>
              <w:jc w:val="center"/>
              <w:rPr>
                <w:rFonts w:cs="Times New Roman"/>
              </w:rPr>
            </w:pPr>
            <w:r>
              <w:rPr>
                <w:rFonts w:cs="Times New Roman"/>
              </w:rPr>
              <w:t>1</w:t>
            </w:r>
          </w:p>
        </w:tc>
        <w:tc>
          <w:tcPr>
            <w:tcW w:w="987" w:type="dxa"/>
          </w:tcPr>
          <w:p w14:paraId="7B475D22" w14:textId="77777777" w:rsidR="00345B55" w:rsidRDefault="009D59CD" w:rsidP="009D59CD">
            <w:pPr>
              <w:spacing w:after="0" w:line="240" w:lineRule="auto"/>
              <w:jc w:val="center"/>
              <w:rPr>
                <w:rFonts w:cs="Times New Roman"/>
              </w:rPr>
            </w:pPr>
            <w:r>
              <w:rPr>
                <w:rFonts w:cs="Times New Roman"/>
              </w:rPr>
              <w:t>17</w:t>
            </w:r>
          </w:p>
        </w:tc>
      </w:tr>
      <w:tr w:rsidR="00345B55" w14:paraId="699259A6" w14:textId="77777777" w:rsidTr="00345B55">
        <w:tc>
          <w:tcPr>
            <w:tcW w:w="2972" w:type="dxa"/>
          </w:tcPr>
          <w:p w14:paraId="7CDF02F3" w14:textId="77777777" w:rsidR="00345B55" w:rsidRDefault="00345B55" w:rsidP="00345B55">
            <w:pPr>
              <w:spacing w:after="0" w:line="240" w:lineRule="auto"/>
              <w:jc w:val="left"/>
              <w:rPr>
                <w:rFonts w:cs="Times New Roman"/>
              </w:rPr>
            </w:pPr>
            <w:r>
              <w:rPr>
                <w:rFonts w:cs="Times New Roman"/>
              </w:rPr>
              <w:t>Podnikání</w:t>
            </w:r>
          </w:p>
        </w:tc>
        <w:tc>
          <w:tcPr>
            <w:tcW w:w="1134" w:type="dxa"/>
          </w:tcPr>
          <w:p w14:paraId="12811BCB" w14:textId="77777777" w:rsidR="00345B55" w:rsidRDefault="009D59CD" w:rsidP="009D59CD">
            <w:pPr>
              <w:spacing w:after="0" w:line="240" w:lineRule="auto"/>
              <w:jc w:val="center"/>
              <w:rPr>
                <w:rFonts w:cs="Times New Roman"/>
              </w:rPr>
            </w:pPr>
            <w:r>
              <w:rPr>
                <w:rFonts w:cs="Times New Roman"/>
              </w:rPr>
              <w:t>1</w:t>
            </w:r>
          </w:p>
        </w:tc>
        <w:tc>
          <w:tcPr>
            <w:tcW w:w="992" w:type="dxa"/>
          </w:tcPr>
          <w:p w14:paraId="7E13E36E" w14:textId="77777777" w:rsidR="00345B55" w:rsidRDefault="009D59CD" w:rsidP="009D59CD">
            <w:pPr>
              <w:spacing w:after="0" w:line="240" w:lineRule="auto"/>
              <w:jc w:val="center"/>
              <w:rPr>
                <w:rFonts w:cs="Times New Roman"/>
              </w:rPr>
            </w:pPr>
            <w:r>
              <w:rPr>
                <w:rFonts w:cs="Times New Roman"/>
              </w:rPr>
              <w:t>5</w:t>
            </w:r>
          </w:p>
        </w:tc>
        <w:tc>
          <w:tcPr>
            <w:tcW w:w="993" w:type="dxa"/>
          </w:tcPr>
          <w:p w14:paraId="5C08E500" w14:textId="77777777" w:rsidR="00345B55" w:rsidRDefault="009D59CD" w:rsidP="009D59CD">
            <w:pPr>
              <w:spacing w:after="0" w:line="240" w:lineRule="auto"/>
              <w:jc w:val="center"/>
              <w:rPr>
                <w:rFonts w:cs="Times New Roman"/>
              </w:rPr>
            </w:pPr>
            <w:r>
              <w:rPr>
                <w:rFonts w:cs="Times New Roman"/>
              </w:rPr>
              <w:t>4</w:t>
            </w:r>
          </w:p>
        </w:tc>
        <w:tc>
          <w:tcPr>
            <w:tcW w:w="992" w:type="dxa"/>
          </w:tcPr>
          <w:p w14:paraId="5C461C85" w14:textId="77777777" w:rsidR="00345B55" w:rsidRDefault="009D59CD" w:rsidP="009D59CD">
            <w:pPr>
              <w:spacing w:after="0" w:line="240" w:lineRule="auto"/>
              <w:jc w:val="center"/>
              <w:rPr>
                <w:rFonts w:cs="Times New Roman"/>
              </w:rPr>
            </w:pPr>
            <w:r>
              <w:rPr>
                <w:rFonts w:cs="Times New Roman"/>
              </w:rPr>
              <w:t>2</w:t>
            </w:r>
          </w:p>
        </w:tc>
        <w:tc>
          <w:tcPr>
            <w:tcW w:w="992" w:type="dxa"/>
          </w:tcPr>
          <w:p w14:paraId="08C10D43" w14:textId="77777777" w:rsidR="00345B55" w:rsidRDefault="009D59CD" w:rsidP="009D59CD">
            <w:pPr>
              <w:spacing w:after="0" w:line="240" w:lineRule="auto"/>
              <w:jc w:val="center"/>
              <w:rPr>
                <w:rFonts w:cs="Times New Roman"/>
              </w:rPr>
            </w:pPr>
            <w:r>
              <w:rPr>
                <w:rFonts w:cs="Times New Roman"/>
              </w:rPr>
              <w:t>1</w:t>
            </w:r>
          </w:p>
        </w:tc>
        <w:tc>
          <w:tcPr>
            <w:tcW w:w="987" w:type="dxa"/>
          </w:tcPr>
          <w:p w14:paraId="712668E0" w14:textId="77777777" w:rsidR="00345B55" w:rsidRDefault="009D59CD" w:rsidP="009D59CD">
            <w:pPr>
              <w:spacing w:after="0" w:line="240" w:lineRule="auto"/>
              <w:jc w:val="center"/>
              <w:rPr>
                <w:rFonts w:cs="Times New Roman"/>
              </w:rPr>
            </w:pPr>
            <w:r>
              <w:rPr>
                <w:rFonts w:cs="Times New Roman"/>
              </w:rPr>
              <w:t>13</w:t>
            </w:r>
          </w:p>
        </w:tc>
      </w:tr>
      <w:tr w:rsidR="00345B55" w14:paraId="7E1BB7AA" w14:textId="77777777" w:rsidTr="00345B55">
        <w:tc>
          <w:tcPr>
            <w:tcW w:w="2972" w:type="dxa"/>
          </w:tcPr>
          <w:p w14:paraId="2E86344F" w14:textId="77777777" w:rsidR="00345B55" w:rsidRDefault="00770533" w:rsidP="00345B55">
            <w:pPr>
              <w:spacing w:after="0" w:line="240" w:lineRule="auto"/>
              <w:jc w:val="left"/>
              <w:rPr>
                <w:rFonts w:cs="Times New Roman"/>
              </w:rPr>
            </w:pPr>
            <w:r>
              <w:rPr>
                <w:rFonts w:cs="Times New Roman"/>
              </w:rPr>
              <w:t>Logistika</w:t>
            </w:r>
          </w:p>
        </w:tc>
        <w:tc>
          <w:tcPr>
            <w:tcW w:w="1134" w:type="dxa"/>
          </w:tcPr>
          <w:p w14:paraId="6D918FF7" w14:textId="77777777" w:rsidR="00345B55" w:rsidRDefault="009D59CD" w:rsidP="009D59CD">
            <w:pPr>
              <w:spacing w:after="0" w:line="240" w:lineRule="auto"/>
              <w:jc w:val="center"/>
              <w:rPr>
                <w:rFonts w:cs="Times New Roman"/>
              </w:rPr>
            </w:pPr>
            <w:r>
              <w:rPr>
                <w:rFonts w:cs="Times New Roman"/>
              </w:rPr>
              <w:t>0</w:t>
            </w:r>
          </w:p>
        </w:tc>
        <w:tc>
          <w:tcPr>
            <w:tcW w:w="992" w:type="dxa"/>
          </w:tcPr>
          <w:p w14:paraId="044CEBB3" w14:textId="77777777" w:rsidR="00345B55" w:rsidRDefault="009D59CD" w:rsidP="009D59CD">
            <w:pPr>
              <w:spacing w:after="0" w:line="240" w:lineRule="auto"/>
              <w:jc w:val="center"/>
              <w:rPr>
                <w:rFonts w:cs="Times New Roman"/>
              </w:rPr>
            </w:pPr>
            <w:r>
              <w:rPr>
                <w:rFonts w:cs="Times New Roman"/>
              </w:rPr>
              <w:t>5</w:t>
            </w:r>
          </w:p>
        </w:tc>
        <w:tc>
          <w:tcPr>
            <w:tcW w:w="993" w:type="dxa"/>
          </w:tcPr>
          <w:p w14:paraId="15FAD3F9" w14:textId="77777777" w:rsidR="00345B55" w:rsidRDefault="009D59CD" w:rsidP="009D59CD">
            <w:pPr>
              <w:spacing w:after="0" w:line="240" w:lineRule="auto"/>
              <w:jc w:val="center"/>
              <w:rPr>
                <w:rFonts w:cs="Times New Roman"/>
              </w:rPr>
            </w:pPr>
            <w:r>
              <w:rPr>
                <w:rFonts w:cs="Times New Roman"/>
              </w:rPr>
              <w:t>1</w:t>
            </w:r>
          </w:p>
        </w:tc>
        <w:tc>
          <w:tcPr>
            <w:tcW w:w="992" w:type="dxa"/>
          </w:tcPr>
          <w:p w14:paraId="52A2B5CC" w14:textId="77777777" w:rsidR="00345B55" w:rsidRDefault="009D59CD" w:rsidP="009D59CD">
            <w:pPr>
              <w:spacing w:after="0" w:line="240" w:lineRule="auto"/>
              <w:jc w:val="center"/>
              <w:rPr>
                <w:rFonts w:cs="Times New Roman"/>
              </w:rPr>
            </w:pPr>
            <w:r>
              <w:rPr>
                <w:rFonts w:cs="Times New Roman"/>
              </w:rPr>
              <w:t>2</w:t>
            </w:r>
          </w:p>
        </w:tc>
        <w:tc>
          <w:tcPr>
            <w:tcW w:w="992" w:type="dxa"/>
          </w:tcPr>
          <w:p w14:paraId="472531BE" w14:textId="77777777" w:rsidR="00345B55" w:rsidRDefault="009D59CD" w:rsidP="009D59CD">
            <w:pPr>
              <w:spacing w:after="0" w:line="240" w:lineRule="auto"/>
              <w:jc w:val="center"/>
              <w:rPr>
                <w:rFonts w:cs="Times New Roman"/>
              </w:rPr>
            </w:pPr>
            <w:r>
              <w:rPr>
                <w:rFonts w:cs="Times New Roman"/>
              </w:rPr>
              <w:t>0</w:t>
            </w:r>
          </w:p>
        </w:tc>
        <w:tc>
          <w:tcPr>
            <w:tcW w:w="987" w:type="dxa"/>
          </w:tcPr>
          <w:p w14:paraId="78F22FAB" w14:textId="77777777" w:rsidR="00345B55" w:rsidRDefault="009D59CD" w:rsidP="009D59CD">
            <w:pPr>
              <w:spacing w:after="0" w:line="240" w:lineRule="auto"/>
              <w:jc w:val="center"/>
              <w:rPr>
                <w:rFonts w:cs="Times New Roman"/>
              </w:rPr>
            </w:pPr>
            <w:r>
              <w:rPr>
                <w:rFonts w:cs="Times New Roman"/>
              </w:rPr>
              <w:t>8</w:t>
            </w:r>
          </w:p>
        </w:tc>
      </w:tr>
      <w:tr w:rsidR="00345B55" w14:paraId="4CD010FA" w14:textId="77777777" w:rsidTr="00345B55">
        <w:tc>
          <w:tcPr>
            <w:tcW w:w="2972" w:type="dxa"/>
          </w:tcPr>
          <w:p w14:paraId="08620167" w14:textId="77777777" w:rsidR="00345B55" w:rsidRDefault="00770533" w:rsidP="00345B55">
            <w:pPr>
              <w:spacing w:after="0" w:line="240" w:lineRule="auto"/>
              <w:jc w:val="left"/>
              <w:rPr>
                <w:rFonts w:cs="Times New Roman"/>
              </w:rPr>
            </w:pPr>
            <w:r>
              <w:rPr>
                <w:rFonts w:cs="Times New Roman"/>
              </w:rPr>
              <w:t>Marketing</w:t>
            </w:r>
          </w:p>
        </w:tc>
        <w:tc>
          <w:tcPr>
            <w:tcW w:w="1134" w:type="dxa"/>
          </w:tcPr>
          <w:p w14:paraId="32DC7DA6" w14:textId="77777777" w:rsidR="00345B55" w:rsidRDefault="009D59CD" w:rsidP="009D59CD">
            <w:pPr>
              <w:spacing w:after="0" w:line="240" w:lineRule="auto"/>
              <w:jc w:val="center"/>
              <w:rPr>
                <w:rFonts w:cs="Times New Roman"/>
              </w:rPr>
            </w:pPr>
            <w:r>
              <w:rPr>
                <w:rFonts w:cs="Times New Roman"/>
              </w:rPr>
              <w:t>0</w:t>
            </w:r>
          </w:p>
        </w:tc>
        <w:tc>
          <w:tcPr>
            <w:tcW w:w="992" w:type="dxa"/>
          </w:tcPr>
          <w:p w14:paraId="4FCD09BE" w14:textId="77777777" w:rsidR="00345B55" w:rsidRDefault="009D59CD" w:rsidP="009D59CD">
            <w:pPr>
              <w:spacing w:after="0" w:line="240" w:lineRule="auto"/>
              <w:jc w:val="center"/>
              <w:rPr>
                <w:rFonts w:cs="Times New Roman"/>
              </w:rPr>
            </w:pPr>
            <w:r>
              <w:rPr>
                <w:rFonts w:cs="Times New Roman"/>
              </w:rPr>
              <w:t>12</w:t>
            </w:r>
          </w:p>
        </w:tc>
        <w:tc>
          <w:tcPr>
            <w:tcW w:w="993" w:type="dxa"/>
          </w:tcPr>
          <w:p w14:paraId="07FB9FF5" w14:textId="77777777" w:rsidR="00345B55" w:rsidRDefault="009D59CD" w:rsidP="009D59CD">
            <w:pPr>
              <w:spacing w:after="0" w:line="240" w:lineRule="auto"/>
              <w:jc w:val="center"/>
              <w:rPr>
                <w:rFonts w:cs="Times New Roman"/>
              </w:rPr>
            </w:pPr>
            <w:r>
              <w:rPr>
                <w:rFonts w:cs="Times New Roman"/>
              </w:rPr>
              <w:t>6</w:t>
            </w:r>
          </w:p>
        </w:tc>
        <w:tc>
          <w:tcPr>
            <w:tcW w:w="992" w:type="dxa"/>
          </w:tcPr>
          <w:p w14:paraId="5B343CFD" w14:textId="77777777" w:rsidR="00345B55" w:rsidRDefault="009D59CD" w:rsidP="009D59CD">
            <w:pPr>
              <w:spacing w:after="0" w:line="240" w:lineRule="auto"/>
              <w:jc w:val="center"/>
              <w:rPr>
                <w:rFonts w:cs="Times New Roman"/>
              </w:rPr>
            </w:pPr>
            <w:r>
              <w:rPr>
                <w:rFonts w:cs="Times New Roman"/>
              </w:rPr>
              <w:t>5</w:t>
            </w:r>
          </w:p>
        </w:tc>
        <w:tc>
          <w:tcPr>
            <w:tcW w:w="992" w:type="dxa"/>
          </w:tcPr>
          <w:p w14:paraId="7E149E95" w14:textId="77777777" w:rsidR="00345B55" w:rsidRDefault="009D59CD" w:rsidP="009D59CD">
            <w:pPr>
              <w:spacing w:after="0" w:line="240" w:lineRule="auto"/>
              <w:jc w:val="center"/>
              <w:rPr>
                <w:rFonts w:cs="Times New Roman"/>
              </w:rPr>
            </w:pPr>
            <w:r>
              <w:rPr>
                <w:rFonts w:cs="Times New Roman"/>
              </w:rPr>
              <w:t>3</w:t>
            </w:r>
          </w:p>
        </w:tc>
        <w:tc>
          <w:tcPr>
            <w:tcW w:w="987" w:type="dxa"/>
          </w:tcPr>
          <w:p w14:paraId="7814B0D0" w14:textId="77777777" w:rsidR="00345B55" w:rsidRDefault="009D59CD" w:rsidP="009D59CD">
            <w:pPr>
              <w:spacing w:after="0" w:line="240" w:lineRule="auto"/>
              <w:jc w:val="center"/>
              <w:rPr>
                <w:rFonts w:cs="Times New Roman"/>
              </w:rPr>
            </w:pPr>
            <w:r>
              <w:rPr>
                <w:rFonts w:cs="Times New Roman"/>
              </w:rPr>
              <w:t>26</w:t>
            </w:r>
          </w:p>
        </w:tc>
      </w:tr>
      <w:tr w:rsidR="00345B55" w14:paraId="4E4C04CD" w14:textId="77777777" w:rsidTr="00345B55">
        <w:tc>
          <w:tcPr>
            <w:tcW w:w="2972" w:type="dxa"/>
          </w:tcPr>
          <w:p w14:paraId="65281292" w14:textId="77777777" w:rsidR="00345B55" w:rsidRDefault="00770533" w:rsidP="00345B55">
            <w:pPr>
              <w:spacing w:after="0" w:line="240" w:lineRule="auto"/>
              <w:jc w:val="left"/>
              <w:rPr>
                <w:rFonts w:cs="Times New Roman"/>
              </w:rPr>
            </w:pPr>
            <w:r>
              <w:rPr>
                <w:rFonts w:cs="Times New Roman"/>
              </w:rPr>
              <w:t>Manažerská ekonomie</w:t>
            </w:r>
          </w:p>
        </w:tc>
        <w:tc>
          <w:tcPr>
            <w:tcW w:w="1134" w:type="dxa"/>
          </w:tcPr>
          <w:p w14:paraId="4D5D5D61" w14:textId="77777777" w:rsidR="00345B55" w:rsidRDefault="009D59CD" w:rsidP="009D59CD">
            <w:pPr>
              <w:spacing w:after="0" w:line="240" w:lineRule="auto"/>
              <w:jc w:val="center"/>
              <w:rPr>
                <w:rFonts w:cs="Times New Roman"/>
              </w:rPr>
            </w:pPr>
            <w:r>
              <w:rPr>
                <w:rFonts w:cs="Times New Roman"/>
              </w:rPr>
              <w:t>2</w:t>
            </w:r>
          </w:p>
        </w:tc>
        <w:tc>
          <w:tcPr>
            <w:tcW w:w="992" w:type="dxa"/>
          </w:tcPr>
          <w:p w14:paraId="11D43320" w14:textId="77777777" w:rsidR="00345B55" w:rsidRDefault="009D59CD" w:rsidP="009D59CD">
            <w:pPr>
              <w:spacing w:after="0" w:line="240" w:lineRule="auto"/>
              <w:jc w:val="center"/>
              <w:rPr>
                <w:rFonts w:cs="Times New Roman"/>
              </w:rPr>
            </w:pPr>
            <w:r>
              <w:rPr>
                <w:rFonts w:cs="Times New Roman"/>
              </w:rPr>
              <w:t>3</w:t>
            </w:r>
          </w:p>
        </w:tc>
        <w:tc>
          <w:tcPr>
            <w:tcW w:w="993" w:type="dxa"/>
          </w:tcPr>
          <w:p w14:paraId="14BA00C9" w14:textId="77777777" w:rsidR="00345B55" w:rsidRDefault="009D59CD" w:rsidP="009D59CD">
            <w:pPr>
              <w:spacing w:after="0" w:line="240" w:lineRule="auto"/>
              <w:jc w:val="center"/>
              <w:rPr>
                <w:rFonts w:cs="Times New Roman"/>
              </w:rPr>
            </w:pPr>
            <w:r>
              <w:rPr>
                <w:rFonts w:cs="Times New Roman"/>
              </w:rPr>
              <w:t>5</w:t>
            </w:r>
          </w:p>
        </w:tc>
        <w:tc>
          <w:tcPr>
            <w:tcW w:w="992" w:type="dxa"/>
          </w:tcPr>
          <w:p w14:paraId="3EBCCE4D" w14:textId="77777777" w:rsidR="00345B55" w:rsidRDefault="009D59CD" w:rsidP="009D59CD">
            <w:pPr>
              <w:spacing w:after="0" w:line="240" w:lineRule="auto"/>
              <w:jc w:val="center"/>
              <w:rPr>
                <w:rFonts w:cs="Times New Roman"/>
              </w:rPr>
            </w:pPr>
            <w:r>
              <w:rPr>
                <w:rFonts w:cs="Times New Roman"/>
              </w:rPr>
              <w:t>8</w:t>
            </w:r>
          </w:p>
        </w:tc>
        <w:tc>
          <w:tcPr>
            <w:tcW w:w="992" w:type="dxa"/>
          </w:tcPr>
          <w:p w14:paraId="6C432B0C" w14:textId="77777777" w:rsidR="00345B55" w:rsidRDefault="009D59CD" w:rsidP="009D59CD">
            <w:pPr>
              <w:spacing w:after="0" w:line="240" w:lineRule="auto"/>
              <w:jc w:val="center"/>
              <w:rPr>
                <w:rFonts w:cs="Times New Roman"/>
              </w:rPr>
            </w:pPr>
            <w:r>
              <w:rPr>
                <w:rFonts w:cs="Times New Roman"/>
              </w:rPr>
              <w:t>5</w:t>
            </w:r>
          </w:p>
        </w:tc>
        <w:tc>
          <w:tcPr>
            <w:tcW w:w="987" w:type="dxa"/>
          </w:tcPr>
          <w:p w14:paraId="67D76BB6" w14:textId="77777777" w:rsidR="00345B55" w:rsidRDefault="009D59CD" w:rsidP="009D59CD">
            <w:pPr>
              <w:spacing w:after="0" w:line="240" w:lineRule="auto"/>
              <w:jc w:val="center"/>
              <w:rPr>
                <w:rFonts w:cs="Times New Roman"/>
              </w:rPr>
            </w:pPr>
            <w:r>
              <w:rPr>
                <w:rFonts w:cs="Times New Roman"/>
              </w:rPr>
              <w:t>23</w:t>
            </w:r>
          </w:p>
        </w:tc>
      </w:tr>
      <w:tr w:rsidR="00770533" w14:paraId="056FD8BE" w14:textId="77777777" w:rsidTr="00345B55">
        <w:tc>
          <w:tcPr>
            <w:tcW w:w="2972" w:type="dxa"/>
          </w:tcPr>
          <w:p w14:paraId="55610496" w14:textId="77777777" w:rsidR="00770533" w:rsidRDefault="00A95B3A" w:rsidP="00345B55">
            <w:pPr>
              <w:spacing w:after="0" w:line="240" w:lineRule="auto"/>
              <w:jc w:val="left"/>
              <w:rPr>
                <w:rFonts w:cs="Times New Roman"/>
              </w:rPr>
            </w:pPr>
            <w:r>
              <w:rPr>
                <w:rFonts w:cs="Times New Roman"/>
              </w:rPr>
              <w:t>Personalistika</w:t>
            </w:r>
          </w:p>
        </w:tc>
        <w:tc>
          <w:tcPr>
            <w:tcW w:w="1134" w:type="dxa"/>
          </w:tcPr>
          <w:p w14:paraId="05F9DFB6" w14:textId="77777777" w:rsidR="00770533" w:rsidRDefault="009D59CD" w:rsidP="009D59CD">
            <w:pPr>
              <w:spacing w:after="0" w:line="240" w:lineRule="auto"/>
              <w:jc w:val="center"/>
              <w:rPr>
                <w:rFonts w:cs="Times New Roman"/>
              </w:rPr>
            </w:pPr>
            <w:r>
              <w:rPr>
                <w:rFonts w:cs="Times New Roman"/>
              </w:rPr>
              <w:t>0</w:t>
            </w:r>
          </w:p>
        </w:tc>
        <w:tc>
          <w:tcPr>
            <w:tcW w:w="992" w:type="dxa"/>
          </w:tcPr>
          <w:p w14:paraId="5E080E33" w14:textId="77777777" w:rsidR="00770533" w:rsidRDefault="009D59CD" w:rsidP="009D59CD">
            <w:pPr>
              <w:spacing w:after="0" w:line="240" w:lineRule="auto"/>
              <w:jc w:val="center"/>
              <w:rPr>
                <w:rFonts w:cs="Times New Roman"/>
              </w:rPr>
            </w:pPr>
            <w:r>
              <w:rPr>
                <w:rFonts w:cs="Times New Roman"/>
              </w:rPr>
              <w:t>0</w:t>
            </w:r>
          </w:p>
        </w:tc>
        <w:tc>
          <w:tcPr>
            <w:tcW w:w="993" w:type="dxa"/>
          </w:tcPr>
          <w:p w14:paraId="7615A67F" w14:textId="77777777" w:rsidR="00770533" w:rsidRDefault="009D59CD" w:rsidP="009D59CD">
            <w:pPr>
              <w:spacing w:after="0" w:line="240" w:lineRule="auto"/>
              <w:jc w:val="center"/>
              <w:rPr>
                <w:rFonts w:cs="Times New Roman"/>
              </w:rPr>
            </w:pPr>
            <w:r>
              <w:rPr>
                <w:rFonts w:cs="Times New Roman"/>
              </w:rPr>
              <w:t>6</w:t>
            </w:r>
          </w:p>
        </w:tc>
        <w:tc>
          <w:tcPr>
            <w:tcW w:w="992" w:type="dxa"/>
          </w:tcPr>
          <w:p w14:paraId="37A14C86" w14:textId="77777777" w:rsidR="00770533" w:rsidRDefault="009D59CD" w:rsidP="009D59CD">
            <w:pPr>
              <w:spacing w:after="0" w:line="240" w:lineRule="auto"/>
              <w:jc w:val="center"/>
              <w:rPr>
                <w:rFonts w:cs="Times New Roman"/>
              </w:rPr>
            </w:pPr>
            <w:r>
              <w:rPr>
                <w:rFonts w:cs="Times New Roman"/>
              </w:rPr>
              <w:t>2</w:t>
            </w:r>
          </w:p>
        </w:tc>
        <w:tc>
          <w:tcPr>
            <w:tcW w:w="992" w:type="dxa"/>
          </w:tcPr>
          <w:p w14:paraId="42018A38" w14:textId="77777777" w:rsidR="00770533" w:rsidRDefault="009D59CD" w:rsidP="009D59CD">
            <w:pPr>
              <w:spacing w:after="0" w:line="240" w:lineRule="auto"/>
              <w:jc w:val="center"/>
              <w:rPr>
                <w:rFonts w:cs="Times New Roman"/>
              </w:rPr>
            </w:pPr>
            <w:r>
              <w:rPr>
                <w:rFonts w:cs="Times New Roman"/>
              </w:rPr>
              <w:t>1</w:t>
            </w:r>
          </w:p>
        </w:tc>
        <w:tc>
          <w:tcPr>
            <w:tcW w:w="987" w:type="dxa"/>
          </w:tcPr>
          <w:p w14:paraId="50206281" w14:textId="77777777" w:rsidR="00770533" w:rsidRDefault="009D59CD" w:rsidP="009D59CD">
            <w:pPr>
              <w:spacing w:after="0" w:line="240" w:lineRule="auto"/>
              <w:jc w:val="center"/>
              <w:rPr>
                <w:rFonts w:cs="Times New Roman"/>
              </w:rPr>
            </w:pPr>
            <w:r>
              <w:rPr>
                <w:rFonts w:cs="Times New Roman"/>
              </w:rPr>
              <w:t>9</w:t>
            </w:r>
          </w:p>
        </w:tc>
      </w:tr>
      <w:tr w:rsidR="00770533" w14:paraId="1AEBF65E" w14:textId="77777777" w:rsidTr="00345B55">
        <w:tc>
          <w:tcPr>
            <w:tcW w:w="2972" w:type="dxa"/>
          </w:tcPr>
          <w:p w14:paraId="2EDA9763" w14:textId="77777777" w:rsidR="00770533" w:rsidRDefault="00A95B3A" w:rsidP="00345B55">
            <w:pPr>
              <w:spacing w:after="0" w:line="240" w:lineRule="auto"/>
              <w:jc w:val="left"/>
              <w:rPr>
                <w:rFonts w:cs="Times New Roman"/>
              </w:rPr>
            </w:pPr>
            <w:r>
              <w:rPr>
                <w:rFonts w:cs="Times New Roman"/>
              </w:rPr>
              <w:t>Strategie</w:t>
            </w:r>
          </w:p>
        </w:tc>
        <w:tc>
          <w:tcPr>
            <w:tcW w:w="1134" w:type="dxa"/>
          </w:tcPr>
          <w:p w14:paraId="12EE8ACF" w14:textId="77777777" w:rsidR="00770533" w:rsidRDefault="008328E6" w:rsidP="009D59CD">
            <w:pPr>
              <w:spacing w:after="0" w:line="240" w:lineRule="auto"/>
              <w:jc w:val="center"/>
              <w:rPr>
                <w:rFonts w:cs="Times New Roman"/>
              </w:rPr>
            </w:pPr>
            <w:r>
              <w:rPr>
                <w:rFonts w:cs="Times New Roman"/>
              </w:rPr>
              <w:t>0</w:t>
            </w:r>
          </w:p>
        </w:tc>
        <w:tc>
          <w:tcPr>
            <w:tcW w:w="992" w:type="dxa"/>
          </w:tcPr>
          <w:p w14:paraId="644FD282" w14:textId="77777777" w:rsidR="00770533" w:rsidRDefault="008328E6" w:rsidP="009D59CD">
            <w:pPr>
              <w:spacing w:after="0" w:line="240" w:lineRule="auto"/>
              <w:jc w:val="center"/>
              <w:rPr>
                <w:rFonts w:cs="Times New Roman"/>
              </w:rPr>
            </w:pPr>
            <w:r>
              <w:rPr>
                <w:rFonts w:cs="Times New Roman"/>
              </w:rPr>
              <w:t>12</w:t>
            </w:r>
          </w:p>
        </w:tc>
        <w:tc>
          <w:tcPr>
            <w:tcW w:w="993" w:type="dxa"/>
          </w:tcPr>
          <w:p w14:paraId="654B9E9D" w14:textId="77777777" w:rsidR="00770533" w:rsidRDefault="008328E6" w:rsidP="009D59CD">
            <w:pPr>
              <w:spacing w:after="0" w:line="240" w:lineRule="auto"/>
              <w:jc w:val="center"/>
              <w:rPr>
                <w:rFonts w:cs="Times New Roman"/>
              </w:rPr>
            </w:pPr>
            <w:r>
              <w:rPr>
                <w:rFonts w:cs="Times New Roman"/>
              </w:rPr>
              <w:t>7</w:t>
            </w:r>
          </w:p>
        </w:tc>
        <w:tc>
          <w:tcPr>
            <w:tcW w:w="992" w:type="dxa"/>
          </w:tcPr>
          <w:p w14:paraId="2110E1A0" w14:textId="77777777" w:rsidR="00770533" w:rsidRDefault="008328E6" w:rsidP="009D59CD">
            <w:pPr>
              <w:spacing w:after="0" w:line="240" w:lineRule="auto"/>
              <w:jc w:val="center"/>
              <w:rPr>
                <w:rFonts w:cs="Times New Roman"/>
              </w:rPr>
            </w:pPr>
            <w:r>
              <w:rPr>
                <w:rFonts w:cs="Times New Roman"/>
              </w:rPr>
              <w:t>10</w:t>
            </w:r>
          </w:p>
        </w:tc>
        <w:tc>
          <w:tcPr>
            <w:tcW w:w="992" w:type="dxa"/>
          </w:tcPr>
          <w:p w14:paraId="1FAC82E1" w14:textId="77777777" w:rsidR="00770533" w:rsidRDefault="008328E6" w:rsidP="009D59CD">
            <w:pPr>
              <w:spacing w:after="0" w:line="240" w:lineRule="auto"/>
              <w:jc w:val="center"/>
              <w:rPr>
                <w:rFonts w:cs="Times New Roman"/>
              </w:rPr>
            </w:pPr>
            <w:r>
              <w:rPr>
                <w:rFonts w:cs="Times New Roman"/>
              </w:rPr>
              <w:t>3</w:t>
            </w:r>
          </w:p>
        </w:tc>
        <w:tc>
          <w:tcPr>
            <w:tcW w:w="987" w:type="dxa"/>
          </w:tcPr>
          <w:p w14:paraId="3825BDB7" w14:textId="77777777" w:rsidR="00770533" w:rsidRDefault="008328E6" w:rsidP="009D59CD">
            <w:pPr>
              <w:spacing w:after="0" w:line="240" w:lineRule="auto"/>
              <w:jc w:val="center"/>
              <w:rPr>
                <w:rFonts w:cs="Times New Roman"/>
              </w:rPr>
            </w:pPr>
            <w:r>
              <w:rPr>
                <w:rFonts w:cs="Times New Roman"/>
              </w:rPr>
              <w:t>32</w:t>
            </w:r>
          </w:p>
        </w:tc>
      </w:tr>
      <w:tr w:rsidR="00770533" w14:paraId="05442832" w14:textId="77777777" w:rsidTr="00345B55">
        <w:tc>
          <w:tcPr>
            <w:tcW w:w="2972" w:type="dxa"/>
          </w:tcPr>
          <w:p w14:paraId="6957224D" w14:textId="77777777" w:rsidR="00770533" w:rsidRDefault="00A95B3A" w:rsidP="00345B55">
            <w:pPr>
              <w:spacing w:after="0" w:line="240" w:lineRule="auto"/>
              <w:jc w:val="left"/>
              <w:rPr>
                <w:rFonts w:cs="Times New Roman"/>
              </w:rPr>
            </w:pPr>
            <w:r>
              <w:rPr>
                <w:rFonts w:cs="Times New Roman"/>
              </w:rPr>
              <w:t>Management</w:t>
            </w:r>
          </w:p>
        </w:tc>
        <w:tc>
          <w:tcPr>
            <w:tcW w:w="1134" w:type="dxa"/>
          </w:tcPr>
          <w:p w14:paraId="4ECBDFFA" w14:textId="77777777" w:rsidR="00770533" w:rsidRDefault="008328E6" w:rsidP="009D59CD">
            <w:pPr>
              <w:spacing w:after="0" w:line="240" w:lineRule="auto"/>
              <w:jc w:val="center"/>
              <w:rPr>
                <w:rFonts w:cs="Times New Roman"/>
              </w:rPr>
            </w:pPr>
            <w:r>
              <w:rPr>
                <w:rFonts w:cs="Times New Roman"/>
              </w:rPr>
              <w:t>2</w:t>
            </w:r>
          </w:p>
        </w:tc>
        <w:tc>
          <w:tcPr>
            <w:tcW w:w="992" w:type="dxa"/>
          </w:tcPr>
          <w:p w14:paraId="7E5C6B42" w14:textId="77777777" w:rsidR="00770533" w:rsidRDefault="008328E6" w:rsidP="009D59CD">
            <w:pPr>
              <w:spacing w:after="0" w:line="240" w:lineRule="auto"/>
              <w:jc w:val="center"/>
              <w:rPr>
                <w:rFonts w:cs="Times New Roman"/>
              </w:rPr>
            </w:pPr>
            <w:r>
              <w:rPr>
                <w:rFonts w:cs="Times New Roman"/>
              </w:rPr>
              <w:t>7</w:t>
            </w:r>
          </w:p>
        </w:tc>
        <w:tc>
          <w:tcPr>
            <w:tcW w:w="993" w:type="dxa"/>
          </w:tcPr>
          <w:p w14:paraId="3A8BC354" w14:textId="77777777" w:rsidR="00770533" w:rsidRDefault="008328E6" w:rsidP="009D59CD">
            <w:pPr>
              <w:spacing w:after="0" w:line="240" w:lineRule="auto"/>
              <w:jc w:val="center"/>
              <w:rPr>
                <w:rFonts w:cs="Times New Roman"/>
              </w:rPr>
            </w:pPr>
            <w:r>
              <w:rPr>
                <w:rFonts w:cs="Times New Roman"/>
              </w:rPr>
              <w:t>10</w:t>
            </w:r>
          </w:p>
        </w:tc>
        <w:tc>
          <w:tcPr>
            <w:tcW w:w="992" w:type="dxa"/>
          </w:tcPr>
          <w:p w14:paraId="1ED14D34" w14:textId="77777777" w:rsidR="00770533" w:rsidRDefault="008328E6" w:rsidP="009D59CD">
            <w:pPr>
              <w:spacing w:after="0" w:line="240" w:lineRule="auto"/>
              <w:jc w:val="center"/>
              <w:rPr>
                <w:rFonts w:cs="Times New Roman"/>
              </w:rPr>
            </w:pPr>
            <w:r>
              <w:rPr>
                <w:rFonts w:cs="Times New Roman"/>
              </w:rPr>
              <w:t>6</w:t>
            </w:r>
          </w:p>
        </w:tc>
        <w:tc>
          <w:tcPr>
            <w:tcW w:w="992" w:type="dxa"/>
          </w:tcPr>
          <w:p w14:paraId="5E8B75A4" w14:textId="77777777" w:rsidR="00770533" w:rsidRDefault="008328E6" w:rsidP="009D59CD">
            <w:pPr>
              <w:spacing w:after="0" w:line="240" w:lineRule="auto"/>
              <w:jc w:val="center"/>
              <w:rPr>
                <w:rFonts w:cs="Times New Roman"/>
              </w:rPr>
            </w:pPr>
            <w:r>
              <w:rPr>
                <w:rFonts w:cs="Times New Roman"/>
              </w:rPr>
              <w:t>5</w:t>
            </w:r>
          </w:p>
        </w:tc>
        <w:tc>
          <w:tcPr>
            <w:tcW w:w="987" w:type="dxa"/>
          </w:tcPr>
          <w:p w14:paraId="272D05CC" w14:textId="77777777" w:rsidR="00770533" w:rsidRDefault="008328E6" w:rsidP="009D59CD">
            <w:pPr>
              <w:spacing w:after="0" w:line="240" w:lineRule="auto"/>
              <w:jc w:val="center"/>
              <w:rPr>
                <w:rFonts w:cs="Times New Roman"/>
              </w:rPr>
            </w:pPr>
            <w:r>
              <w:rPr>
                <w:rFonts w:cs="Times New Roman"/>
              </w:rPr>
              <w:t>30</w:t>
            </w:r>
          </w:p>
        </w:tc>
      </w:tr>
      <w:tr w:rsidR="00A95B3A" w:rsidRPr="00D65C7D" w14:paraId="12587B41" w14:textId="77777777" w:rsidTr="00345B55">
        <w:tc>
          <w:tcPr>
            <w:tcW w:w="2972" w:type="dxa"/>
          </w:tcPr>
          <w:p w14:paraId="22C6CBC6" w14:textId="77777777" w:rsidR="00A95B3A" w:rsidRPr="00D65C7D" w:rsidRDefault="00D65C7D" w:rsidP="00345B55">
            <w:pPr>
              <w:spacing w:after="0" w:line="240" w:lineRule="auto"/>
              <w:jc w:val="left"/>
              <w:rPr>
                <w:rFonts w:cs="Times New Roman"/>
                <w:b/>
              </w:rPr>
            </w:pPr>
            <w:r w:rsidRPr="00D65C7D">
              <w:rPr>
                <w:rFonts w:cs="Times New Roman"/>
                <w:b/>
              </w:rPr>
              <w:t>Celkem</w:t>
            </w:r>
          </w:p>
        </w:tc>
        <w:tc>
          <w:tcPr>
            <w:tcW w:w="1134" w:type="dxa"/>
          </w:tcPr>
          <w:p w14:paraId="3F843AF4" w14:textId="77777777" w:rsidR="00A95B3A" w:rsidRPr="00D65C7D" w:rsidRDefault="008328E6" w:rsidP="008328E6">
            <w:pPr>
              <w:spacing w:after="0" w:line="240" w:lineRule="auto"/>
              <w:jc w:val="center"/>
              <w:rPr>
                <w:rFonts w:cs="Times New Roman"/>
                <w:b/>
              </w:rPr>
            </w:pPr>
            <w:r>
              <w:rPr>
                <w:rFonts w:cs="Times New Roman"/>
                <w:b/>
              </w:rPr>
              <w:t>8</w:t>
            </w:r>
          </w:p>
        </w:tc>
        <w:tc>
          <w:tcPr>
            <w:tcW w:w="992" w:type="dxa"/>
          </w:tcPr>
          <w:p w14:paraId="4ED67C2E" w14:textId="77777777" w:rsidR="00A95B3A" w:rsidRPr="00D65C7D" w:rsidRDefault="008328E6" w:rsidP="008328E6">
            <w:pPr>
              <w:spacing w:after="0" w:line="240" w:lineRule="auto"/>
              <w:jc w:val="center"/>
              <w:rPr>
                <w:rFonts w:cs="Times New Roman"/>
                <w:b/>
              </w:rPr>
            </w:pPr>
            <w:r>
              <w:rPr>
                <w:rFonts w:cs="Times New Roman"/>
                <w:b/>
              </w:rPr>
              <w:t>52</w:t>
            </w:r>
          </w:p>
        </w:tc>
        <w:tc>
          <w:tcPr>
            <w:tcW w:w="993" w:type="dxa"/>
          </w:tcPr>
          <w:p w14:paraId="1566CCE0" w14:textId="77777777" w:rsidR="00A95B3A" w:rsidRPr="00D65C7D" w:rsidRDefault="007157A7" w:rsidP="008328E6">
            <w:pPr>
              <w:spacing w:after="0" w:line="240" w:lineRule="auto"/>
              <w:jc w:val="center"/>
              <w:rPr>
                <w:rFonts w:cs="Times New Roman"/>
                <w:b/>
              </w:rPr>
            </w:pPr>
            <w:r>
              <w:rPr>
                <w:rFonts w:cs="Times New Roman"/>
                <w:b/>
              </w:rPr>
              <w:t>5</w:t>
            </w:r>
            <w:r w:rsidR="008328E6">
              <w:rPr>
                <w:rFonts w:cs="Times New Roman"/>
                <w:b/>
              </w:rPr>
              <w:t>0</w:t>
            </w:r>
          </w:p>
        </w:tc>
        <w:tc>
          <w:tcPr>
            <w:tcW w:w="992" w:type="dxa"/>
          </w:tcPr>
          <w:p w14:paraId="23CE70E3" w14:textId="77777777" w:rsidR="00A95B3A" w:rsidRPr="00D65C7D" w:rsidRDefault="008328E6" w:rsidP="008328E6">
            <w:pPr>
              <w:spacing w:after="0" w:line="240" w:lineRule="auto"/>
              <w:jc w:val="center"/>
              <w:rPr>
                <w:rFonts w:cs="Times New Roman"/>
                <w:b/>
              </w:rPr>
            </w:pPr>
            <w:r>
              <w:rPr>
                <w:rFonts w:cs="Times New Roman"/>
                <w:b/>
              </w:rPr>
              <w:t>41</w:t>
            </w:r>
          </w:p>
        </w:tc>
        <w:tc>
          <w:tcPr>
            <w:tcW w:w="992" w:type="dxa"/>
          </w:tcPr>
          <w:p w14:paraId="41CD8131" w14:textId="77777777" w:rsidR="00A95B3A" w:rsidRPr="00D65C7D" w:rsidRDefault="008328E6" w:rsidP="008328E6">
            <w:pPr>
              <w:spacing w:after="0" w:line="240" w:lineRule="auto"/>
              <w:jc w:val="center"/>
              <w:rPr>
                <w:rFonts w:cs="Times New Roman"/>
                <w:b/>
              </w:rPr>
            </w:pPr>
            <w:r>
              <w:rPr>
                <w:rFonts w:cs="Times New Roman"/>
                <w:b/>
              </w:rPr>
              <w:t>27</w:t>
            </w:r>
          </w:p>
        </w:tc>
        <w:tc>
          <w:tcPr>
            <w:tcW w:w="987" w:type="dxa"/>
          </w:tcPr>
          <w:p w14:paraId="03E20EA5" w14:textId="77777777" w:rsidR="00A95B3A" w:rsidRPr="00D65C7D" w:rsidRDefault="008328E6" w:rsidP="008328E6">
            <w:pPr>
              <w:spacing w:after="0" w:line="240" w:lineRule="auto"/>
              <w:jc w:val="center"/>
              <w:rPr>
                <w:rFonts w:cs="Times New Roman"/>
                <w:b/>
              </w:rPr>
            </w:pPr>
            <w:r>
              <w:rPr>
                <w:rFonts w:cs="Times New Roman"/>
                <w:b/>
              </w:rPr>
              <w:t>178</w:t>
            </w:r>
          </w:p>
        </w:tc>
      </w:tr>
    </w:tbl>
    <w:p w14:paraId="677D1FA3" w14:textId="77777777" w:rsidR="00345B55" w:rsidRPr="00DB750A" w:rsidRDefault="00345B55" w:rsidP="00732E0F">
      <w:pPr>
        <w:spacing w:after="120" w:line="240" w:lineRule="auto"/>
        <w:jc w:val="left"/>
        <w:rPr>
          <w:rFonts w:cs="Times New Roman"/>
        </w:rPr>
      </w:pPr>
    </w:p>
    <w:p w14:paraId="4633A4CE" w14:textId="77777777" w:rsidR="00B30D02" w:rsidRDefault="00B30D02">
      <w:pPr>
        <w:spacing w:after="160" w:line="259" w:lineRule="auto"/>
        <w:jc w:val="left"/>
        <w:rPr>
          <w:rFonts w:cs="Times New Roman"/>
          <w:b/>
        </w:rPr>
      </w:pPr>
      <w:r>
        <w:rPr>
          <w:rFonts w:cs="Times New Roman"/>
          <w:b/>
        </w:rPr>
        <w:br w:type="page"/>
      </w:r>
    </w:p>
    <w:p w14:paraId="46463E97" w14:textId="77777777" w:rsidR="00DB750A" w:rsidRPr="00A95B3A" w:rsidRDefault="00DB750A" w:rsidP="00732E0F">
      <w:pPr>
        <w:spacing w:after="120" w:line="240" w:lineRule="auto"/>
        <w:jc w:val="left"/>
        <w:rPr>
          <w:rFonts w:cs="Times New Roman"/>
          <w:b/>
        </w:rPr>
      </w:pPr>
      <w:r w:rsidRPr="00A95B3A">
        <w:rPr>
          <w:rFonts w:cs="Times New Roman"/>
          <w:b/>
        </w:rPr>
        <w:lastRenderedPageBreak/>
        <w:t xml:space="preserve">8.2. Počty pracovníků </w:t>
      </w:r>
      <w:r w:rsidR="00A860A9">
        <w:rPr>
          <w:rFonts w:cs="Times New Roman"/>
          <w:b/>
        </w:rPr>
        <w:t>FPH</w:t>
      </w:r>
      <w:r w:rsidRPr="00A95B3A">
        <w:rPr>
          <w:rFonts w:cs="Times New Roman"/>
          <w:b/>
        </w:rPr>
        <w:t xml:space="preserve"> podle rozsahu pracovních úvazků a nejvyšší dosažené kvalifikace</w:t>
      </w:r>
    </w:p>
    <w:p w14:paraId="0FDBF2D6" w14:textId="77777777" w:rsidR="007F51E5" w:rsidRDefault="00A95B3A" w:rsidP="008B6B94">
      <w:pPr>
        <w:spacing w:after="120" w:line="240" w:lineRule="auto"/>
        <w:rPr>
          <w:rFonts w:cs="Times New Roman"/>
        </w:rPr>
      </w:pPr>
      <w:r>
        <w:rPr>
          <w:rFonts w:cs="Times New Roman"/>
        </w:rPr>
        <w:t xml:space="preserve">Na plný pracovní úvazek působila na FPH ke dni 31. 12. 2020 celkem </w:t>
      </w:r>
      <w:r w:rsidR="008B6B94">
        <w:rPr>
          <w:rFonts w:cs="Times New Roman"/>
        </w:rPr>
        <w:t xml:space="preserve">178 </w:t>
      </w:r>
      <w:r>
        <w:rPr>
          <w:rFonts w:cs="Times New Roman"/>
        </w:rPr>
        <w:t xml:space="preserve">akademických pracovníků, </w:t>
      </w:r>
      <w:r w:rsidR="008B6B94">
        <w:rPr>
          <w:rFonts w:cs="Times New Roman"/>
        </w:rPr>
        <w:t>z toho mělo plný pracovní úvazek 79 těchto pracovníků. N</w:t>
      </w:r>
      <w:r>
        <w:rPr>
          <w:rFonts w:cs="Times New Roman"/>
        </w:rPr>
        <w:t xml:space="preserve">a částečné pracovní úvazky pracovalo </w:t>
      </w:r>
      <w:r w:rsidR="008B6B94">
        <w:rPr>
          <w:rFonts w:cs="Times New Roman"/>
        </w:rPr>
        <w:t xml:space="preserve">ke stejnému dni </w:t>
      </w:r>
      <w:r>
        <w:rPr>
          <w:rFonts w:cs="Times New Roman"/>
        </w:rPr>
        <w:t xml:space="preserve">na fakultě </w:t>
      </w:r>
      <w:r w:rsidR="008B6B94">
        <w:rPr>
          <w:rFonts w:cs="Times New Roman"/>
        </w:rPr>
        <w:t xml:space="preserve">99 </w:t>
      </w:r>
      <w:r>
        <w:rPr>
          <w:rFonts w:cs="Times New Roman"/>
        </w:rPr>
        <w:t xml:space="preserve">osob, což odpovídalo </w:t>
      </w:r>
      <w:r w:rsidR="008B6B94">
        <w:rPr>
          <w:rFonts w:cs="Times New Roman"/>
        </w:rPr>
        <w:t xml:space="preserve">ekvivalentu 44 </w:t>
      </w:r>
      <w:r>
        <w:rPr>
          <w:rFonts w:cs="Times New Roman"/>
        </w:rPr>
        <w:t>plný</w:t>
      </w:r>
      <w:r w:rsidR="008B6B94">
        <w:rPr>
          <w:rFonts w:cs="Times New Roman"/>
        </w:rPr>
        <w:t>ch</w:t>
      </w:r>
      <w:r>
        <w:rPr>
          <w:rFonts w:cs="Times New Roman"/>
        </w:rPr>
        <w:t xml:space="preserve"> pracovní</w:t>
      </w:r>
      <w:r w:rsidR="008B6B94">
        <w:rPr>
          <w:rFonts w:cs="Times New Roman"/>
        </w:rPr>
        <w:t>ch</w:t>
      </w:r>
      <w:r>
        <w:rPr>
          <w:rFonts w:cs="Times New Roman"/>
        </w:rPr>
        <w:t xml:space="preserve"> úvazků.</w:t>
      </w:r>
      <w:r w:rsidR="007F51E5">
        <w:rPr>
          <w:rFonts w:cs="Times New Roman"/>
        </w:rPr>
        <w:t xml:space="preserve"> </w:t>
      </w:r>
    </w:p>
    <w:p w14:paraId="03FFB644" w14:textId="77777777" w:rsidR="008B6B94" w:rsidRDefault="008B6B94" w:rsidP="003D2D84">
      <w:pPr>
        <w:spacing w:after="120" w:line="240" w:lineRule="auto"/>
        <w:rPr>
          <w:rFonts w:cs="Times New Roman"/>
        </w:rPr>
      </w:pPr>
      <w:r>
        <w:rPr>
          <w:rFonts w:cs="Times New Roman"/>
        </w:rPr>
        <w:t>Fakulta dále zaměstnávala další pracovník</w:t>
      </w:r>
      <w:r w:rsidR="00FB7EE7">
        <w:rPr>
          <w:rFonts w:cs="Times New Roman"/>
        </w:rPr>
        <w:t>y</w:t>
      </w:r>
      <w:r>
        <w:rPr>
          <w:rFonts w:cs="Times New Roman"/>
        </w:rPr>
        <w:t xml:space="preserve"> mimo akademické pozice</w:t>
      </w:r>
      <w:r w:rsidR="00FB7EE7">
        <w:rPr>
          <w:rFonts w:cs="Times New Roman"/>
        </w:rPr>
        <w:t>, jako jsou sekretářky kateder, studijní referentky či IT specialisté</w:t>
      </w:r>
      <w:r w:rsidR="003D2D84">
        <w:rPr>
          <w:rFonts w:cs="Times New Roman"/>
        </w:rPr>
        <w:t>.</w:t>
      </w:r>
      <w:r w:rsidR="00FB7EE7">
        <w:rPr>
          <w:rFonts w:cs="Times New Roman"/>
        </w:rPr>
        <w:t xml:space="preserve"> Úvazky těchto pracovníků odpovídali</w:t>
      </w:r>
      <w:r w:rsidR="003D2D84">
        <w:rPr>
          <w:rFonts w:cs="Times New Roman"/>
        </w:rPr>
        <w:t xml:space="preserve"> ekvivalentu 21 plných pracovních úvazků</w:t>
      </w:r>
      <w:r>
        <w:rPr>
          <w:rFonts w:cs="Times New Roman"/>
        </w:rPr>
        <w:t>.</w:t>
      </w:r>
    </w:p>
    <w:p w14:paraId="03FFFCDD" w14:textId="77777777" w:rsidR="00CF7A13" w:rsidRDefault="007F51E5" w:rsidP="000E3042">
      <w:pPr>
        <w:spacing w:after="120" w:line="240" w:lineRule="auto"/>
        <w:rPr>
          <w:rFonts w:cs="Times New Roman"/>
        </w:rPr>
      </w:pPr>
      <w:r>
        <w:rPr>
          <w:rFonts w:cs="Times New Roman"/>
        </w:rPr>
        <w:t>V tabulce je pak uvedena kvalifikační struktura akademických pracovníků</w:t>
      </w:r>
      <w:r w:rsidR="000E3042">
        <w:rPr>
          <w:rFonts w:cs="Times New Roman"/>
        </w:rPr>
        <w:t>. Jde o počet osob, které mají na FPH uzavřenu pracovní smlouvu na plný nebo částečný pracovní úvazek ke konci roku 2020.</w:t>
      </w:r>
    </w:p>
    <w:p w14:paraId="0E945991" w14:textId="77777777" w:rsidR="000E3042" w:rsidRDefault="000E3042" w:rsidP="00732E0F">
      <w:pPr>
        <w:spacing w:after="120" w:line="240" w:lineRule="auto"/>
        <w:jc w:val="left"/>
        <w:rPr>
          <w:rFonts w:cs="Times New Roman"/>
        </w:rPr>
      </w:pPr>
    </w:p>
    <w:p w14:paraId="6C3CDAC0" w14:textId="77777777" w:rsidR="000E3042" w:rsidRPr="00345B55" w:rsidRDefault="000E3042" w:rsidP="000E3042">
      <w:pPr>
        <w:spacing w:after="0" w:line="240" w:lineRule="auto"/>
        <w:jc w:val="left"/>
        <w:rPr>
          <w:rFonts w:cs="Times New Roman"/>
          <w:b/>
        </w:rPr>
      </w:pPr>
      <w:r w:rsidRPr="00345B55">
        <w:rPr>
          <w:rFonts w:cs="Times New Roman"/>
          <w:b/>
        </w:rPr>
        <w:t>Tabulka 8-</w:t>
      </w:r>
      <w:r>
        <w:rPr>
          <w:rFonts w:cs="Times New Roman"/>
          <w:b/>
        </w:rPr>
        <w:t>2</w:t>
      </w:r>
      <w:r w:rsidRPr="00345B55">
        <w:rPr>
          <w:rFonts w:cs="Times New Roman"/>
          <w:b/>
        </w:rPr>
        <w:t xml:space="preserve">: </w:t>
      </w:r>
      <w:r>
        <w:rPr>
          <w:rFonts w:cs="Times New Roman"/>
          <w:b/>
        </w:rPr>
        <w:t>Kvalifikační</w:t>
      </w:r>
      <w:r w:rsidRPr="00345B55">
        <w:rPr>
          <w:rFonts w:cs="Times New Roman"/>
          <w:b/>
        </w:rPr>
        <w:t xml:space="preserve"> struktura akademických pracovníků F</w:t>
      </w:r>
      <w:r>
        <w:rPr>
          <w:rFonts w:cs="Times New Roman"/>
          <w:b/>
        </w:rPr>
        <w:t>PH</w:t>
      </w:r>
      <w:r w:rsidRPr="00345B55">
        <w:rPr>
          <w:rFonts w:cs="Times New Roman"/>
          <w:b/>
        </w:rPr>
        <w:t xml:space="preserve"> (počet osob)</w:t>
      </w:r>
    </w:p>
    <w:tbl>
      <w:tblPr>
        <w:tblStyle w:val="Mkatabulky"/>
        <w:tblW w:w="0" w:type="auto"/>
        <w:tblLook w:val="04A0" w:firstRow="1" w:lastRow="0" w:firstColumn="1" w:lastColumn="0" w:noHBand="0" w:noVBand="1"/>
      </w:tblPr>
      <w:tblGrid>
        <w:gridCol w:w="2636"/>
        <w:gridCol w:w="1807"/>
        <w:gridCol w:w="1400"/>
        <w:gridCol w:w="1031"/>
        <w:gridCol w:w="1072"/>
        <w:gridCol w:w="1116"/>
      </w:tblGrid>
      <w:tr w:rsidR="000364E0" w:rsidRPr="00A95B3A" w14:paraId="27069D89" w14:textId="77777777" w:rsidTr="000E3042">
        <w:tc>
          <w:tcPr>
            <w:tcW w:w="2636" w:type="dxa"/>
            <w:vMerge w:val="restart"/>
          </w:tcPr>
          <w:p w14:paraId="75A0F819" w14:textId="77777777" w:rsidR="000364E0" w:rsidRPr="00A95B3A" w:rsidRDefault="000364E0" w:rsidP="000364E0">
            <w:pPr>
              <w:spacing w:after="0" w:line="240" w:lineRule="auto"/>
              <w:jc w:val="center"/>
              <w:rPr>
                <w:rFonts w:cs="Times New Roman"/>
                <w:b/>
              </w:rPr>
            </w:pPr>
            <w:r w:rsidRPr="00A95B3A">
              <w:rPr>
                <w:rFonts w:cs="Times New Roman"/>
                <w:b/>
              </w:rPr>
              <w:t>Katedra</w:t>
            </w:r>
          </w:p>
        </w:tc>
        <w:tc>
          <w:tcPr>
            <w:tcW w:w="5310" w:type="dxa"/>
            <w:gridSpan w:val="4"/>
          </w:tcPr>
          <w:p w14:paraId="3B5ADD21" w14:textId="77777777" w:rsidR="000364E0" w:rsidRPr="00A95B3A" w:rsidRDefault="000364E0" w:rsidP="000364E0">
            <w:pPr>
              <w:spacing w:after="0" w:line="240" w:lineRule="auto"/>
              <w:jc w:val="center"/>
              <w:rPr>
                <w:rFonts w:cs="Times New Roman"/>
                <w:b/>
              </w:rPr>
            </w:pPr>
            <w:r w:rsidRPr="00A95B3A">
              <w:rPr>
                <w:rFonts w:cs="Times New Roman"/>
                <w:b/>
              </w:rPr>
              <w:t>Věk</w:t>
            </w:r>
          </w:p>
        </w:tc>
        <w:tc>
          <w:tcPr>
            <w:tcW w:w="1116" w:type="dxa"/>
            <w:vMerge w:val="restart"/>
          </w:tcPr>
          <w:p w14:paraId="27E2132E" w14:textId="77777777" w:rsidR="000364E0" w:rsidRPr="00A95B3A" w:rsidRDefault="000364E0" w:rsidP="000364E0">
            <w:pPr>
              <w:spacing w:after="0" w:line="240" w:lineRule="auto"/>
              <w:jc w:val="center"/>
              <w:rPr>
                <w:rFonts w:cs="Times New Roman"/>
                <w:b/>
              </w:rPr>
            </w:pPr>
            <w:r w:rsidRPr="00A95B3A">
              <w:rPr>
                <w:rFonts w:cs="Times New Roman"/>
                <w:b/>
              </w:rPr>
              <w:t>Celkem</w:t>
            </w:r>
          </w:p>
        </w:tc>
      </w:tr>
      <w:tr w:rsidR="000364E0" w:rsidRPr="00A95B3A" w14:paraId="1684FE5A" w14:textId="77777777" w:rsidTr="000E3042">
        <w:tc>
          <w:tcPr>
            <w:tcW w:w="2636" w:type="dxa"/>
            <w:vMerge/>
          </w:tcPr>
          <w:p w14:paraId="43D651BC" w14:textId="77777777" w:rsidR="000364E0" w:rsidRPr="00A95B3A" w:rsidRDefault="000364E0" w:rsidP="000364E0">
            <w:pPr>
              <w:spacing w:after="0" w:line="240" w:lineRule="auto"/>
              <w:jc w:val="center"/>
              <w:rPr>
                <w:rFonts w:cs="Times New Roman"/>
                <w:b/>
              </w:rPr>
            </w:pPr>
          </w:p>
        </w:tc>
        <w:tc>
          <w:tcPr>
            <w:tcW w:w="1807" w:type="dxa"/>
          </w:tcPr>
          <w:p w14:paraId="100A5F48" w14:textId="77777777" w:rsidR="000364E0" w:rsidRPr="00A95B3A" w:rsidRDefault="000364E0" w:rsidP="000364E0">
            <w:pPr>
              <w:spacing w:after="0" w:line="240" w:lineRule="auto"/>
              <w:jc w:val="center"/>
              <w:rPr>
                <w:rFonts w:cs="Times New Roman"/>
                <w:b/>
              </w:rPr>
            </w:pPr>
            <w:r>
              <w:rPr>
                <w:rFonts w:cs="Times New Roman"/>
                <w:b/>
              </w:rPr>
              <w:t>Asisten</w:t>
            </w:r>
            <w:r w:rsidRPr="00A95B3A">
              <w:rPr>
                <w:rFonts w:cs="Times New Roman"/>
                <w:b/>
              </w:rPr>
              <w:t>t</w:t>
            </w:r>
            <w:r>
              <w:rPr>
                <w:rFonts w:cs="Times New Roman"/>
                <w:b/>
              </w:rPr>
              <w:t>i a odborní asistenti bez titulu PhD</w:t>
            </w:r>
          </w:p>
        </w:tc>
        <w:tc>
          <w:tcPr>
            <w:tcW w:w="1400" w:type="dxa"/>
          </w:tcPr>
          <w:p w14:paraId="78F619A8" w14:textId="77777777" w:rsidR="000364E0" w:rsidRPr="00A95B3A" w:rsidRDefault="000364E0" w:rsidP="000364E0">
            <w:pPr>
              <w:spacing w:after="0" w:line="240" w:lineRule="auto"/>
              <w:jc w:val="center"/>
              <w:rPr>
                <w:rFonts w:cs="Times New Roman"/>
                <w:b/>
              </w:rPr>
            </w:pPr>
            <w:r>
              <w:rPr>
                <w:rFonts w:cs="Times New Roman"/>
                <w:b/>
              </w:rPr>
              <w:t>odborní asistenti s titulem PhD</w:t>
            </w:r>
          </w:p>
        </w:tc>
        <w:tc>
          <w:tcPr>
            <w:tcW w:w="1031" w:type="dxa"/>
          </w:tcPr>
          <w:p w14:paraId="14432D55" w14:textId="77777777" w:rsidR="000364E0" w:rsidRPr="00A95B3A" w:rsidRDefault="000364E0" w:rsidP="000364E0">
            <w:pPr>
              <w:spacing w:after="0" w:line="240" w:lineRule="auto"/>
              <w:jc w:val="center"/>
              <w:rPr>
                <w:rFonts w:cs="Times New Roman"/>
                <w:b/>
              </w:rPr>
            </w:pPr>
            <w:r>
              <w:rPr>
                <w:rFonts w:cs="Times New Roman"/>
                <w:b/>
              </w:rPr>
              <w:t>docenti</w:t>
            </w:r>
          </w:p>
        </w:tc>
        <w:tc>
          <w:tcPr>
            <w:tcW w:w="1072" w:type="dxa"/>
          </w:tcPr>
          <w:p w14:paraId="702ECD8C" w14:textId="77777777" w:rsidR="000364E0" w:rsidRPr="00A95B3A" w:rsidRDefault="000364E0" w:rsidP="000364E0">
            <w:pPr>
              <w:spacing w:after="0" w:line="240" w:lineRule="auto"/>
              <w:jc w:val="center"/>
              <w:rPr>
                <w:rFonts w:cs="Times New Roman"/>
                <w:b/>
              </w:rPr>
            </w:pPr>
            <w:r>
              <w:rPr>
                <w:rFonts w:cs="Times New Roman"/>
                <w:b/>
              </w:rPr>
              <w:t>profesoři</w:t>
            </w:r>
          </w:p>
        </w:tc>
        <w:tc>
          <w:tcPr>
            <w:tcW w:w="1116" w:type="dxa"/>
            <w:vMerge/>
          </w:tcPr>
          <w:p w14:paraId="4E90727D" w14:textId="77777777" w:rsidR="000364E0" w:rsidRPr="00A95B3A" w:rsidRDefault="000364E0" w:rsidP="000364E0">
            <w:pPr>
              <w:spacing w:after="0" w:line="240" w:lineRule="auto"/>
              <w:jc w:val="center"/>
              <w:rPr>
                <w:rFonts w:cs="Times New Roman"/>
                <w:b/>
              </w:rPr>
            </w:pPr>
          </w:p>
        </w:tc>
      </w:tr>
      <w:tr w:rsidR="000E3042" w14:paraId="18E1C295" w14:textId="77777777" w:rsidTr="000E3042">
        <w:tc>
          <w:tcPr>
            <w:tcW w:w="2636" w:type="dxa"/>
          </w:tcPr>
          <w:p w14:paraId="071E8D7A" w14:textId="77777777" w:rsidR="000364E0" w:rsidRDefault="000364E0" w:rsidP="000364E0">
            <w:pPr>
              <w:spacing w:after="0" w:line="240" w:lineRule="auto"/>
              <w:jc w:val="left"/>
              <w:rPr>
                <w:rFonts w:cs="Times New Roman"/>
              </w:rPr>
            </w:pPr>
            <w:proofErr w:type="spellStart"/>
            <w:r>
              <w:rPr>
                <w:rFonts w:cs="Times New Roman"/>
              </w:rPr>
              <w:t>Arts</w:t>
            </w:r>
            <w:proofErr w:type="spellEnd"/>
            <w:r>
              <w:rPr>
                <w:rFonts w:cs="Times New Roman"/>
              </w:rPr>
              <w:t xml:space="preserve"> Management</w:t>
            </w:r>
          </w:p>
        </w:tc>
        <w:tc>
          <w:tcPr>
            <w:tcW w:w="1807" w:type="dxa"/>
          </w:tcPr>
          <w:p w14:paraId="3A263F70" w14:textId="77777777" w:rsidR="000364E0" w:rsidRDefault="000364E0" w:rsidP="000364E0">
            <w:pPr>
              <w:spacing w:after="0" w:line="240" w:lineRule="auto"/>
              <w:jc w:val="center"/>
              <w:rPr>
                <w:rFonts w:cs="Times New Roman"/>
              </w:rPr>
            </w:pPr>
            <w:r>
              <w:rPr>
                <w:rFonts w:cs="Times New Roman"/>
              </w:rPr>
              <w:t>6</w:t>
            </w:r>
          </w:p>
        </w:tc>
        <w:tc>
          <w:tcPr>
            <w:tcW w:w="1400" w:type="dxa"/>
          </w:tcPr>
          <w:p w14:paraId="685C756A" w14:textId="77777777" w:rsidR="000364E0" w:rsidRDefault="000364E0" w:rsidP="000364E0">
            <w:pPr>
              <w:spacing w:after="0" w:line="240" w:lineRule="auto"/>
              <w:jc w:val="center"/>
              <w:rPr>
                <w:rFonts w:cs="Times New Roman"/>
              </w:rPr>
            </w:pPr>
            <w:r>
              <w:rPr>
                <w:rFonts w:cs="Times New Roman"/>
              </w:rPr>
              <w:t>10</w:t>
            </w:r>
          </w:p>
        </w:tc>
        <w:tc>
          <w:tcPr>
            <w:tcW w:w="1031" w:type="dxa"/>
          </w:tcPr>
          <w:p w14:paraId="3E115985" w14:textId="77777777" w:rsidR="000364E0" w:rsidRDefault="000364E0" w:rsidP="000364E0">
            <w:pPr>
              <w:spacing w:after="0" w:line="240" w:lineRule="auto"/>
              <w:jc w:val="center"/>
              <w:rPr>
                <w:rFonts w:cs="Times New Roman"/>
              </w:rPr>
            </w:pPr>
            <w:r>
              <w:rPr>
                <w:rFonts w:cs="Times New Roman"/>
              </w:rPr>
              <w:t>3</w:t>
            </w:r>
          </w:p>
        </w:tc>
        <w:tc>
          <w:tcPr>
            <w:tcW w:w="1072" w:type="dxa"/>
          </w:tcPr>
          <w:p w14:paraId="3AA42061" w14:textId="77777777" w:rsidR="000364E0" w:rsidRDefault="000364E0" w:rsidP="000364E0">
            <w:pPr>
              <w:spacing w:after="0" w:line="240" w:lineRule="auto"/>
              <w:jc w:val="center"/>
              <w:rPr>
                <w:rFonts w:cs="Times New Roman"/>
              </w:rPr>
            </w:pPr>
            <w:r>
              <w:rPr>
                <w:rFonts w:cs="Times New Roman"/>
              </w:rPr>
              <w:t>1</w:t>
            </w:r>
          </w:p>
        </w:tc>
        <w:tc>
          <w:tcPr>
            <w:tcW w:w="1116" w:type="dxa"/>
          </w:tcPr>
          <w:p w14:paraId="457AF3A4" w14:textId="77777777" w:rsidR="000364E0" w:rsidRPr="002C4B09" w:rsidRDefault="000364E0" w:rsidP="000364E0">
            <w:pPr>
              <w:spacing w:after="0" w:line="240" w:lineRule="auto"/>
              <w:jc w:val="center"/>
            </w:pPr>
            <w:r w:rsidRPr="002C4B09">
              <w:t>20</w:t>
            </w:r>
          </w:p>
        </w:tc>
      </w:tr>
      <w:tr w:rsidR="000E3042" w14:paraId="4E368985" w14:textId="77777777" w:rsidTr="000E3042">
        <w:tc>
          <w:tcPr>
            <w:tcW w:w="2636" w:type="dxa"/>
          </w:tcPr>
          <w:p w14:paraId="27F2861A" w14:textId="77777777" w:rsidR="000364E0" w:rsidRDefault="000364E0" w:rsidP="000364E0">
            <w:pPr>
              <w:spacing w:after="0" w:line="240" w:lineRule="auto"/>
              <w:jc w:val="left"/>
              <w:rPr>
                <w:rFonts w:cs="Times New Roman"/>
              </w:rPr>
            </w:pPr>
            <w:r>
              <w:rPr>
                <w:rFonts w:cs="Times New Roman"/>
              </w:rPr>
              <w:t>M</w:t>
            </w:r>
            <w:r w:rsidRPr="00345B55">
              <w:rPr>
                <w:rFonts w:cs="Times New Roman"/>
              </w:rPr>
              <w:t>anaž</w:t>
            </w:r>
            <w:r>
              <w:rPr>
                <w:rFonts w:cs="Times New Roman"/>
              </w:rPr>
              <w:t>erská p</w:t>
            </w:r>
            <w:r w:rsidRPr="00345B55">
              <w:rPr>
                <w:rFonts w:cs="Times New Roman"/>
              </w:rPr>
              <w:t>sych</w:t>
            </w:r>
            <w:r>
              <w:rPr>
                <w:rFonts w:cs="Times New Roman"/>
              </w:rPr>
              <w:t>ologie</w:t>
            </w:r>
            <w:r w:rsidRPr="00345B55">
              <w:rPr>
                <w:rFonts w:cs="Times New Roman"/>
              </w:rPr>
              <w:t xml:space="preserve"> a sociol</w:t>
            </w:r>
            <w:r>
              <w:rPr>
                <w:rFonts w:cs="Times New Roman"/>
              </w:rPr>
              <w:t>ogie</w:t>
            </w:r>
          </w:p>
        </w:tc>
        <w:tc>
          <w:tcPr>
            <w:tcW w:w="1807" w:type="dxa"/>
          </w:tcPr>
          <w:p w14:paraId="1E0F6139" w14:textId="77777777" w:rsidR="000364E0" w:rsidRDefault="000364E0" w:rsidP="000364E0">
            <w:pPr>
              <w:spacing w:after="0" w:line="240" w:lineRule="auto"/>
              <w:jc w:val="center"/>
              <w:rPr>
                <w:rFonts w:cs="Times New Roman"/>
              </w:rPr>
            </w:pPr>
            <w:r>
              <w:rPr>
                <w:rFonts w:cs="Times New Roman"/>
              </w:rPr>
              <w:t>4</w:t>
            </w:r>
          </w:p>
        </w:tc>
        <w:tc>
          <w:tcPr>
            <w:tcW w:w="1400" w:type="dxa"/>
          </w:tcPr>
          <w:p w14:paraId="4F119003" w14:textId="77777777" w:rsidR="000364E0" w:rsidRDefault="000364E0" w:rsidP="000364E0">
            <w:pPr>
              <w:spacing w:after="0" w:line="240" w:lineRule="auto"/>
              <w:jc w:val="center"/>
              <w:rPr>
                <w:rFonts w:cs="Times New Roman"/>
              </w:rPr>
            </w:pPr>
            <w:r>
              <w:rPr>
                <w:rFonts w:cs="Times New Roman"/>
              </w:rPr>
              <w:t>10</w:t>
            </w:r>
          </w:p>
        </w:tc>
        <w:tc>
          <w:tcPr>
            <w:tcW w:w="1031" w:type="dxa"/>
          </w:tcPr>
          <w:p w14:paraId="6FCEA7CA" w14:textId="77777777" w:rsidR="000364E0" w:rsidRDefault="000364E0" w:rsidP="000364E0">
            <w:pPr>
              <w:spacing w:after="0" w:line="240" w:lineRule="auto"/>
              <w:jc w:val="center"/>
              <w:rPr>
                <w:rFonts w:cs="Times New Roman"/>
              </w:rPr>
            </w:pPr>
            <w:r>
              <w:rPr>
                <w:rFonts w:cs="Times New Roman"/>
              </w:rPr>
              <w:t>2</w:t>
            </w:r>
          </w:p>
        </w:tc>
        <w:tc>
          <w:tcPr>
            <w:tcW w:w="1072" w:type="dxa"/>
          </w:tcPr>
          <w:p w14:paraId="6607F561" w14:textId="77777777" w:rsidR="000364E0" w:rsidRDefault="000364E0" w:rsidP="000364E0">
            <w:pPr>
              <w:spacing w:after="0" w:line="240" w:lineRule="auto"/>
              <w:jc w:val="center"/>
              <w:rPr>
                <w:rFonts w:cs="Times New Roman"/>
              </w:rPr>
            </w:pPr>
            <w:r>
              <w:rPr>
                <w:rFonts w:cs="Times New Roman"/>
              </w:rPr>
              <w:t>1</w:t>
            </w:r>
          </w:p>
        </w:tc>
        <w:tc>
          <w:tcPr>
            <w:tcW w:w="1116" w:type="dxa"/>
          </w:tcPr>
          <w:p w14:paraId="5A5D73F6" w14:textId="77777777" w:rsidR="000364E0" w:rsidRPr="002C4B09" w:rsidRDefault="000364E0" w:rsidP="000364E0">
            <w:pPr>
              <w:spacing w:after="0" w:line="240" w:lineRule="auto"/>
              <w:jc w:val="center"/>
            </w:pPr>
            <w:r w:rsidRPr="002C4B09">
              <w:t>17</w:t>
            </w:r>
          </w:p>
        </w:tc>
      </w:tr>
      <w:tr w:rsidR="000E3042" w14:paraId="7319E224" w14:textId="77777777" w:rsidTr="000E3042">
        <w:tc>
          <w:tcPr>
            <w:tcW w:w="2636" w:type="dxa"/>
          </w:tcPr>
          <w:p w14:paraId="1D469566" w14:textId="77777777" w:rsidR="000364E0" w:rsidRDefault="000364E0" w:rsidP="000364E0">
            <w:pPr>
              <w:spacing w:after="0" w:line="240" w:lineRule="auto"/>
              <w:jc w:val="left"/>
              <w:rPr>
                <w:rFonts w:cs="Times New Roman"/>
              </w:rPr>
            </w:pPr>
            <w:r>
              <w:rPr>
                <w:rFonts w:cs="Times New Roman"/>
              </w:rPr>
              <w:t>Podnikání</w:t>
            </w:r>
          </w:p>
        </w:tc>
        <w:tc>
          <w:tcPr>
            <w:tcW w:w="1807" w:type="dxa"/>
          </w:tcPr>
          <w:p w14:paraId="37DE3AFA" w14:textId="77777777" w:rsidR="000364E0" w:rsidRDefault="000364E0" w:rsidP="000364E0">
            <w:pPr>
              <w:spacing w:after="0" w:line="240" w:lineRule="auto"/>
              <w:jc w:val="center"/>
              <w:rPr>
                <w:rFonts w:cs="Times New Roman"/>
              </w:rPr>
            </w:pPr>
            <w:r>
              <w:rPr>
                <w:rFonts w:cs="Times New Roman"/>
              </w:rPr>
              <w:t>2</w:t>
            </w:r>
          </w:p>
        </w:tc>
        <w:tc>
          <w:tcPr>
            <w:tcW w:w="1400" w:type="dxa"/>
          </w:tcPr>
          <w:p w14:paraId="63896940" w14:textId="77777777" w:rsidR="000364E0" w:rsidRDefault="000364E0" w:rsidP="000364E0">
            <w:pPr>
              <w:spacing w:after="0" w:line="240" w:lineRule="auto"/>
              <w:jc w:val="center"/>
              <w:rPr>
                <w:rFonts w:cs="Times New Roman"/>
              </w:rPr>
            </w:pPr>
            <w:r>
              <w:rPr>
                <w:rFonts w:cs="Times New Roman"/>
              </w:rPr>
              <w:t>8</w:t>
            </w:r>
          </w:p>
        </w:tc>
        <w:tc>
          <w:tcPr>
            <w:tcW w:w="1031" w:type="dxa"/>
          </w:tcPr>
          <w:p w14:paraId="2997B3B0" w14:textId="77777777" w:rsidR="000364E0" w:rsidRDefault="000364E0" w:rsidP="000364E0">
            <w:pPr>
              <w:spacing w:after="0" w:line="240" w:lineRule="auto"/>
              <w:jc w:val="center"/>
              <w:rPr>
                <w:rFonts w:cs="Times New Roman"/>
              </w:rPr>
            </w:pPr>
            <w:r>
              <w:rPr>
                <w:rFonts w:cs="Times New Roman"/>
              </w:rPr>
              <w:t>2</w:t>
            </w:r>
          </w:p>
        </w:tc>
        <w:tc>
          <w:tcPr>
            <w:tcW w:w="1072" w:type="dxa"/>
          </w:tcPr>
          <w:p w14:paraId="3BD52EF2" w14:textId="77777777" w:rsidR="000364E0" w:rsidRDefault="000364E0" w:rsidP="000364E0">
            <w:pPr>
              <w:spacing w:after="0" w:line="240" w:lineRule="auto"/>
              <w:jc w:val="center"/>
              <w:rPr>
                <w:rFonts w:cs="Times New Roman"/>
              </w:rPr>
            </w:pPr>
            <w:r>
              <w:rPr>
                <w:rFonts w:cs="Times New Roman"/>
              </w:rPr>
              <w:t>1</w:t>
            </w:r>
          </w:p>
        </w:tc>
        <w:tc>
          <w:tcPr>
            <w:tcW w:w="1116" w:type="dxa"/>
          </w:tcPr>
          <w:p w14:paraId="7C76C2BE" w14:textId="77777777" w:rsidR="000364E0" w:rsidRPr="002C4B09" w:rsidRDefault="000364E0" w:rsidP="000364E0">
            <w:pPr>
              <w:spacing w:after="0" w:line="240" w:lineRule="auto"/>
              <w:jc w:val="center"/>
            </w:pPr>
            <w:r w:rsidRPr="002C4B09">
              <w:t>13</w:t>
            </w:r>
          </w:p>
        </w:tc>
      </w:tr>
      <w:tr w:rsidR="000E3042" w14:paraId="1DA507C2" w14:textId="77777777" w:rsidTr="000E3042">
        <w:tc>
          <w:tcPr>
            <w:tcW w:w="2636" w:type="dxa"/>
          </w:tcPr>
          <w:p w14:paraId="4305674E" w14:textId="77777777" w:rsidR="000364E0" w:rsidRDefault="000364E0" w:rsidP="000364E0">
            <w:pPr>
              <w:spacing w:after="0" w:line="240" w:lineRule="auto"/>
              <w:jc w:val="left"/>
              <w:rPr>
                <w:rFonts w:cs="Times New Roman"/>
              </w:rPr>
            </w:pPr>
            <w:r>
              <w:rPr>
                <w:rFonts w:cs="Times New Roman"/>
              </w:rPr>
              <w:t>Logistika</w:t>
            </w:r>
          </w:p>
        </w:tc>
        <w:tc>
          <w:tcPr>
            <w:tcW w:w="1807" w:type="dxa"/>
          </w:tcPr>
          <w:p w14:paraId="4158E84A" w14:textId="77777777" w:rsidR="000364E0" w:rsidRDefault="000364E0" w:rsidP="000364E0">
            <w:pPr>
              <w:spacing w:after="0" w:line="240" w:lineRule="auto"/>
              <w:jc w:val="center"/>
              <w:rPr>
                <w:rFonts w:cs="Times New Roman"/>
              </w:rPr>
            </w:pPr>
            <w:r>
              <w:rPr>
                <w:rFonts w:cs="Times New Roman"/>
              </w:rPr>
              <w:t>0</w:t>
            </w:r>
          </w:p>
        </w:tc>
        <w:tc>
          <w:tcPr>
            <w:tcW w:w="1400" w:type="dxa"/>
          </w:tcPr>
          <w:p w14:paraId="0AD42744" w14:textId="77777777" w:rsidR="000364E0" w:rsidRDefault="000364E0" w:rsidP="000364E0">
            <w:pPr>
              <w:spacing w:after="0" w:line="240" w:lineRule="auto"/>
              <w:jc w:val="center"/>
              <w:rPr>
                <w:rFonts w:cs="Times New Roman"/>
              </w:rPr>
            </w:pPr>
            <w:r>
              <w:rPr>
                <w:rFonts w:cs="Times New Roman"/>
              </w:rPr>
              <w:t>5</w:t>
            </w:r>
          </w:p>
        </w:tc>
        <w:tc>
          <w:tcPr>
            <w:tcW w:w="1031" w:type="dxa"/>
          </w:tcPr>
          <w:p w14:paraId="07F32104" w14:textId="77777777" w:rsidR="000364E0" w:rsidRDefault="000364E0" w:rsidP="000364E0">
            <w:pPr>
              <w:spacing w:after="0" w:line="240" w:lineRule="auto"/>
              <w:jc w:val="center"/>
              <w:rPr>
                <w:rFonts w:cs="Times New Roman"/>
              </w:rPr>
            </w:pPr>
            <w:r>
              <w:rPr>
                <w:rFonts w:cs="Times New Roman"/>
              </w:rPr>
              <w:t>3</w:t>
            </w:r>
          </w:p>
        </w:tc>
        <w:tc>
          <w:tcPr>
            <w:tcW w:w="1072" w:type="dxa"/>
          </w:tcPr>
          <w:p w14:paraId="15464A9B" w14:textId="77777777" w:rsidR="000364E0" w:rsidRDefault="000364E0" w:rsidP="000364E0">
            <w:pPr>
              <w:spacing w:after="0" w:line="240" w:lineRule="auto"/>
              <w:jc w:val="center"/>
              <w:rPr>
                <w:rFonts w:cs="Times New Roman"/>
              </w:rPr>
            </w:pPr>
            <w:r>
              <w:rPr>
                <w:rFonts w:cs="Times New Roman"/>
              </w:rPr>
              <w:t>0</w:t>
            </w:r>
          </w:p>
        </w:tc>
        <w:tc>
          <w:tcPr>
            <w:tcW w:w="1116" w:type="dxa"/>
          </w:tcPr>
          <w:p w14:paraId="44A8DFF8" w14:textId="77777777" w:rsidR="000364E0" w:rsidRPr="002C4B09" w:rsidRDefault="000364E0" w:rsidP="000364E0">
            <w:pPr>
              <w:spacing w:after="0" w:line="240" w:lineRule="auto"/>
              <w:jc w:val="center"/>
            </w:pPr>
            <w:r w:rsidRPr="002C4B09">
              <w:t>8</w:t>
            </w:r>
          </w:p>
        </w:tc>
      </w:tr>
      <w:tr w:rsidR="000E3042" w14:paraId="2DC9EE2B" w14:textId="77777777" w:rsidTr="000E3042">
        <w:tc>
          <w:tcPr>
            <w:tcW w:w="2636" w:type="dxa"/>
          </w:tcPr>
          <w:p w14:paraId="5F276F12" w14:textId="77777777" w:rsidR="000364E0" w:rsidRDefault="000364E0" w:rsidP="000364E0">
            <w:pPr>
              <w:spacing w:after="0" w:line="240" w:lineRule="auto"/>
              <w:jc w:val="left"/>
              <w:rPr>
                <w:rFonts w:cs="Times New Roman"/>
              </w:rPr>
            </w:pPr>
            <w:r>
              <w:rPr>
                <w:rFonts w:cs="Times New Roman"/>
              </w:rPr>
              <w:t>Marketing</w:t>
            </w:r>
          </w:p>
        </w:tc>
        <w:tc>
          <w:tcPr>
            <w:tcW w:w="1807" w:type="dxa"/>
          </w:tcPr>
          <w:p w14:paraId="06DCFE54" w14:textId="77777777" w:rsidR="000364E0" w:rsidRDefault="000364E0" w:rsidP="000364E0">
            <w:pPr>
              <w:spacing w:after="0" w:line="240" w:lineRule="auto"/>
              <w:jc w:val="center"/>
              <w:rPr>
                <w:rFonts w:cs="Times New Roman"/>
              </w:rPr>
            </w:pPr>
            <w:r>
              <w:rPr>
                <w:rFonts w:cs="Times New Roman"/>
              </w:rPr>
              <w:t>9</w:t>
            </w:r>
          </w:p>
        </w:tc>
        <w:tc>
          <w:tcPr>
            <w:tcW w:w="1400" w:type="dxa"/>
          </w:tcPr>
          <w:p w14:paraId="6715887F" w14:textId="77777777" w:rsidR="000364E0" w:rsidRDefault="000364E0" w:rsidP="000364E0">
            <w:pPr>
              <w:spacing w:after="0" w:line="240" w:lineRule="auto"/>
              <w:jc w:val="center"/>
              <w:rPr>
                <w:rFonts w:cs="Times New Roman"/>
              </w:rPr>
            </w:pPr>
            <w:r>
              <w:rPr>
                <w:rFonts w:cs="Times New Roman"/>
              </w:rPr>
              <w:t>12</w:t>
            </w:r>
          </w:p>
        </w:tc>
        <w:tc>
          <w:tcPr>
            <w:tcW w:w="1031" w:type="dxa"/>
          </w:tcPr>
          <w:p w14:paraId="402261E1" w14:textId="77777777" w:rsidR="000364E0" w:rsidRDefault="000364E0" w:rsidP="000364E0">
            <w:pPr>
              <w:spacing w:after="0" w:line="240" w:lineRule="auto"/>
              <w:jc w:val="center"/>
              <w:rPr>
                <w:rFonts w:cs="Times New Roman"/>
              </w:rPr>
            </w:pPr>
            <w:r>
              <w:rPr>
                <w:rFonts w:cs="Times New Roman"/>
              </w:rPr>
              <w:t>5</w:t>
            </w:r>
          </w:p>
        </w:tc>
        <w:tc>
          <w:tcPr>
            <w:tcW w:w="1072" w:type="dxa"/>
          </w:tcPr>
          <w:p w14:paraId="0211C43E" w14:textId="77777777" w:rsidR="000364E0" w:rsidRDefault="000364E0" w:rsidP="000364E0">
            <w:pPr>
              <w:spacing w:after="0" w:line="240" w:lineRule="auto"/>
              <w:jc w:val="center"/>
              <w:rPr>
                <w:rFonts w:cs="Times New Roman"/>
              </w:rPr>
            </w:pPr>
            <w:r>
              <w:rPr>
                <w:rFonts w:cs="Times New Roman"/>
              </w:rPr>
              <w:t>0</w:t>
            </w:r>
          </w:p>
        </w:tc>
        <w:tc>
          <w:tcPr>
            <w:tcW w:w="1116" w:type="dxa"/>
          </w:tcPr>
          <w:p w14:paraId="7EA22748" w14:textId="77777777" w:rsidR="000364E0" w:rsidRPr="002C4B09" w:rsidRDefault="000364E0" w:rsidP="000364E0">
            <w:pPr>
              <w:spacing w:after="0" w:line="240" w:lineRule="auto"/>
              <w:jc w:val="center"/>
            </w:pPr>
            <w:r w:rsidRPr="002C4B09">
              <w:t>26</w:t>
            </w:r>
          </w:p>
        </w:tc>
      </w:tr>
      <w:tr w:rsidR="000E3042" w14:paraId="4C3A48C1" w14:textId="77777777" w:rsidTr="000E3042">
        <w:tc>
          <w:tcPr>
            <w:tcW w:w="2636" w:type="dxa"/>
          </w:tcPr>
          <w:p w14:paraId="36C2BF83" w14:textId="77777777" w:rsidR="000364E0" w:rsidRDefault="000364E0" w:rsidP="000364E0">
            <w:pPr>
              <w:spacing w:after="0" w:line="240" w:lineRule="auto"/>
              <w:jc w:val="left"/>
              <w:rPr>
                <w:rFonts w:cs="Times New Roman"/>
              </w:rPr>
            </w:pPr>
            <w:r>
              <w:rPr>
                <w:rFonts w:cs="Times New Roman"/>
              </w:rPr>
              <w:t>Manažerská ekonomie</w:t>
            </w:r>
          </w:p>
        </w:tc>
        <w:tc>
          <w:tcPr>
            <w:tcW w:w="1807" w:type="dxa"/>
          </w:tcPr>
          <w:p w14:paraId="6839E0E6" w14:textId="77777777" w:rsidR="000364E0" w:rsidRDefault="000364E0" w:rsidP="000364E0">
            <w:pPr>
              <w:spacing w:after="0" w:line="240" w:lineRule="auto"/>
              <w:jc w:val="center"/>
              <w:rPr>
                <w:rFonts w:cs="Times New Roman"/>
              </w:rPr>
            </w:pPr>
            <w:r>
              <w:rPr>
                <w:rFonts w:cs="Times New Roman"/>
              </w:rPr>
              <w:t>3</w:t>
            </w:r>
          </w:p>
        </w:tc>
        <w:tc>
          <w:tcPr>
            <w:tcW w:w="1400" w:type="dxa"/>
          </w:tcPr>
          <w:p w14:paraId="0F75CF5E" w14:textId="77777777" w:rsidR="000364E0" w:rsidRDefault="000364E0" w:rsidP="000364E0">
            <w:pPr>
              <w:spacing w:after="0" w:line="240" w:lineRule="auto"/>
              <w:jc w:val="center"/>
              <w:rPr>
                <w:rFonts w:cs="Times New Roman"/>
              </w:rPr>
            </w:pPr>
            <w:r>
              <w:rPr>
                <w:rFonts w:cs="Times New Roman"/>
              </w:rPr>
              <w:t>7</w:t>
            </w:r>
          </w:p>
        </w:tc>
        <w:tc>
          <w:tcPr>
            <w:tcW w:w="1031" w:type="dxa"/>
          </w:tcPr>
          <w:p w14:paraId="35A10DA2" w14:textId="77777777" w:rsidR="000364E0" w:rsidRDefault="000364E0" w:rsidP="000364E0">
            <w:pPr>
              <w:spacing w:after="0" w:line="240" w:lineRule="auto"/>
              <w:jc w:val="center"/>
              <w:rPr>
                <w:rFonts w:cs="Times New Roman"/>
              </w:rPr>
            </w:pPr>
            <w:r>
              <w:rPr>
                <w:rFonts w:cs="Times New Roman"/>
              </w:rPr>
              <w:t>8</w:t>
            </w:r>
          </w:p>
        </w:tc>
        <w:tc>
          <w:tcPr>
            <w:tcW w:w="1072" w:type="dxa"/>
          </w:tcPr>
          <w:p w14:paraId="7E94DA70" w14:textId="77777777" w:rsidR="000364E0" w:rsidRDefault="000364E0" w:rsidP="000364E0">
            <w:pPr>
              <w:spacing w:after="0" w:line="240" w:lineRule="auto"/>
              <w:jc w:val="center"/>
              <w:rPr>
                <w:rFonts w:cs="Times New Roman"/>
              </w:rPr>
            </w:pPr>
            <w:r>
              <w:rPr>
                <w:rFonts w:cs="Times New Roman"/>
              </w:rPr>
              <w:t>5</w:t>
            </w:r>
          </w:p>
        </w:tc>
        <w:tc>
          <w:tcPr>
            <w:tcW w:w="1116" w:type="dxa"/>
          </w:tcPr>
          <w:p w14:paraId="2F8CEBAE" w14:textId="77777777" w:rsidR="000364E0" w:rsidRPr="002C4B09" w:rsidRDefault="000364E0" w:rsidP="000364E0">
            <w:pPr>
              <w:spacing w:after="0" w:line="240" w:lineRule="auto"/>
              <w:jc w:val="center"/>
            </w:pPr>
            <w:r w:rsidRPr="002C4B09">
              <w:t>23</w:t>
            </w:r>
          </w:p>
        </w:tc>
      </w:tr>
      <w:tr w:rsidR="000E3042" w14:paraId="53A26C18" w14:textId="77777777" w:rsidTr="000E3042">
        <w:tc>
          <w:tcPr>
            <w:tcW w:w="2636" w:type="dxa"/>
          </w:tcPr>
          <w:p w14:paraId="7305E615" w14:textId="77777777" w:rsidR="000364E0" w:rsidRDefault="000364E0" w:rsidP="000364E0">
            <w:pPr>
              <w:spacing w:after="0" w:line="240" w:lineRule="auto"/>
              <w:jc w:val="left"/>
              <w:rPr>
                <w:rFonts w:cs="Times New Roman"/>
              </w:rPr>
            </w:pPr>
            <w:r>
              <w:rPr>
                <w:rFonts w:cs="Times New Roman"/>
              </w:rPr>
              <w:t>Personalistika</w:t>
            </w:r>
          </w:p>
        </w:tc>
        <w:tc>
          <w:tcPr>
            <w:tcW w:w="1807" w:type="dxa"/>
          </w:tcPr>
          <w:p w14:paraId="4458A8E4" w14:textId="77777777" w:rsidR="000364E0" w:rsidRDefault="000364E0" w:rsidP="000364E0">
            <w:pPr>
              <w:spacing w:after="0" w:line="240" w:lineRule="auto"/>
              <w:jc w:val="center"/>
              <w:rPr>
                <w:rFonts w:cs="Times New Roman"/>
              </w:rPr>
            </w:pPr>
            <w:r>
              <w:rPr>
                <w:rFonts w:cs="Times New Roman"/>
              </w:rPr>
              <w:t>1</w:t>
            </w:r>
          </w:p>
        </w:tc>
        <w:tc>
          <w:tcPr>
            <w:tcW w:w="1400" w:type="dxa"/>
          </w:tcPr>
          <w:p w14:paraId="18541703" w14:textId="77777777" w:rsidR="000364E0" w:rsidRDefault="000364E0" w:rsidP="000364E0">
            <w:pPr>
              <w:spacing w:after="0" w:line="240" w:lineRule="auto"/>
              <w:jc w:val="center"/>
              <w:rPr>
                <w:rFonts w:cs="Times New Roman"/>
              </w:rPr>
            </w:pPr>
            <w:r>
              <w:rPr>
                <w:rFonts w:cs="Times New Roman"/>
              </w:rPr>
              <w:t>7</w:t>
            </w:r>
          </w:p>
        </w:tc>
        <w:tc>
          <w:tcPr>
            <w:tcW w:w="1031" w:type="dxa"/>
          </w:tcPr>
          <w:p w14:paraId="6D037BF2" w14:textId="77777777" w:rsidR="000364E0" w:rsidRDefault="000364E0" w:rsidP="000364E0">
            <w:pPr>
              <w:spacing w:after="0" w:line="240" w:lineRule="auto"/>
              <w:jc w:val="center"/>
              <w:rPr>
                <w:rFonts w:cs="Times New Roman"/>
              </w:rPr>
            </w:pPr>
            <w:r>
              <w:rPr>
                <w:rFonts w:cs="Times New Roman"/>
              </w:rPr>
              <w:t>1</w:t>
            </w:r>
          </w:p>
        </w:tc>
        <w:tc>
          <w:tcPr>
            <w:tcW w:w="1072" w:type="dxa"/>
          </w:tcPr>
          <w:p w14:paraId="39B6D30C" w14:textId="77777777" w:rsidR="000364E0" w:rsidRDefault="000364E0" w:rsidP="000364E0">
            <w:pPr>
              <w:spacing w:after="0" w:line="240" w:lineRule="auto"/>
              <w:jc w:val="center"/>
              <w:rPr>
                <w:rFonts w:cs="Times New Roman"/>
              </w:rPr>
            </w:pPr>
            <w:r>
              <w:rPr>
                <w:rFonts w:cs="Times New Roman"/>
              </w:rPr>
              <w:t>0</w:t>
            </w:r>
          </w:p>
        </w:tc>
        <w:tc>
          <w:tcPr>
            <w:tcW w:w="1116" w:type="dxa"/>
          </w:tcPr>
          <w:p w14:paraId="35CB4EFF" w14:textId="77777777" w:rsidR="000364E0" w:rsidRPr="002C4B09" w:rsidRDefault="000364E0" w:rsidP="000364E0">
            <w:pPr>
              <w:spacing w:after="0" w:line="240" w:lineRule="auto"/>
              <w:jc w:val="center"/>
            </w:pPr>
            <w:r w:rsidRPr="002C4B09">
              <w:t>9</w:t>
            </w:r>
          </w:p>
        </w:tc>
      </w:tr>
      <w:tr w:rsidR="000E3042" w14:paraId="7506B86D" w14:textId="77777777" w:rsidTr="000E3042">
        <w:tc>
          <w:tcPr>
            <w:tcW w:w="2636" w:type="dxa"/>
          </w:tcPr>
          <w:p w14:paraId="1919BE4C" w14:textId="77777777" w:rsidR="000364E0" w:rsidRDefault="000364E0" w:rsidP="000364E0">
            <w:pPr>
              <w:spacing w:after="0" w:line="240" w:lineRule="auto"/>
              <w:jc w:val="left"/>
              <w:rPr>
                <w:rFonts w:cs="Times New Roman"/>
              </w:rPr>
            </w:pPr>
            <w:r>
              <w:rPr>
                <w:rFonts w:cs="Times New Roman"/>
              </w:rPr>
              <w:t>Strategie</w:t>
            </w:r>
          </w:p>
        </w:tc>
        <w:tc>
          <w:tcPr>
            <w:tcW w:w="1807" w:type="dxa"/>
          </w:tcPr>
          <w:p w14:paraId="0BA61A77" w14:textId="77777777" w:rsidR="000364E0" w:rsidRDefault="000364E0" w:rsidP="000364E0">
            <w:pPr>
              <w:spacing w:after="0" w:line="240" w:lineRule="auto"/>
              <w:jc w:val="center"/>
              <w:rPr>
                <w:rFonts w:cs="Times New Roman"/>
              </w:rPr>
            </w:pPr>
            <w:r>
              <w:rPr>
                <w:rFonts w:cs="Times New Roman"/>
              </w:rPr>
              <w:t>9</w:t>
            </w:r>
          </w:p>
        </w:tc>
        <w:tc>
          <w:tcPr>
            <w:tcW w:w="1400" w:type="dxa"/>
          </w:tcPr>
          <w:p w14:paraId="7E520B30" w14:textId="77777777" w:rsidR="000364E0" w:rsidRDefault="000364E0" w:rsidP="000364E0">
            <w:pPr>
              <w:spacing w:after="0" w:line="240" w:lineRule="auto"/>
              <w:jc w:val="center"/>
              <w:rPr>
                <w:rFonts w:cs="Times New Roman"/>
              </w:rPr>
            </w:pPr>
            <w:r>
              <w:rPr>
                <w:rFonts w:cs="Times New Roman"/>
              </w:rPr>
              <w:t>12</w:t>
            </w:r>
          </w:p>
        </w:tc>
        <w:tc>
          <w:tcPr>
            <w:tcW w:w="1031" w:type="dxa"/>
          </w:tcPr>
          <w:p w14:paraId="2C8426FA" w14:textId="77777777" w:rsidR="000364E0" w:rsidRDefault="000364E0" w:rsidP="000364E0">
            <w:pPr>
              <w:spacing w:after="0" w:line="240" w:lineRule="auto"/>
              <w:jc w:val="center"/>
              <w:rPr>
                <w:rFonts w:cs="Times New Roman"/>
              </w:rPr>
            </w:pPr>
            <w:r>
              <w:rPr>
                <w:rFonts w:cs="Times New Roman"/>
              </w:rPr>
              <w:t>6</w:t>
            </w:r>
          </w:p>
        </w:tc>
        <w:tc>
          <w:tcPr>
            <w:tcW w:w="1072" w:type="dxa"/>
          </w:tcPr>
          <w:p w14:paraId="64D80615" w14:textId="77777777" w:rsidR="000364E0" w:rsidRDefault="000364E0" w:rsidP="000364E0">
            <w:pPr>
              <w:spacing w:after="0" w:line="240" w:lineRule="auto"/>
              <w:jc w:val="center"/>
              <w:rPr>
                <w:rFonts w:cs="Times New Roman"/>
              </w:rPr>
            </w:pPr>
            <w:r>
              <w:rPr>
                <w:rFonts w:cs="Times New Roman"/>
              </w:rPr>
              <w:t>5</w:t>
            </w:r>
          </w:p>
        </w:tc>
        <w:tc>
          <w:tcPr>
            <w:tcW w:w="1116" w:type="dxa"/>
          </w:tcPr>
          <w:p w14:paraId="4E6E357C" w14:textId="77777777" w:rsidR="000364E0" w:rsidRPr="002C4B09" w:rsidRDefault="000364E0" w:rsidP="000364E0">
            <w:pPr>
              <w:spacing w:after="0" w:line="240" w:lineRule="auto"/>
              <w:jc w:val="center"/>
            </w:pPr>
            <w:r w:rsidRPr="002C4B09">
              <w:t>32</w:t>
            </w:r>
          </w:p>
        </w:tc>
      </w:tr>
      <w:tr w:rsidR="000E3042" w14:paraId="321DB38F" w14:textId="77777777" w:rsidTr="000E3042">
        <w:tc>
          <w:tcPr>
            <w:tcW w:w="2636" w:type="dxa"/>
          </w:tcPr>
          <w:p w14:paraId="1DDE1A65" w14:textId="77777777" w:rsidR="000364E0" w:rsidRDefault="000364E0" w:rsidP="000364E0">
            <w:pPr>
              <w:spacing w:after="0" w:line="240" w:lineRule="auto"/>
              <w:jc w:val="left"/>
              <w:rPr>
                <w:rFonts w:cs="Times New Roman"/>
              </w:rPr>
            </w:pPr>
            <w:r>
              <w:rPr>
                <w:rFonts w:cs="Times New Roman"/>
              </w:rPr>
              <w:t>Management</w:t>
            </w:r>
          </w:p>
        </w:tc>
        <w:tc>
          <w:tcPr>
            <w:tcW w:w="1807" w:type="dxa"/>
          </w:tcPr>
          <w:p w14:paraId="6CA764A3" w14:textId="77777777" w:rsidR="000364E0" w:rsidRDefault="000364E0" w:rsidP="000364E0">
            <w:pPr>
              <w:spacing w:after="0" w:line="240" w:lineRule="auto"/>
              <w:jc w:val="center"/>
              <w:rPr>
                <w:rFonts w:cs="Times New Roman"/>
              </w:rPr>
            </w:pPr>
            <w:r>
              <w:rPr>
                <w:rFonts w:cs="Times New Roman"/>
              </w:rPr>
              <w:t>7</w:t>
            </w:r>
          </w:p>
        </w:tc>
        <w:tc>
          <w:tcPr>
            <w:tcW w:w="1400" w:type="dxa"/>
          </w:tcPr>
          <w:p w14:paraId="6CCCBA26" w14:textId="77777777" w:rsidR="000364E0" w:rsidRDefault="000364E0" w:rsidP="000364E0">
            <w:pPr>
              <w:spacing w:after="0" w:line="240" w:lineRule="auto"/>
              <w:jc w:val="center"/>
              <w:rPr>
                <w:rFonts w:cs="Times New Roman"/>
              </w:rPr>
            </w:pPr>
            <w:r>
              <w:rPr>
                <w:rFonts w:cs="Times New Roman"/>
              </w:rPr>
              <w:t>14</w:t>
            </w:r>
          </w:p>
        </w:tc>
        <w:tc>
          <w:tcPr>
            <w:tcW w:w="1031" w:type="dxa"/>
          </w:tcPr>
          <w:p w14:paraId="050E243E" w14:textId="77777777" w:rsidR="000364E0" w:rsidRDefault="000364E0" w:rsidP="000364E0">
            <w:pPr>
              <w:spacing w:after="0" w:line="240" w:lineRule="auto"/>
              <w:jc w:val="center"/>
              <w:rPr>
                <w:rFonts w:cs="Times New Roman"/>
              </w:rPr>
            </w:pPr>
            <w:r>
              <w:rPr>
                <w:rFonts w:cs="Times New Roman"/>
              </w:rPr>
              <w:t>6</w:t>
            </w:r>
          </w:p>
        </w:tc>
        <w:tc>
          <w:tcPr>
            <w:tcW w:w="1072" w:type="dxa"/>
          </w:tcPr>
          <w:p w14:paraId="0A910950" w14:textId="77777777" w:rsidR="000364E0" w:rsidRDefault="000364E0" w:rsidP="000364E0">
            <w:pPr>
              <w:spacing w:after="0" w:line="240" w:lineRule="auto"/>
              <w:jc w:val="center"/>
              <w:rPr>
                <w:rFonts w:cs="Times New Roman"/>
              </w:rPr>
            </w:pPr>
            <w:r>
              <w:rPr>
                <w:rFonts w:cs="Times New Roman"/>
              </w:rPr>
              <w:t>3</w:t>
            </w:r>
          </w:p>
        </w:tc>
        <w:tc>
          <w:tcPr>
            <w:tcW w:w="1116" w:type="dxa"/>
          </w:tcPr>
          <w:p w14:paraId="791EEAAC" w14:textId="77777777" w:rsidR="000364E0" w:rsidRPr="002C4B09" w:rsidRDefault="000364E0" w:rsidP="000364E0">
            <w:pPr>
              <w:spacing w:after="0" w:line="240" w:lineRule="auto"/>
              <w:jc w:val="center"/>
            </w:pPr>
            <w:r w:rsidRPr="002C4B09">
              <w:t>30</w:t>
            </w:r>
          </w:p>
        </w:tc>
      </w:tr>
      <w:tr w:rsidR="000E3042" w:rsidRPr="00D65C7D" w14:paraId="7B2037AE" w14:textId="77777777" w:rsidTr="000E3042">
        <w:tc>
          <w:tcPr>
            <w:tcW w:w="2636" w:type="dxa"/>
          </w:tcPr>
          <w:p w14:paraId="387E3E28" w14:textId="77777777" w:rsidR="000364E0" w:rsidRPr="00D65C7D" w:rsidRDefault="000364E0" w:rsidP="000364E0">
            <w:pPr>
              <w:spacing w:after="0" w:line="240" w:lineRule="auto"/>
              <w:jc w:val="left"/>
              <w:rPr>
                <w:rFonts w:cs="Times New Roman"/>
                <w:b/>
              </w:rPr>
            </w:pPr>
            <w:r w:rsidRPr="00D65C7D">
              <w:rPr>
                <w:rFonts w:cs="Times New Roman"/>
                <w:b/>
              </w:rPr>
              <w:t>Celkem</w:t>
            </w:r>
          </w:p>
        </w:tc>
        <w:tc>
          <w:tcPr>
            <w:tcW w:w="1807" w:type="dxa"/>
          </w:tcPr>
          <w:p w14:paraId="5E2349C3" w14:textId="77777777" w:rsidR="000364E0" w:rsidRPr="0051698B" w:rsidRDefault="000364E0" w:rsidP="000364E0">
            <w:pPr>
              <w:spacing w:after="0" w:line="240" w:lineRule="auto"/>
              <w:jc w:val="center"/>
            </w:pPr>
            <w:r w:rsidRPr="0051698B">
              <w:t>41</w:t>
            </w:r>
          </w:p>
        </w:tc>
        <w:tc>
          <w:tcPr>
            <w:tcW w:w="1400" w:type="dxa"/>
          </w:tcPr>
          <w:p w14:paraId="0AD1B7C0" w14:textId="77777777" w:rsidR="000364E0" w:rsidRPr="0051698B" w:rsidRDefault="000364E0" w:rsidP="000364E0">
            <w:pPr>
              <w:spacing w:after="0" w:line="240" w:lineRule="auto"/>
              <w:jc w:val="center"/>
            </w:pPr>
            <w:r w:rsidRPr="0051698B">
              <w:t>85</w:t>
            </w:r>
          </w:p>
        </w:tc>
        <w:tc>
          <w:tcPr>
            <w:tcW w:w="1031" w:type="dxa"/>
          </w:tcPr>
          <w:p w14:paraId="2A830888" w14:textId="77777777" w:rsidR="000364E0" w:rsidRPr="0051698B" w:rsidRDefault="000364E0" w:rsidP="000364E0">
            <w:pPr>
              <w:spacing w:after="0" w:line="240" w:lineRule="auto"/>
              <w:jc w:val="center"/>
            </w:pPr>
            <w:r w:rsidRPr="0051698B">
              <w:t>36</w:t>
            </w:r>
          </w:p>
        </w:tc>
        <w:tc>
          <w:tcPr>
            <w:tcW w:w="1072" w:type="dxa"/>
          </w:tcPr>
          <w:p w14:paraId="7FEB23B1" w14:textId="77777777" w:rsidR="000364E0" w:rsidRDefault="000364E0" w:rsidP="000364E0">
            <w:pPr>
              <w:spacing w:after="0" w:line="240" w:lineRule="auto"/>
              <w:jc w:val="center"/>
            </w:pPr>
            <w:r w:rsidRPr="0051698B">
              <w:t>16</w:t>
            </w:r>
          </w:p>
        </w:tc>
        <w:tc>
          <w:tcPr>
            <w:tcW w:w="1116" w:type="dxa"/>
          </w:tcPr>
          <w:p w14:paraId="7AC538C8" w14:textId="77777777" w:rsidR="000364E0" w:rsidRDefault="000364E0" w:rsidP="000364E0">
            <w:pPr>
              <w:spacing w:after="0" w:line="240" w:lineRule="auto"/>
              <w:jc w:val="center"/>
            </w:pPr>
            <w:r w:rsidRPr="002C4B09">
              <w:t>178</w:t>
            </w:r>
          </w:p>
        </w:tc>
      </w:tr>
    </w:tbl>
    <w:p w14:paraId="1E050520" w14:textId="77777777" w:rsidR="00CF7A13" w:rsidRPr="00DB750A" w:rsidRDefault="00CF7A13" w:rsidP="00B30D02">
      <w:pPr>
        <w:spacing w:after="120" w:line="240" w:lineRule="auto"/>
        <w:rPr>
          <w:rFonts w:cs="Times New Roman"/>
        </w:rPr>
      </w:pPr>
    </w:p>
    <w:p w14:paraId="41A25A4B" w14:textId="77777777" w:rsidR="00DB750A" w:rsidRPr="00CF7A13" w:rsidRDefault="00DB750A" w:rsidP="00732E0F">
      <w:pPr>
        <w:spacing w:after="120" w:line="240" w:lineRule="auto"/>
        <w:jc w:val="left"/>
        <w:rPr>
          <w:rFonts w:cs="Times New Roman"/>
          <w:b/>
        </w:rPr>
      </w:pPr>
      <w:r w:rsidRPr="00CF7A13">
        <w:rPr>
          <w:rFonts w:cs="Times New Roman"/>
          <w:b/>
        </w:rPr>
        <w:t>9. Informační a komunikační technologie</w:t>
      </w:r>
    </w:p>
    <w:p w14:paraId="0C6EB588" w14:textId="77777777" w:rsidR="00DB750A" w:rsidRPr="00376E43" w:rsidRDefault="00DB750A" w:rsidP="00732E0F">
      <w:pPr>
        <w:spacing w:after="120" w:line="240" w:lineRule="auto"/>
        <w:jc w:val="left"/>
        <w:rPr>
          <w:rFonts w:cs="Times New Roman"/>
          <w:b/>
        </w:rPr>
      </w:pPr>
      <w:r w:rsidRPr="00376E43">
        <w:rPr>
          <w:rFonts w:cs="Times New Roman"/>
          <w:b/>
        </w:rPr>
        <w:t>9.1</w:t>
      </w:r>
      <w:r w:rsidRPr="00376E43">
        <w:rPr>
          <w:rFonts w:cs="Times New Roman"/>
          <w:b/>
        </w:rPr>
        <w:tab/>
        <w:t>E-</w:t>
      </w:r>
      <w:proofErr w:type="spellStart"/>
      <w:r w:rsidRPr="00376E43">
        <w:rPr>
          <w:rFonts w:cs="Times New Roman"/>
          <w:b/>
        </w:rPr>
        <w:t>learnig</w:t>
      </w:r>
      <w:proofErr w:type="spellEnd"/>
      <w:r w:rsidRPr="00376E43">
        <w:rPr>
          <w:rFonts w:cs="Times New Roman"/>
          <w:b/>
        </w:rPr>
        <w:t xml:space="preserve"> a </w:t>
      </w:r>
      <w:proofErr w:type="spellStart"/>
      <w:r w:rsidRPr="00376E43">
        <w:rPr>
          <w:rFonts w:cs="Times New Roman"/>
          <w:b/>
        </w:rPr>
        <w:t>blended</w:t>
      </w:r>
      <w:proofErr w:type="spellEnd"/>
      <w:r w:rsidRPr="00376E43">
        <w:rPr>
          <w:rFonts w:cs="Times New Roman"/>
          <w:b/>
        </w:rPr>
        <w:t xml:space="preserve"> learning</w:t>
      </w:r>
    </w:p>
    <w:p w14:paraId="0E36E46C" w14:textId="77777777" w:rsidR="00597657" w:rsidRPr="00597657" w:rsidRDefault="00597657" w:rsidP="00324032">
      <w:pPr>
        <w:spacing w:after="120" w:line="240" w:lineRule="auto"/>
        <w:rPr>
          <w:rFonts w:cs="Times New Roman"/>
        </w:rPr>
      </w:pPr>
      <w:r w:rsidRPr="00597657">
        <w:rPr>
          <w:rFonts w:cs="Times New Roman"/>
        </w:rPr>
        <w:t xml:space="preserve">Rok 2020 z důvodu vládních opatření proti </w:t>
      </w:r>
      <w:proofErr w:type="spellStart"/>
      <w:r w:rsidRPr="00597657">
        <w:rPr>
          <w:rFonts w:cs="Times New Roman"/>
        </w:rPr>
        <w:t>koronaviru</w:t>
      </w:r>
      <w:proofErr w:type="spellEnd"/>
      <w:r w:rsidRPr="00597657">
        <w:rPr>
          <w:rFonts w:cs="Times New Roman"/>
        </w:rPr>
        <w:t xml:space="preserve"> přestavoval pro FPH stejně tak jako pro ostatní fakulty přechod od standardní kontaktní prezenční výuky k výuce bezkontaktní. V letním semestru byly využívány off-line i on-line nástroje – od komentovaných prezentací, přes vložené materiály (texty, videa, animace) do dokumentového serveru v </w:t>
      </w:r>
      <w:proofErr w:type="spellStart"/>
      <w:r w:rsidRPr="00597657">
        <w:rPr>
          <w:rFonts w:cs="Times New Roman"/>
        </w:rPr>
        <w:t>InSIS</w:t>
      </w:r>
      <w:proofErr w:type="spellEnd"/>
      <w:r w:rsidRPr="00597657">
        <w:rPr>
          <w:rFonts w:cs="Times New Roman"/>
        </w:rPr>
        <w:t xml:space="preserve">, MS </w:t>
      </w:r>
      <w:proofErr w:type="spellStart"/>
      <w:r w:rsidRPr="00597657">
        <w:rPr>
          <w:rFonts w:cs="Times New Roman"/>
        </w:rPr>
        <w:t>Teams</w:t>
      </w:r>
      <w:proofErr w:type="spellEnd"/>
      <w:r w:rsidRPr="00597657">
        <w:rPr>
          <w:rFonts w:cs="Times New Roman"/>
        </w:rPr>
        <w:t xml:space="preserve"> či ZOOM. V zimním semestru pak již fakulta doporučila výuku výhradně v MS </w:t>
      </w:r>
      <w:proofErr w:type="spellStart"/>
      <w:r w:rsidRPr="00597657">
        <w:rPr>
          <w:rFonts w:cs="Times New Roman"/>
        </w:rPr>
        <w:t>Teams</w:t>
      </w:r>
      <w:proofErr w:type="spellEnd"/>
      <w:r w:rsidRPr="00597657">
        <w:rPr>
          <w:rFonts w:cs="Times New Roman"/>
        </w:rPr>
        <w:t xml:space="preserve"> či ZOOM s využíváním všech nástrojů dostupných v</w:t>
      </w:r>
      <w:r w:rsidR="00324032">
        <w:rPr>
          <w:rFonts w:cs="Times New Roman"/>
        </w:rPr>
        <w:t> </w:t>
      </w:r>
      <w:r w:rsidRPr="00597657">
        <w:rPr>
          <w:rFonts w:cs="Times New Roman"/>
        </w:rPr>
        <w:t>tomto prostředí.</w:t>
      </w:r>
    </w:p>
    <w:p w14:paraId="6AE5B7AF" w14:textId="77777777" w:rsidR="0005282D" w:rsidRDefault="00597657" w:rsidP="00324032">
      <w:pPr>
        <w:spacing w:after="120" w:line="240" w:lineRule="auto"/>
        <w:rPr>
          <w:rFonts w:cs="Times New Roman"/>
        </w:rPr>
      </w:pPr>
      <w:r w:rsidRPr="00597657">
        <w:rPr>
          <w:rFonts w:cs="Times New Roman"/>
        </w:rPr>
        <w:t xml:space="preserve">Zároveň v průběhu roku 2020 probíhaly diskuse o možném využití </w:t>
      </w:r>
      <w:proofErr w:type="spellStart"/>
      <w:r w:rsidRPr="00597657">
        <w:rPr>
          <w:rFonts w:cs="Times New Roman"/>
        </w:rPr>
        <w:t>blended</w:t>
      </w:r>
      <w:proofErr w:type="spellEnd"/>
      <w:r w:rsidRPr="00597657">
        <w:rPr>
          <w:rFonts w:cs="Times New Roman"/>
        </w:rPr>
        <w:t xml:space="preserve"> learning v budoucích letech – tedy do jaké míry a v jaké podobě zapojit e-learningovou podporu do běžné výuky či domácí přípravy studentů. Výsledkem bylo vytvoření </w:t>
      </w:r>
      <w:r w:rsidR="00324032">
        <w:rPr>
          <w:rFonts w:cs="Times New Roman"/>
        </w:rPr>
        <w:t xml:space="preserve">dvou </w:t>
      </w:r>
      <w:r w:rsidRPr="00597657">
        <w:rPr>
          <w:rFonts w:cs="Times New Roman"/>
        </w:rPr>
        <w:t>pilotní</w:t>
      </w:r>
      <w:r w:rsidR="00324032">
        <w:rPr>
          <w:rFonts w:cs="Times New Roman"/>
        </w:rPr>
        <w:t>c</w:t>
      </w:r>
      <w:r w:rsidRPr="00597657">
        <w:rPr>
          <w:rFonts w:cs="Times New Roman"/>
        </w:rPr>
        <w:t>h kurz</w:t>
      </w:r>
      <w:r w:rsidR="00324032">
        <w:rPr>
          <w:rFonts w:cs="Times New Roman"/>
        </w:rPr>
        <w:t>ů</w:t>
      </w:r>
      <w:r w:rsidRPr="00597657">
        <w:rPr>
          <w:rFonts w:cs="Times New Roman"/>
        </w:rPr>
        <w:t xml:space="preserve"> na </w:t>
      </w:r>
      <w:r w:rsidR="00324032">
        <w:rPr>
          <w:rFonts w:cs="Times New Roman"/>
        </w:rPr>
        <w:t>k</w:t>
      </w:r>
      <w:r w:rsidRPr="00597657">
        <w:rPr>
          <w:rFonts w:cs="Times New Roman"/>
        </w:rPr>
        <w:t>atedře manažerské ekonomie</w:t>
      </w:r>
      <w:r w:rsidR="00811F37">
        <w:rPr>
          <w:rFonts w:cs="Times New Roman"/>
        </w:rPr>
        <w:t xml:space="preserve">, které jsou zdarma přístupné na webu (adresa: </w:t>
      </w:r>
      <w:r w:rsidR="00811F37" w:rsidRPr="00811F37">
        <w:rPr>
          <w:rFonts w:cs="Times New Roman"/>
          <w:i/>
        </w:rPr>
        <w:t>https://kmae.vse.cz</w:t>
      </w:r>
      <w:r w:rsidR="00811F37" w:rsidRPr="00811F37">
        <w:rPr>
          <w:rFonts w:cs="Times New Roman"/>
        </w:rPr>
        <w:t>/</w:t>
      </w:r>
      <w:proofErr w:type="gramStart"/>
      <w:r w:rsidR="00811F37">
        <w:rPr>
          <w:rFonts w:cs="Times New Roman"/>
        </w:rPr>
        <w:t xml:space="preserve">) </w:t>
      </w:r>
      <w:r w:rsidRPr="00597657">
        <w:rPr>
          <w:rFonts w:cs="Times New Roman"/>
        </w:rPr>
        <w:t>.</w:t>
      </w:r>
      <w:proofErr w:type="gramEnd"/>
    </w:p>
    <w:p w14:paraId="09C4941D" w14:textId="77777777" w:rsidR="00597657" w:rsidRDefault="00597657" w:rsidP="00597657">
      <w:pPr>
        <w:spacing w:after="120" w:line="240" w:lineRule="auto"/>
        <w:jc w:val="left"/>
        <w:rPr>
          <w:rFonts w:cs="Times New Roman"/>
        </w:rPr>
      </w:pPr>
    </w:p>
    <w:p w14:paraId="5572C06D" w14:textId="77777777" w:rsidR="00E62CB0" w:rsidRPr="0005282D" w:rsidRDefault="0005282D" w:rsidP="00732E0F">
      <w:pPr>
        <w:spacing w:after="120" w:line="240" w:lineRule="auto"/>
        <w:jc w:val="left"/>
        <w:rPr>
          <w:rFonts w:cs="Times New Roman"/>
          <w:b/>
        </w:rPr>
      </w:pPr>
      <w:r w:rsidRPr="0005282D">
        <w:rPr>
          <w:rFonts w:cs="Times New Roman"/>
          <w:b/>
        </w:rPr>
        <w:t>10</w:t>
      </w:r>
      <w:r w:rsidR="00E62CB0" w:rsidRPr="0005282D">
        <w:rPr>
          <w:rFonts w:cs="Times New Roman"/>
          <w:b/>
        </w:rPr>
        <w:t>.</w:t>
      </w:r>
      <w:r w:rsidR="00E62CB0" w:rsidRPr="0005282D">
        <w:rPr>
          <w:rFonts w:cs="Times New Roman"/>
          <w:b/>
        </w:rPr>
        <w:tab/>
        <w:t>Sociální záležitosti studentů a zaměstnanců</w:t>
      </w:r>
    </w:p>
    <w:p w14:paraId="2E4CEFAA" w14:textId="77777777" w:rsidR="00E62CB0" w:rsidRPr="00160A6E" w:rsidRDefault="0005282D" w:rsidP="00732E0F">
      <w:pPr>
        <w:spacing w:after="120" w:line="240" w:lineRule="auto"/>
        <w:jc w:val="left"/>
        <w:rPr>
          <w:rFonts w:cs="Times New Roman"/>
          <w:b/>
        </w:rPr>
      </w:pPr>
      <w:r w:rsidRPr="00160A6E">
        <w:rPr>
          <w:rFonts w:cs="Times New Roman"/>
          <w:b/>
        </w:rPr>
        <w:t>10</w:t>
      </w:r>
      <w:r w:rsidR="00E62CB0" w:rsidRPr="00160A6E">
        <w:rPr>
          <w:rFonts w:cs="Times New Roman"/>
          <w:b/>
        </w:rPr>
        <w:t>.1</w:t>
      </w:r>
      <w:r w:rsidR="00E62CB0" w:rsidRPr="00160A6E">
        <w:rPr>
          <w:rFonts w:cs="Times New Roman"/>
          <w:b/>
        </w:rPr>
        <w:tab/>
        <w:t>Přístup ke studentům se specifickými potřebami</w:t>
      </w:r>
    </w:p>
    <w:p w14:paraId="58930CF8" w14:textId="77777777" w:rsidR="00160A6E" w:rsidRPr="00160A6E" w:rsidRDefault="00160A6E" w:rsidP="000164A4">
      <w:pPr>
        <w:spacing w:after="120" w:line="240" w:lineRule="auto"/>
        <w:rPr>
          <w:rFonts w:cs="Times New Roman"/>
        </w:rPr>
      </w:pPr>
      <w:r w:rsidRPr="00160A6E">
        <w:rPr>
          <w:rFonts w:cs="Times New Roman"/>
        </w:rPr>
        <w:t xml:space="preserve">Fakulta podnikohospodářská využívá pro tyto studenty dva základní typy podpory. </w:t>
      </w:r>
      <w:r w:rsidR="000164A4">
        <w:rPr>
          <w:rFonts w:cs="Times New Roman"/>
        </w:rPr>
        <w:t>V první řadě jde o </w:t>
      </w:r>
      <w:r w:rsidRPr="00160A6E">
        <w:rPr>
          <w:rFonts w:cs="Times New Roman"/>
        </w:rPr>
        <w:t>služby Střediska handicapovaných studentů, mezi které patří:</w:t>
      </w:r>
    </w:p>
    <w:p w14:paraId="1C65797C" w14:textId="77777777" w:rsidR="00160A6E" w:rsidRPr="000164A4" w:rsidRDefault="00160A6E" w:rsidP="000164A4">
      <w:pPr>
        <w:pStyle w:val="Odstavecseseznamem"/>
        <w:numPr>
          <w:ilvl w:val="0"/>
          <w:numId w:val="29"/>
        </w:numPr>
        <w:spacing w:after="120" w:line="240" w:lineRule="auto"/>
        <w:ind w:left="567"/>
        <w:jc w:val="left"/>
        <w:rPr>
          <w:rFonts w:cs="Times New Roman"/>
        </w:rPr>
      </w:pPr>
      <w:r w:rsidRPr="000164A4">
        <w:rPr>
          <w:rFonts w:cs="Times New Roman"/>
        </w:rPr>
        <w:t>studijně-informační poradenství;</w:t>
      </w:r>
    </w:p>
    <w:p w14:paraId="7BF25965" w14:textId="77777777" w:rsidR="00160A6E" w:rsidRPr="000164A4" w:rsidRDefault="00160A6E" w:rsidP="000164A4">
      <w:pPr>
        <w:pStyle w:val="Odstavecseseznamem"/>
        <w:numPr>
          <w:ilvl w:val="0"/>
          <w:numId w:val="29"/>
        </w:numPr>
        <w:spacing w:after="120" w:line="240" w:lineRule="auto"/>
        <w:ind w:left="567"/>
        <w:jc w:val="left"/>
        <w:rPr>
          <w:rFonts w:cs="Times New Roman"/>
        </w:rPr>
      </w:pPr>
      <w:r w:rsidRPr="000164A4">
        <w:rPr>
          <w:rFonts w:cs="Times New Roman"/>
        </w:rPr>
        <w:t>speciálně pedagogické poradenství, koncipování individuálních vzdělávacích plánů;</w:t>
      </w:r>
    </w:p>
    <w:p w14:paraId="1B5C5F3F" w14:textId="77777777" w:rsidR="00160A6E" w:rsidRPr="000164A4" w:rsidRDefault="00160A6E" w:rsidP="000164A4">
      <w:pPr>
        <w:pStyle w:val="Odstavecseseznamem"/>
        <w:numPr>
          <w:ilvl w:val="0"/>
          <w:numId w:val="29"/>
        </w:numPr>
        <w:spacing w:after="120" w:line="240" w:lineRule="auto"/>
        <w:ind w:left="567"/>
        <w:jc w:val="left"/>
        <w:rPr>
          <w:rFonts w:cs="Times New Roman"/>
        </w:rPr>
      </w:pPr>
      <w:r w:rsidRPr="000164A4">
        <w:rPr>
          <w:rFonts w:cs="Times New Roman"/>
        </w:rPr>
        <w:t>základní sociálně-právní poradenství;</w:t>
      </w:r>
    </w:p>
    <w:p w14:paraId="41BEA890" w14:textId="77777777" w:rsidR="00160A6E" w:rsidRPr="000164A4" w:rsidRDefault="00160A6E" w:rsidP="000164A4">
      <w:pPr>
        <w:pStyle w:val="Odstavecseseznamem"/>
        <w:numPr>
          <w:ilvl w:val="0"/>
          <w:numId w:val="29"/>
        </w:numPr>
        <w:spacing w:after="120" w:line="240" w:lineRule="auto"/>
        <w:ind w:left="567"/>
        <w:jc w:val="left"/>
        <w:rPr>
          <w:rFonts w:cs="Times New Roman"/>
        </w:rPr>
      </w:pPr>
      <w:r w:rsidRPr="000164A4">
        <w:rPr>
          <w:rFonts w:cs="Times New Roman"/>
        </w:rPr>
        <w:lastRenderedPageBreak/>
        <w:t>informační činnost v oblasti kompenzačních pomůcek, zdravotní péče a aktivit, zaměřených na ZPO;</w:t>
      </w:r>
    </w:p>
    <w:p w14:paraId="4A556A63" w14:textId="77777777" w:rsidR="00160A6E" w:rsidRPr="000164A4" w:rsidRDefault="00160A6E" w:rsidP="000164A4">
      <w:pPr>
        <w:pStyle w:val="Odstavecseseznamem"/>
        <w:numPr>
          <w:ilvl w:val="0"/>
          <w:numId w:val="29"/>
        </w:numPr>
        <w:spacing w:after="120" w:line="240" w:lineRule="auto"/>
        <w:ind w:left="567"/>
        <w:jc w:val="left"/>
        <w:rPr>
          <w:rFonts w:cs="Times New Roman"/>
        </w:rPr>
      </w:pPr>
      <w:r w:rsidRPr="000164A4">
        <w:rPr>
          <w:rFonts w:cs="Times New Roman"/>
        </w:rPr>
        <w:t>zprostředkování služeb osobní asistence – doprovod, načítání, pochůzky, pohyb atd.</w:t>
      </w:r>
    </w:p>
    <w:p w14:paraId="49DF3C25" w14:textId="77777777" w:rsidR="00160A6E" w:rsidRPr="00160A6E" w:rsidRDefault="00160A6E" w:rsidP="000164A4">
      <w:pPr>
        <w:spacing w:after="120" w:line="240" w:lineRule="auto"/>
        <w:rPr>
          <w:rFonts w:cs="Times New Roman"/>
        </w:rPr>
      </w:pPr>
      <w:r w:rsidRPr="00160A6E">
        <w:rPr>
          <w:rFonts w:cs="Times New Roman"/>
        </w:rPr>
        <w:t>Dalším střediskem, jehož služeb mohou studenti FPH využívat, je Akademické centrum, které provozuje v rámci své činnosti Akademickou psychologickou poradnu (APP), v</w:t>
      </w:r>
      <w:r w:rsidR="000164A4">
        <w:rPr>
          <w:rFonts w:cs="Times New Roman"/>
        </w:rPr>
        <w:t xml:space="preserve"> níž</w:t>
      </w:r>
      <w:r w:rsidRPr="00160A6E">
        <w:rPr>
          <w:rFonts w:cs="Times New Roman"/>
        </w:rPr>
        <w:t xml:space="preserve"> působí psychologové z</w:t>
      </w:r>
      <w:r w:rsidR="000164A4">
        <w:rPr>
          <w:rFonts w:cs="Times New Roman"/>
        </w:rPr>
        <w:t> k</w:t>
      </w:r>
      <w:r w:rsidRPr="00160A6E">
        <w:rPr>
          <w:rFonts w:cs="Times New Roman"/>
        </w:rPr>
        <w:t>atedry psychologie a sociologie řízení. Základní formou činnosti APP na VŠE je individuální psychologické poradenství. Akademická psychologická poradna realizuje podle časových a kapacitních možností i další formy činnosti. Jsou jimi psychodiagnostika a skupinové programy. Dále jsou v rámci APP nabízeny tyto služby a aktivity:</w:t>
      </w:r>
    </w:p>
    <w:p w14:paraId="14132BAA" w14:textId="77777777" w:rsidR="00160A6E" w:rsidRPr="000164A4" w:rsidRDefault="000164A4" w:rsidP="000164A4">
      <w:pPr>
        <w:pStyle w:val="Odstavecseseznamem"/>
        <w:numPr>
          <w:ilvl w:val="0"/>
          <w:numId w:val="29"/>
        </w:numPr>
        <w:spacing w:after="120" w:line="240" w:lineRule="auto"/>
        <w:ind w:left="567"/>
        <w:jc w:val="left"/>
        <w:rPr>
          <w:rFonts w:cs="Times New Roman"/>
        </w:rPr>
      </w:pPr>
      <w:r>
        <w:rPr>
          <w:rFonts w:cs="Times New Roman"/>
        </w:rPr>
        <w:t>a</w:t>
      </w:r>
      <w:r w:rsidR="00160A6E" w:rsidRPr="000164A4">
        <w:rPr>
          <w:rFonts w:cs="Times New Roman"/>
        </w:rPr>
        <w:t>utogenní trénink</w:t>
      </w:r>
    </w:p>
    <w:p w14:paraId="3E7ED287" w14:textId="77777777" w:rsidR="00160A6E" w:rsidRPr="000164A4" w:rsidRDefault="000164A4" w:rsidP="000164A4">
      <w:pPr>
        <w:pStyle w:val="Odstavecseseznamem"/>
        <w:numPr>
          <w:ilvl w:val="0"/>
          <w:numId w:val="29"/>
        </w:numPr>
        <w:spacing w:after="120" w:line="240" w:lineRule="auto"/>
        <w:ind w:left="567"/>
        <w:jc w:val="left"/>
        <w:rPr>
          <w:rFonts w:cs="Times New Roman"/>
        </w:rPr>
      </w:pPr>
      <w:r>
        <w:rPr>
          <w:rFonts w:cs="Times New Roman"/>
        </w:rPr>
        <w:t>k</w:t>
      </w:r>
      <w:r w:rsidR="00160A6E" w:rsidRPr="000164A4">
        <w:rPr>
          <w:rFonts w:cs="Times New Roman"/>
        </w:rPr>
        <w:t>oučování</w:t>
      </w:r>
    </w:p>
    <w:p w14:paraId="225F609C" w14:textId="77777777" w:rsidR="00160A6E" w:rsidRPr="000164A4" w:rsidRDefault="000164A4" w:rsidP="000164A4">
      <w:pPr>
        <w:pStyle w:val="Odstavecseseznamem"/>
        <w:numPr>
          <w:ilvl w:val="0"/>
          <w:numId w:val="29"/>
        </w:numPr>
        <w:spacing w:after="120" w:line="240" w:lineRule="auto"/>
        <w:ind w:left="567"/>
        <w:jc w:val="left"/>
        <w:rPr>
          <w:rFonts w:cs="Times New Roman"/>
        </w:rPr>
      </w:pPr>
      <w:r>
        <w:rPr>
          <w:rFonts w:cs="Times New Roman"/>
        </w:rPr>
        <w:t>s</w:t>
      </w:r>
      <w:r w:rsidR="00160A6E" w:rsidRPr="000164A4">
        <w:rPr>
          <w:rFonts w:cs="Times New Roman"/>
        </w:rPr>
        <w:t>emináře a workshopy</w:t>
      </w:r>
    </w:p>
    <w:p w14:paraId="4009F2CD" w14:textId="77777777" w:rsidR="00160A6E" w:rsidRDefault="00160A6E" w:rsidP="000164A4">
      <w:pPr>
        <w:spacing w:after="120" w:line="240" w:lineRule="auto"/>
        <w:rPr>
          <w:rFonts w:cs="Times New Roman"/>
        </w:rPr>
      </w:pPr>
      <w:r w:rsidRPr="00160A6E">
        <w:rPr>
          <w:rFonts w:cs="Times New Roman"/>
        </w:rPr>
        <w:t>FPH kromě těchto základních pilířů podpory cílí využívá i spolupráci s neziskovými organizacemi a spolky, podílí se například na projektu neziskové organizace Spolu dětem; společným cílem organizace a fakulty je přitom pomoci dětem z dětských domovů zvládnout první kroky vlastního života, k čemuž patří i hledání práce.</w:t>
      </w:r>
    </w:p>
    <w:p w14:paraId="58B469CE" w14:textId="77777777" w:rsidR="00160A6E" w:rsidRPr="00E62CB0" w:rsidRDefault="00160A6E" w:rsidP="00732E0F">
      <w:pPr>
        <w:spacing w:after="120" w:line="240" w:lineRule="auto"/>
        <w:jc w:val="left"/>
        <w:rPr>
          <w:rFonts w:cs="Times New Roman"/>
        </w:rPr>
      </w:pPr>
    </w:p>
    <w:p w14:paraId="1C4BDAAE" w14:textId="77777777" w:rsidR="00E62CB0" w:rsidRPr="000164A4" w:rsidRDefault="0005282D" w:rsidP="00732E0F">
      <w:pPr>
        <w:spacing w:after="120" w:line="240" w:lineRule="auto"/>
        <w:jc w:val="left"/>
        <w:rPr>
          <w:rFonts w:cs="Times New Roman"/>
          <w:b/>
        </w:rPr>
      </w:pPr>
      <w:r w:rsidRPr="000164A4">
        <w:rPr>
          <w:rFonts w:cs="Times New Roman"/>
          <w:b/>
        </w:rPr>
        <w:t>10</w:t>
      </w:r>
      <w:r w:rsidR="00E62CB0" w:rsidRPr="000164A4">
        <w:rPr>
          <w:rFonts w:cs="Times New Roman"/>
          <w:b/>
        </w:rPr>
        <w:t>.2</w:t>
      </w:r>
      <w:r w:rsidR="00E62CB0" w:rsidRPr="000164A4">
        <w:rPr>
          <w:rFonts w:cs="Times New Roman"/>
          <w:b/>
        </w:rPr>
        <w:tab/>
        <w:t>Práce s mimořádně nadanými studenty</w:t>
      </w:r>
    </w:p>
    <w:p w14:paraId="25110CB2" w14:textId="77777777" w:rsidR="000164A4" w:rsidRPr="000164A4" w:rsidRDefault="000164A4" w:rsidP="000164A4">
      <w:pPr>
        <w:spacing w:after="120" w:line="240" w:lineRule="auto"/>
        <w:rPr>
          <w:rFonts w:cs="Times New Roman"/>
        </w:rPr>
      </w:pPr>
      <w:r w:rsidRPr="000164A4">
        <w:rPr>
          <w:rFonts w:cs="Times New Roman"/>
        </w:rPr>
        <w:t>Na úrovni Vysoké školy ekonomické se mohou studenti FPH zapojit do soutěže ESOP, jejímž cílem je podpořit tvůrčí aktivity studentů formou výběru, ocenění a prezentace vynikajících prací vznikajících v průběhu studia. Vybrané práce jsou pak publikovány v samostatném sborníku studentských prací. S</w:t>
      </w:r>
      <w:r>
        <w:rPr>
          <w:rFonts w:cs="Times New Roman"/>
        </w:rPr>
        <w:t> </w:t>
      </w:r>
      <w:r w:rsidRPr="000164A4">
        <w:rPr>
          <w:rFonts w:cs="Times New Roman"/>
        </w:rPr>
        <w:t>oceněním je spojena i finanční odměna.</w:t>
      </w:r>
    </w:p>
    <w:p w14:paraId="1A20C715" w14:textId="77777777" w:rsidR="000164A4" w:rsidRPr="000164A4" w:rsidRDefault="000164A4" w:rsidP="000164A4">
      <w:pPr>
        <w:spacing w:after="120" w:line="240" w:lineRule="auto"/>
        <w:rPr>
          <w:rFonts w:cs="Times New Roman"/>
        </w:rPr>
      </w:pPr>
      <w:r w:rsidRPr="000164A4">
        <w:rPr>
          <w:rFonts w:cs="Times New Roman"/>
        </w:rPr>
        <w:t>Velmi nadaným uchazečům umožňuje FPH přijetí do bakalářského studia na základě výborného prospěchu u maturity.</w:t>
      </w:r>
    </w:p>
    <w:p w14:paraId="76822FDE" w14:textId="77777777" w:rsidR="0005282D" w:rsidRDefault="000164A4" w:rsidP="000164A4">
      <w:pPr>
        <w:spacing w:after="120" w:line="240" w:lineRule="auto"/>
        <w:rPr>
          <w:rFonts w:cs="Times New Roman"/>
        </w:rPr>
      </w:pPr>
      <w:r w:rsidRPr="000164A4">
        <w:rPr>
          <w:rFonts w:cs="Times New Roman"/>
        </w:rPr>
        <w:t xml:space="preserve">Klíčovou část práce s mimořádně nadanými studenty na FPH představuje program </w:t>
      </w:r>
      <w:proofErr w:type="spellStart"/>
      <w:r w:rsidRPr="000164A4">
        <w:rPr>
          <w:rFonts w:cs="Times New Roman"/>
        </w:rPr>
        <w:t>Honors</w:t>
      </w:r>
      <w:proofErr w:type="spellEnd"/>
      <w:r w:rsidRPr="000164A4">
        <w:rPr>
          <w:rFonts w:cs="Times New Roman"/>
        </w:rPr>
        <w:t xml:space="preserve"> Academia</w:t>
      </w:r>
      <w:r>
        <w:rPr>
          <w:rFonts w:cs="Times New Roman"/>
        </w:rPr>
        <w:t xml:space="preserve">, </w:t>
      </w:r>
      <w:r w:rsidRPr="000164A4">
        <w:rPr>
          <w:rFonts w:cs="Times New Roman"/>
        </w:rPr>
        <w:t>který představuje nadstandardní vzdělávací a tréninkový program pro talentované studenty s</w:t>
      </w:r>
      <w:r w:rsidR="00126B72">
        <w:rPr>
          <w:rFonts w:cs="Times New Roman"/>
        </w:rPr>
        <w:t> </w:t>
      </w:r>
      <w:r w:rsidRPr="000164A4">
        <w:rPr>
          <w:rFonts w:cs="Times New Roman"/>
        </w:rPr>
        <w:t>ekonomickým vzděláním, manažerským potenciálem a zájmem o jeho budoucí využití ve své pracovní kariéře. Podnikové praxi umožňuje vstoupit do programu a podílet se na utváření profilu absolventů. Studentům tak nabízí bezprostřední kontakt s nejlepší podnikovou praxí v České republice a v zahraničí, neboť partnerské firmy se zavázaly poskytnout zázemí pro povinné praxe a zpracování projektů, přednášky klíčových expertů a svých manažerů, exkurze i mentoring. Doba trvání programu je 4</w:t>
      </w:r>
      <w:r w:rsidR="00126B72">
        <w:rPr>
          <w:rFonts w:cs="Times New Roman"/>
        </w:rPr>
        <w:t> </w:t>
      </w:r>
      <w:r w:rsidRPr="000164A4">
        <w:rPr>
          <w:rFonts w:cs="Times New Roman"/>
        </w:rPr>
        <w:t xml:space="preserve">semestry, v současné době se ho účastní 65 studentů, první absolventi ukončili svá studia v roce 2010. Partnerskou univerzitou je </w:t>
      </w:r>
      <w:proofErr w:type="spellStart"/>
      <w:r w:rsidRPr="000164A4">
        <w:rPr>
          <w:rFonts w:cs="Times New Roman"/>
        </w:rPr>
        <w:t>Universität</w:t>
      </w:r>
      <w:proofErr w:type="spellEnd"/>
      <w:r w:rsidRPr="000164A4">
        <w:rPr>
          <w:rFonts w:cs="Times New Roman"/>
        </w:rPr>
        <w:t xml:space="preserve"> </w:t>
      </w:r>
      <w:proofErr w:type="spellStart"/>
      <w:r w:rsidRPr="000164A4">
        <w:rPr>
          <w:rFonts w:cs="Times New Roman"/>
        </w:rPr>
        <w:t>Regensburg</w:t>
      </w:r>
      <w:proofErr w:type="spellEnd"/>
      <w:r w:rsidRPr="000164A4">
        <w:rPr>
          <w:rFonts w:cs="Times New Roman"/>
        </w:rPr>
        <w:t xml:space="preserve"> se svým obdobným projektem (viz </w:t>
      </w:r>
      <w:r w:rsidRPr="006210DF">
        <w:rPr>
          <w:rFonts w:cs="Times New Roman"/>
          <w:i/>
        </w:rPr>
        <w:t>www.honors.de</w:t>
      </w:r>
      <w:r w:rsidRPr="000164A4">
        <w:rPr>
          <w:rFonts w:cs="Times New Roman"/>
        </w:rPr>
        <w:t>). Studenti obou programů často v mnohých oblastech spolupracují nebo porovnávají své znalosti, např. formou vícedenních soustředění či on-line manažerských her. Studenti platí za účast v programu poplatek.</w:t>
      </w:r>
    </w:p>
    <w:p w14:paraId="7B733D2C" w14:textId="77777777" w:rsidR="000164A4" w:rsidRPr="00E62CB0" w:rsidRDefault="000164A4" w:rsidP="00732E0F">
      <w:pPr>
        <w:spacing w:after="120" w:line="240" w:lineRule="auto"/>
        <w:jc w:val="left"/>
        <w:rPr>
          <w:rFonts w:cs="Times New Roman"/>
        </w:rPr>
      </w:pPr>
    </w:p>
    <w:p w14:paraId="0EFEC5FC" w14:textId="77777777" w:rsidR="00E62CB0" w:rsidRPr="0005282D" w:rsidRDefault="00E62CB0" w:rsidP="00732E0F">
      <w:pPr>
        <w:spacing w:after="120" w:line="240" w:lineRule="auto"/>
        <w:jc w:val="left"/>
        <w:rPr>
          <w:rFonts w:cs="Times New Roman"/>
          <w:b/>
        </w:rPr>
      </w:pPr>
      <w:r w:rsidRPr="0005282D">
        <w:rPr>
          <w:rFonts w:cs="Times New Roman"/>
          <w:b/>
        </w:rPr>
        <w:t>1</w:t>
      </w:r>
      <w:r w:rsidR="00DB750A" w:rsidRPr="0005282D">
        <w:rPr>
          <w:rFonts w:cs="Times New Roman"/>
          <w:b/>
        </w:rPr>
        <w:t>1</w:t>
      </w:r>
      <w:r w:rsidRPr="0005282D">
        <w:rPr>
          <w:rFonts w:cs="Times New Roman"/>
          <w:b/>
        </w:rPr>
        <w:t>.</w:t>
      </w:r>
      <w:r w:rsidRPr="0005282D">
        <w:rPr>
          <w:rFonts w:cs="Times New Roman"/>
          <w:b/>
        </w:rPr>
        <w:tab/>
        <w:t>Zprávy o činnosti kateder, center a institutů</w:t>
      </w:r>
    </w:p>
    <w:p w14:paraId="5EFE17E8" w14:textId="77777777" w:rsidR="00E62CB0" w:rsidRPr="00DB750A" w:rsidRDefault="00E62CB0" w:rsidP="00732E0F">
      <w:pPr>
        <w:spacing w:after="120" w:line="240" w:lineRule="auto"/>
        <w:jc w:val="left"/>
        <w:rPr>
          <w:rFonts w:cs="Times New Roman"/>
          <w:b/>
        </w:rPr>
      </w:pPr>
      <w:r w:rsidRPr="00DB750A">
        <w:rPr>
          <w:rFonts w:cs="Times New Roman"/>
          <w:b/>
        </w:rPr>
        <w:t>1</w:t>
      </w:r>
      <w:r w:rsidR="00DB750A" w:rsidRPr="00DB750A">
        <w:rPr>
          <w:rFonts w:cs="Times New Roman"/>
          <w:b/>
        </w:rPr>
        <w:t>1</w:t>
      </w:r>
      <w:r w:rsidRPr="00DB750A">
        <w:rPr>
          <w:rFonts w:cs="Times New Roman"/>
          <w:b/>
        </w:rPr>
        <w:t>.1</w:t>
      </w:r>
      <w:r w:rsidRPr="00DB750A">
        <w:rPr>
          <w:rFonts w:cs="Times New Roman"/>
          <w:b/>
        </w:rPr>
        <w:tab/>
        <w:t>Zprávy o činnosti kateder</w:t>
      </w:r>
    </w:p>
    <w:p w14:paraId="54E8046F" w14:textId="77777777" w:rsidR="00E62CB0" w:rsidRPr="00732E0F" w:rsidRDefault="00E62CB0" w:rsidP="00732E0F">
      <w:pPr>
        <w:spacing w:after="120" w:line="240" w:lineRule="auto"/>
        <w:jc w:val="left"/>
        <w:rPr>
          <w:rFonts w:cs="Times New Roman"/>
          <w:b/>
        </w:rPr>
      </w:pPr>
      <w:r w:rsidRPr="00732E0F">
        <w:rPr>
          <w:rFonts w:cs="Times New Roman"/>
          <w:b/>
        </w:rPr>
        <w:t>1</w:t>
      </w:r>
      <w:r w:rsidR="002C51F4" w:rsidRPr="00732E0F">
        <w:rPr>
          <w:rFonts w:cs="Times New Roman"/>
          <w:b/>
        </w:rPr>
        <w:t>1</w:t>
      </w:r>
      <w:r w:rsidRPr="00732E0F">
        <w:rPr>
          <w:rFonts w:cs="Times New Roman"/>
          <w:b/>
        </w:rPr>
        <w:t>.1.1</w:t>
      </w:r>
      <w:r w:rsidRPr="00732E0F">
        <w:rPr>
          <w:rFonts w:cs="Times New Roman"/>
          <w:b/>
        </w:rPr>
        <w:tab/>
        <w:t xml:space="preserve">Katedra </w:t>
      </w:r>
      <w:proofErr w:type="spellStart"/>
      <w:r w:rsidRPr="00732E0F">
        <w:rPr>
          <w:rFonts w:cs="Times New Roman"/>
          <w:b/>
        </w:rPr>
        <w:t>arts</w:t>
      </w:r>
      <w:proofErr w:type="spellEnd"/>
      <w:r w:rsidRPr="00732E0F">
        <w:rPr>
          <w:rFonts w:cs="Times New Roman"/>
          <w:b/>
        </w:rPr>
        <w:t xml:space="preserve"> managementu</w:t>
      </w:r>
    </w:p>
    <w:p w14:paraId="63FEF867" w14:textId="77777777" w:rsidR="00664269" w:rsidRPr="00664269" w:rsidRDefault="00664269" w:rsidP="00664269">
      <w:pPr>
        <w:spacing w:after="120" w:line="240" w:lineRule="auto"/>
        <w:jc w:val="left"/>
        <w:rPr>
          <w:rFonts w:cs="Times New Roman"/>
          <w:b/>
          <w:i/>
        </w:rPr>
      </w:pPr>
      <w:r w:rsidRPr="00664269">
        <w:rPr>
          <w:rFonts w:cs="Times New Roman"/>
          <w:b/>
          <w:i/>
        </w:rPr>
        <w:t>Pedagogika</w:t>
      </w:r>
    </w:p>
    <w:p w14:paraId="478C7EB4" w14:textId="77777777" w:rsidR="00664269" w:rsidRPr="00664269" w:rsidRDefault="00664269" w:rsidP="00664269">
      <w:pPr>
        <w:spacing w:after="120" w:line="240" w:lineRule="auto"/>
        <w:rPr>
          <w:rFonts w:cs="Times New Roman"/>
        </w:rPr>
      </w:pPr>
      <w:r w:rsidRPr="00664269">
        <w:rPr>
          <w:rFonts w:cs="Times New Roman"/>
        </w:rPr>
        <w:t xml:space="preserve">V roce 2020 bylo v pedagogické oblasti soustředěno úsilí na přípravu tří nových předmětů v jazyce anglickém v rámci magisterského studia, s orientací na potřeby internacionalizace výuky ve studijním programu </w:t>
      </w:r>
      <w:proofErr w:type="spellStart"/>
      <w:r w:rsidRPr="00664269">
        <w:rPr>
          <w:rFonts w:cs="Times New Roman"/>
        </w:rPr>
        <w:t>Arts</w:t>
      </w:r>
      <w:proofErr w:type="spellEnd"/>
      <w:r w:rsidRPr="00664269">
        <w:rPr>
          <w:rFonts w:cs="Times New Roman"/>
        </w:rPr>
        <w:t xml:space="preserve"> management: 3AM604 Management výkonného umění, 3AM605 Management kulturních eventů a 3AM606 Kulturní turismus. Rozvoj předmětů navazuje na koncepční rozvoj studijního programu podpořeného v rámci Evropské unie z Evropských strukturálních a investičních fondů, Operačního programu Výzkum, vývoj a vzdělávání. Do studijních předmětů byli zařazeni jak vlastní pedagogové, tak i špičkový specialisté z praxe. Koordinační úsilí vyústilo v zahájení výuky v </w:t>
      </w:r>
      <w:r w:rsidRPr="00664269">
        <w:rPr>
          <w:rFonts w:cs="Times New Roman"/>
        </w:rPr>
        <w:lastRenderedPageBreak/>
        <w:t>zimním semestru 2020, respektive v letním semestru 2021. Příprava studijních pomůcek a materiálů vyústila v kompletní soubor studijních podkladů průběžně upravovaných na základě praktických zkušeností z výuky. Spolupráce s praxí formalizovaná smlouvami, popřípadě memorandy o spolupráci s významnými veřejnoprávními institucemi (MK ČR, NPÚ, Institut umění – Divadelní ústav, Muzeum hl. m. Prahy, Západočeské muzeum apod.) pokračovala i ve ztížených podmínkách pandemie Covid-19, které znemožnily využití obvyklých forem praktické výuky (odborné exkurze, skupinové návštěvy kulturních institucí aj.). Praktická forma výuky byla tak realizována formou individuálních konzultací studentů s odborníky smluvních organizací, zpracovávání témat odborně zaměřených na řešení praktických zadání jmenovaných institucí, včetně využívání databází a informačních zdrojů využitelných pouze na základě dvoustranných smluv. Pokračovala výuka specializovaných předmětů v rámci doktorského studia. Ve spolupráci s MK ČR a Českými centry pokračovala specializovaná výuka předmětu Multikulturní Evropa, kulturní diplomacie v české i anglické mutaci.</w:t>
      </w:r>
    </w:p>
    <w:p w14:paraId="73E59FD2" w14:textId="77777777" w:rsidR="00664269" w:rsidRPr="00664269" w:rsidRDefault="00664269" w:rsidP="00664269">
      <w:pPr>
        <w:spacing w:after="120" w:line="240" w:lineRule="auto"/>
        <w:jc w:val="left"/>
        <w:rPr>
          <w:rFonts w:cs="Times New Roman"/>
          <w:b/>
          <w:i/>
        </w:rPr>
      </w:pPr>
      <w:r w:rsidRPr="00664269">
        <w:rPr>
          <w:rFonts w:cs="Times New Roman"/>
          <w:b/>
          <w:i/>
        </w:rPr>
        <w:t>Věda a výzkum</w:t>
      </w:r>
    </w:p>
    <w:p w14:paraId="4B3132B9" w14:textId="77777777" w:rsidR="00664269" w:rsidRPr="00664269" w:rsidRDefault="00664269" w:rsidP="00664269">
      <w:pPr>
        <w:spacing w:after="120" w:line="240" w:lineRule="auto"/>
        <w:rPr>
          <w:rFonts w:cs="Times New Roman"/>
        </w:rPr>
      </w:pPr>
      <w:r w:rsidRPr="00664269">
        <w:rPr>
          <w:rFonts w:cs="Times New Roman"/>
        </w:rPr>
        <w:t>V rámci katedry byly v roce 2020 řešeny dva stěžejní vědecko-výzkumné úkoly. Ve čtyřletém projektu NAKI (Program na podporu aplikovaného výzkumu a vývoje národní a kulturní identity) byla realizována třetí fáze, která se soustředila na syntézu poznatků z terénních výzkumů a sepsání odborných statí pro zveřejnění v recenzovaných časopisech. V roce 2020 byla rovněž zpracována část závěrečné monografie, jejíž dokončení se plánuje v podzimních měsících roku 2021. Členové katedry nově získali podporu dvou vědecko-výzkumných projektů od Technologické agentury ČR: Profesionální umění a COVID-19: aktuální dopady jako výzva pro inovace a Český filmový divák v době COVID-19: Redukce dopadů krize a nové příležitosti pro filmovou distribuci. Návrhy dalších tří projektů čekají na vyřízení grantovou agenturou TAČR.</w:t>
      </w:r>
    </w:p>
    <w:p w14:paraId="3973D1BA" w14:textId="77777777" w:rsidR="00664269" w:rsidRPr="00664269" w:rsidRDefault="00664269" w:rsidP="00664269">
      <w:pPr>
        <w:spacing w:after="120" w:line="240" w:lineRule="auto"/>
        <w:rPr>
          <w:rFonts w:cs="Times New Roman"/>
        </w:rPr>
      </w:pPr>
      <w:r w:rsidRPr="00664269">
        <w:rPr>
          <w:rFonts w:cs="Times New Roman"/>
        </w:rPr>
        <w:t xml:space="preserve">Pokračovaly vědecko-výzkumné akce propojující výuku s praxí, studentské týmy byly v tomto smyslu zapojeny do přípravy expertizních studií orientovaných na jednotlivé tematické úseky kulturního managementu – management divadel, management památek, využití kulturních eventů k animaci kulturního dědictví, management galerií apod. </w:t>
      </w:r>
    </w:p>
    <w:p w14:paraId="2B41A357" w14:textId="77777777" w:rsidR="00664269" w:rsidRDefault="00664269" w:rsidP="00664269">
      <w:pPr>
        <w:spacing w:after="120" w:line="240" w:lineRule="auto"/>
        <w:rPr>
          <w:rFonts w:cs="Times New Roman"/>
        </w:rPr>
      </w:pPr>
      <w:r w:rsidRPr="00664269">
        <w:rPr>
          <w:rFonts w:cs="Times New Roman"/>
        </w:rPr>
        <w:t xml:space="preserve">V rámci katedry dále pokračovaly práce na plnění výzkumných zadání v rámci IGA FPH: </w:t>
      </w:r>
    </w:p>
    <w:p w14:paraId="1024011F" w14:textId="77777777" w:rsidR="00664269" w:rsidRDefault="00664269" w:rsidP="00664269">
      <w:pPr>
        <w:spacing w:after="120" w:line="240" w:lineRule="auto"/>
        <w:rPr>
          <w:rFonts w:cs="Times New Roman"/>
        </w:rPr>
      </w:pPr>
      <w:r w:rsidRPr="00664269">
        <w:rPr>
          <w:rFonts w:cs="Times New Roman"/>
        </w:rPr>
        <w:t xml:space="preserve">1) Restrukturalizace výuky výkonného umění, </w:t>
      </w:r>
    </w:p>
    <w:p w14:paraId="504BC4CC" w14:textId="77777777" w:rsidR="00664269" w:rsidRPr="00664269" w:rsidRDefault="00664269" w:rsidP="00664269">
      <w:pPr>
        <w:spacing w:after="120" w:line="240" w:lineRule="auto"/>
        <w:rPr>
          <w:rFonts w:cs="Times New Roman"/>
        </w:rPr>
      </w:pPr>
      <w:r w:rsidRPr="00664269">
        <w:rPr>
          <w:rFonts w:cs="Times New Roman"/>
        </w:rPr>
        <w:t xml:space="preserve">2) </w:t>
      </w:r>
      <w:proofErr w:type="spellStart"/>
      <w:r w:rsidRPr="00664269">
        <w:rPr>
          <w:rFonts w:cs="Times New Roman"/>
        </w:rPr>
        <w:t>Akvizičná</w:t>
      </w:r>
      <w:proofErr w:type="spellEnd"/>
      <w:r w:rsidRPr="00664269">
        <w:rPr>
          <w:rFonts w:cs="Times New Roman"/>
        </w:rPr>
        <w:t xml:space="preserve"> politika </w:t>
      </w:r>
      <w:proofErr w:type="spellStart"/>
      <w:r w:rsidRPr="00664269">
        <w:rPr>
          <w:rFonts w:cs="Times New Roman"/>
        </w:rPr>
        <w:t>zbierkotvorných</w:t>
      </w:r>
      <w:proofErr w:type="spellEnd"/>
      <w:r w:rsidRPr="00664269">
        <w:rPr>
          <w:rFonts w:cs="Times New Roman"/>
        </w:rPr>
        <w:t xml:space="preserve"> </w:t>
      </w:r>
      <w:proofErr w:type="spellStart"/>
      <w:r w:rsidRPr="00664269">
        <w:rPr>
          <w:rFonts w:cs="Times New Roman"/>
        </w:rPr>
        <w:t>umeleckých</w:t>
      </w:r>
      <w:proofErr w:type="spellEnd"/>
      <w:r w:rsidRPr="00664269">
        <w:rPr>
          <w:rFonts w:cs="Times New Roman"/>
        </w:rPr>
        <w:t xml:space="preserve"> galérií a </w:t>
      </w:r>
      <w:proofErr w:type="spellStart"/>
      <w:r w:rsidRPr="00664269">
        <w:rPr>
          <w:rFonts w:cs="Times New Roman"/>
        </w:rPr>
        <w:t>hodnotenie</w:t>
      </w:r>
      <w:proofErr w:type="spellEnd"/>
      <w:r w:rsidRPr="00664269">
        <w:rPr>
          <w:rFonts w:cs="Times New Roman"/>
        </w:rPr>
        <w:t xml:space="preserve"> jej dopadu na trh s </w:t>
      </w:r>
      <w:proofErr w:type="spellStart"/>
      <w:r w:rsidRPr="00664269">
        <w:rPr>
          <w:rFonts w:cs="Times New Roman"/>
        </w:rPr>
        <w:t>umením</w:t>
      </w:r>
      <w:proofErr w:type="spellEnd"/>
      <w:r w:rsidRPr="00664269">
        <w:rPr>
          <w:rFonts w:cs="Times New Roman"/>
        </w:rPr>
        <w:t xml:space="preserve">. </w:t>
      </w:r>
    </w:p>
    <w:p w14:paraId="05C9AB57" w14:textId="77777777" w:rsidR="00664269" w:rsidRPr="00664269" w:rsidRDefault="00664269" w:rsidP="00664269">
      <w:pPr>
        <w:spacing w:after="120" w:line="240" w:lineRule="auto"/>
        <w:rPr>
          <w:rFonts w:cs="Times New Roman"/>
          <w:b/>
          <w:i/>
        </w:rPr>
      </w:pPr>
      <w:r w:rsidRPr="00664269">
        <w:rPr>
          <w:rFonts w:cs="Times New Roman"/>
          <w:b/>
          <w:i/>
        </w:rPr>
        <w:t>Zahraniční vztahy</w:t>
      </w:r>
    </w:p>
    <w:p w14:paraId="24BEEB4B" w14:textId="77777777" w:rsidR="00664269" w:rsidRPr="00664269" w:rsidRDefault="00664269" w:rsidP="00664269">
      <w:pPr>
        <w:spacing w:after="120" w:line="240" w:lineRule="auto"/>
        <w:rPr>
          <w:rFonts w:cs="Times New Roman"/>
        </w:rPr>
      </w:pPr>
      <w:r w:rsidRPr="00664269">
        <w:rPr>
          <w:rFonts w:cs="Times New Roman"/>
        </w:rPr>
        <w:t xml:space="preserve">Obor </w:t>
      </w:r>
      <w:proofErr w:type="spellStart"/>
      <w:r w:rsidRPr="00664269">
        <w:rPr>
          <w:rFonts w:cs="Times New Roman"/>
        </w:rPr>
        <w:t>Arts</w:t>
      </w:r>
      <w:proofErr w:type="spellEnd"/>
      <w:r w:rsidRPr="00664269">
        <w:rPr>
          <w:rFonts w:cs="Times New Roman"/>
        </w:rPr>
        <w:t xml:space="preserve"> management získal v roce 2020 v rámci nové přihlášky do mezinárodního hodnocení </w:t>
      </w:r>
      <w:proofErr w:type="spellStart"/>
      <w:r w:rsidRPr="00664269">
        <w:rPr>
          <w:rFonts w:cs="Times New Roman"/>
        </w:rPr>
        <w:t>Eduniversal</w:t>
      </w:r>
      <w:proofErr w:type="spellEnd"/>
      <w:r w:rsidRPr="00664269">
        <w:rPr>
          <w:rFonts w:cs="Times New Roman"/>
        </w:rPr>
        <w:t xml:space="preserve"> Best </w:t>
      </w:r>
      <w:proofErr w:type="spellStart"/>
      <w:r w:rsidRPr="00664269">
        <w:rPr>
          <w:rFonts w:cs="Times New Roman"/>
        </w:rPr>
        <w:t>Masters</w:t>
      </w:r>
      <w:proofErr w:type="spellEnd"/>
      <w:r w:rsidRPr="00664269">
        <w:rPr>
          <w:rFonts w:cs="Times New Roman"/>
        </w:rPr>
        <w:t xml:space="preserve"> </w:t>
      </w:r>
      <w:proofErr w:type="spellStart"/>
      <w:r w:rsidRPr="00664269">
        <w:rPr>
          <w:rFonts w:cs="Times New Roman"/>
        </w:rPr>
        <w:t>Ranking</w:t>
      </w:r>
      <w:proofErr w:type="spellEnd"/>
      <w:r w:rsidRPr="00664269">
        <w:rPr>
          <w:rFonts w:cs="Times New Roman"/>
        </w:rPr>
        <w:t xml:space="preserve"> </w:t>
      </w:r>
      <w:r>
        <w:rPr>
          <w:rFonts w:cs="Times New Roman"/>
        </w:rPr>
        <w:t>sedmé</w:t>
      </w:r>
      <w:r w:rsidRPr="00664269">
        <w:rPr>
          <w:rFonts w:cs="Times New Roman"/>
        </w:rPr>
        <w:t xml:space="preserve"> místo v tomto prestižním žebříčku. Tradiční organizace International </w:t>
      </w:r>
      <w:proofErr w:type="spellStart"/>
      <w:r w:rsidRPr="00664269">
        <w:rPr>
          <w:rFonts w:cs="Times New Roman"/>
        </w:rPr>
        <w:t>Weeku</w:t>
      </w:r>
      <w:proofErr w:type="spellEnd"/>
      <w:r w:rsidRPr="00664269">
        <w:rPr>
          <w:rFonts w:cs="Times New Roman"/>
        </w:rPr>
        <w:t xml:space="preserve"> proběhla v důsledku pandemie v redukované online podobě. KAM v roce 2020 rozvíjela spolupráci s významnou mezinárodní organizací </w:t>
      </w:r>
      <w:proofErr w:type="spellStart"/>
      <w:r w:rsidRPr="00664269">
        <w:rPr>
          <w:rFonts w:cs="Times New Roman"/>
        </w:rPr>
        <w:t>British</w:t>
      </w:r>
      <w:proofErr w:type="spellEnd"/>
      <w:r w:rsidRPr="00664269">
        <w:rPr>
          <w:rFonts w:cs="Times New Roman"/>
        </w:rPr>
        <w:t xml:space="preserve"> </w:t>
      </w:r>
      <w:proofErr w:type="spellStart"/>
      <w:r w:rsidRPr="00664269">
        <w:rPr>
          <w:rFonts w:cs="Times New Roman"/>
        </w:rPr>
        <w:t>National</w:t>
      </w:r>
      <w:proofErr w:type="spellEnd"/>
      <w:r w:rsidRPr="00664269">
        <w:rPr>
          <w:rFonts w:cs="Times New Roman"/>
        </w:rPr>
        <w:t xml:space="preserve"> Trust orientovanou na ekonomiku kulturních památek, vedle specializovaných stáží členů KAM v Londýně proběhly konzultace s její pobočkou – Czech </w:t>
      </w:r>
      <w:proofErr w:type="spellStart"/>
      <w:r w:rsidRPr="00664269">
        <w:rPr>
          <w:rFonts w:cs="Times New Roman"/>
        </w:rPr>
        <w:t>National</w:t>
      </w:r>
      <w:proofErr w:type="spellEnd"/>
      <w:r w:rsidRPr="00664269">
        <w:rPr>
          <w:rFonts w:cs="Times New Roman"/>
        </w:rPr>
        <w:t xml:space="preserve"> Trust v Praze; v rámci doktorského studia byli studenti vysláni na stáže do Velké Británie; předmětem konkrétní spolupráce byla analýza ekonomického využití památkových objektů v ČR a ve Velké Británii; výsledky jsou zapracovány v příslušných pasážích dizertačních prací a byly předány partnerské organizaci.</w:t>
      </w:r>
    </w:p>
    <w:p w14:paraId="4B55690C" w14:textId="77777777" w:rsidR="00664269" w:rsidRPr="00664269" w:rsidRDefault="00664269" w:rsidP="00664269">
      <w:pPr>
        <w:spacing w:after="120" w:line="240" w:lineRule="auto"/>
        <w:rPr>
          <w:rFonts w:cs="Times New Roman"/>
        </w:rPr>
      </w:pPr>
      <w:r w:rsidRPr="00664269">
        <w:rPr>
          <w:rFonts w:cs="Times New Roman"/>
        </w:rPr>
        <w:t>Členové katedry dále absolvovali dlouhodobé vědecké stáže ve Francii (</w:t>
      </w:r>
      <w:r>
        <w:rPr>
          <w:rFonts w:cs="Times New Roman"/>
        </w:rPr>
        <w:t>I</w:t>
      </w:r>
      <w:r w:rsidRPr="00664269">
        <w:rPr>
          <w:rFonts w:cs="Times New Roman"/>
        </w:rPr>
        <w:t>ng. Horňáková, dr. Prokůpek).  Plánovaná účast na mezinárodních vědeckých konferencích byla narušena pandemií Covid-19, pracovníci dr. Prokůpek a dr. Hanzlík se zúčastnili online konferencí v Itálii a v Rumunsku. Tato zahraniční setkání byla ze strany pracovníků KAM zajištěna referáty.</w:t>
      </w:r>
    </w:p>
    <w:p w14:paraId="26ABD22B" w14:textId="77777777" w:rsidR="00664269" w:rsidRPr="00664269" w:rsidRDefault="00664269" w:rsidP="00664269">
      <w:pPr>
        <w:spacing w:after="120" w:line="240" w:lineRule="auto"/>
        <w:rPr>
          <w:rFonts w:cs="Times New Roman"/>
          <w:b/>
          <w:i/>
        </w:rPr>
      </w:pPr>
      <w:r w:rsidRPr="00664269">
        <w:rPr>
          <w:rFonts w:cs="Times New Roman"/>
          <w:b/>
          <w:i/>
        </w:rPr>
        <w:t>Vztahy s praxí</w:t>
      </w:r>
    </w:p>
    <w:p w14:paraId="28AA892C" w14:textId="77777777" w:rsidR="00664269" w:rsidRPr="00664269" w:rsidRDefault="00664269" w:rsidP="00664269">
      <w:pPr>
        <w:spacing w:after="120" w:line="240" w:lineRule="auto"/>
        <w:rPr>
          <w:rFonts w:cs="Times New Roman"/>
        </w:rPr>
      </w:pPr>
      <w:r w:rsidRPr="00664269">
        <w:rPr>
          <w:rFonts w:cs="Times New Roman"/>
        </w:rPr>
        <w:t xml:space="preserve">V roce 2020 pokračovala koncepční spolupráce založená na dlouhodobých smlouvách o spolupráci s výše uvedenými organizacemi a institucemi v kultuře. Spolupráce se smluvními partnery pokračovala formou specializovaných online přednášek na VŠE a při řešení konkrétních výzkumných témat studentskými týmy pod vedením odborníků z praxe. Doc. Patočka byl jmenován členem týmu MK ČR pro přípravu státní kulturní politiky. Pokračovala spolupráce s Českým rozhlasem a s Českou televizí při přípravě pořadů orientovaných na kulturu, ve kterém vystupují jednotliví členové KAM. </w:t>
      </w:r>
    </w:p>
    <w:p w14:paraId="315D36C0" w14:textId="77777777" w:rsidR="00664269" w:rsidRPr="00664269" w:rsidRDefault="00664269" w:rsidP="00664269">
      <w:pPr>
        <w:spacing w:after="120" w:line="240" w:lineRule="auto"/>
        <w:rPr>
          <w:rFonts w:cs="Times New Roman"/>
          <w:b/>
          <w:i/>
        </w:rPr>
      </w:pPr>
      <w:r w:rsidRPr="00664269">
        <w:rPr>
          <w:rFonts w:cs="Times New Roman"/>
          <w:b/>
          <w:i/>
        </w:rPr>
        <w:lastRenderedPageBreak/>
        <w:t>Personální zabezpečení oboru</w:t>
      </w:r>
    </w:p>
    <w:p w14:paraId="600A2E74" w14:textId="77777777" w:rsidR="0005282D" w:rsidRDefault="00664269" w:rsidP="00664269">
      <w:pPr>
        <w:spacing w:after="120" w:line="240" w:lineRule="auto"/>
        <w:rPr>
          <w:rFonts w:cs="Times New Roman"/>
        </w:rPr>
      </w:pPr>
      <w:r w:rsidRPr="00664269">
        <w:rPr>
          <w:rFonts w:cs="Times New Roman"/>
        </w:rPr>
        <w:t>V rámci katedry byly racionalizovány pracovní úvazky jednotlivých jejích členů navýšením pracovního zapojení v důsledku implementace nových studijních předmětů (viz výše). Z hlediska personálního se obor KAM, vzhledem k nutnosti zajistit neobyčejně široký tematický rozsah výuky, soustředil na angažování špičkových odborníků z praxe kulturního managementu, zejména pro zajištění specializovaných přednášek a cvičení včetně odborného dohledu na kvalitu studentských prací. Pedagogický proces se v tomto smyslu opírá o dlouhodobou spolupráci v rámci dohod, smluv či memorand s jednotlivými partnerskými institucemi.</w:t>
      </w:r>
    </w:p>
    <w:p w14:paraId="01A4F5A8" w14:textId="77777777" w:rsidR="00664269" w:rsidRDefault="00664269" w:rsidP="00664269">
      <w:pPr>
        <w:spacing w:after="120" w:line="240" w:lineRule="auto"/>
        <w:rPr>
          <w:rFonts w:cs="Times New Roman"/>
        </w:rPr>
      </w:pPr>
    </w:p>
    <w:p w14:paraId="3070D585" w14:textId="77777777" w:rsidR="00E62CB0" w:rsidRPr="00A96164" w:rsidRDefault="00E62CB0" w:rsidP="00732E0F">
      <w:pPr>
        <w:spacing w:after="120" w:line="240" w:lineRule="auto"/>
        <w:jc w:val="left"/>
        <w:rPr>
          <w:rFonts w:cs="Times New Roman"/>
          <w:b/>
        </w:rPr>
      </w:pPr>
      <w:r w:rsidRPr="00A96164">
        <w:rPr>
          <w:rFonts w:cs="Times New Roman"/>
          <w:b/>
        </w:rPr>
        <w:t>1</w:t>
      </w:r>
      <w:r w:rsidR="002C51F4">
        <w:rPr>
          <w:rFonts w:cs="Times New Roman"/>
          <w:b/>
        </w:rPr>
        <w:t>1</w:t>
      </w:r>
      <w:r w:rsidRPr="00A96164">
        <w:rPr>
          <w:rFonts w:cs="Times New Roman"/>
          <w:b/>
        </w:rPr>
        <w:t>.1.2</w:t>
      </w:r>
      <w:r w:rsidRPr="00A96164">
        <w:rPr>
          <w:rFonts w:cs="Times New Roman"/>
          <w:b/>
        </w:rPr>
        <w:tab/>
        <w:t>Katedra logistiky</w:t>
      </w:r>
    </w:p>
    <w:p w14:paraId="73BC1E97" w14:textId="77777777" w:rsidR="00A96164" w:rsidRPr="00A96164" w:rsidRDefault="00A96164" w:rsidP="00732E0F">
      <w:pPr>
        <w:spacing w:after="120" w:line="240" w:lineRule="auto"/>
        <w:rPr>
          <w:b/>
          <w:i/>
        </w:rPr>
      </w:pPr>
      <w:r w:rsidRPr="00A96164">
        <w:rPr>
          <w:b/>
          <w:i/>
        </w:rPr>
        <w:t>Pedagogika</w:t>
      </w:r>
    </w:p>
    <w:p w14:paraId="12EE72F1" w14:textId="77777777" w:rsidR="00A96164" w:rsidRDefault="00A96164" w:rsidP="00732E0F">
      <w:pPr>
        <w:spacing w:after="120" w:line="240" w:lineRule="auto"/>
      </w:pPr>
      <w:r w:rsidRPr="00A96164">
        <w:t xml:space="preserve">Katedra zabezpečovala výuku na všech stupních studia: </w:t>
      </w:r>
      <w:r>
        <w:t>n</w:t>
      </w:r>
      <w:r w:rsidRPr="00025A07">
        <w:t xml:space="preserve">a bakalářském stupni studia ve formě fakultně povinného předmětu Logistika katedra předávala základní přehled o logistice, resp. </w:t>
      </w:r>
      <w:proofErr w:type="spellStart"/>
      <w:r>
        <w:t>s</w:t>
      </w:r>
      <w:r w:rsidRPr="00025A07">
        <w:t>upply</w:t>
      </w:r>
      <w:proofErr w:type="spellEnd"/>
      <w:r w:rsidRPr="00025A07">
        <w:t xml:space="preserve"> </w:t>
      </w:r>
      <w:proofErr w:type="spellStart"/>
      <w:r>
        <w:t>c</w:t>
      </w:r>
      <w:r w:rsidRPr="00025A07">
        <w:t>hain</w:t>
      </w:r>
      <w:proofErr w:type="spellEnd"/>
      <w:r w:rsidRPr="00025A07">
        <w:t xml:space="preserve"> managementu, jako o nezbytné součásti vzdělání/znalostí všech podnikových manažerů a ekonomů. Ve formě volitelných předmětů byla nabízena řada prakticky užitečných speciálních problematik v </w:t>
      </w:r>
      <w:r>
        <w:t>předmětech</w:t>
      </w:r>
      <w:r w:rsidRPr="00025A07">
        <w:t xml:space="preserve">: Doprava a zasílatelství, Nákup a zásobování a City logistika. V anglickém jazyce byly vyučovány </w:t>
      </w:r>
      <w:r>
        <w:t xml:space="preserve">povinné předměty v rámci anglického programu BBA: </w:t>
      </w:r>
      <w:r w:rsidRPr="00DF2BC8">
        <w:t>Komplementární služby mezinárodního obchodu – zasílatelství a přeprava</w:t>
      </w:r>
      <w:r>
        <w:t xml:space="preserve"> a Logistika, a volitelné předměty</w:t>
      </w:r>
      <w:r w:rsidRPr="00025A07">
        <w:t>: Doprava a Intermodální přeprava.</w:t>
      </w:r>
    </w:p>
    <w:p w14:paraId="60BC4EF5" w14:textId="77777777" w:rsidR="00A96164" w:rsidRDefault="00A96164" w:rsidP="00732E0F">
      <w:pPr>
        <w:spacing w:after="120" w:line="240" w:lineRule="auto"/>
      </w:pPr>
      <w:r w:rsidRPr="00025A07">
        <w:t xml:space="preserve">V navazujícím magisterském studiu katedra prostřednictvím vedlejší specializace Logistika – mezinárodní přeprava a zasílatelství připravovala specialisty pro příslušné manažerské funkce v podnicích poskytovatelů logistických služeb, v zasílatelských a dopravních podnicích a v průmyslových, obchodních a dalších podnicích. Obsah studia byl opět průběžně porovnáván a koordinován s požadavky Evropské certifikace logistiků ECBL/ELA, s profesními standardy a vzdělávacími programy FIATA (Mezinárodní asociace zasílatelských svazů) a </w:t>
      </w:r>
      <w:proofErr w:type="spellStart"/>
      <w:r w:rsidRPr="00025A07">
        <w:t>Academy</w:t>
      </w:r>
      <w:proofErr w:type="spellEnd"/>
      <w:r w:rsidRPr="00025A07">
        <w:t xml:space="preserve"> of IRU (Mezinárodní silniční unie). </w:t>
      </w:r>
    </w:p>
    <w:p w14:paraId="332DEAD1" w14:textId="77777777" w:rsidR="00A96164" w:rsidRPr="00025A07" w:rsidRDefault="00A96164" w:rsidP="00732E0F">
      <w:pPr>
        <w:spacing w:after="120" w:line="240" w:lineRule="auto"/>
      </w:pPr>
      <w:r w:rsidRPr="00025A07">
        <w:t xml:space="preserve">Katedra je držitelem mezinárodní odborné akreditace Evropské logistické asociace (ELA) – </w:t>
      </w:r>
      <w:proofErr w:type="spellStart"/>
      <w:r w:rsidRPr="00025A07">
        <w:t>Application</w:t>
      </w:r>
      <w:proofErr w:type="spellEnd"/>
      <w:r w:rsidRPr="00025A07">
        <w:t xml:space="preserve"> </w:t>
      </w:r>
      <w:proofErr w:type="spellStart"/>
      <w:r w:rsidRPr="00025A07">
        <w:t>for</w:t>
      </w:r>
      <w:proofErr w:type="spellEnd"/>
      <w:r w:rsidRPr="00025A07">
        <w:t xml:space="preserve"> </w:t>
      </w:r>
      <w:proofErr w:type="spellStart"/>
      <w:r w:rsidRPr="00025A07">
        <w:t>Accreditation</w:t>
      </w:r>
      <w:proofErr w:type="spellEnd"/>
      <w:r w:rsidRPr="00025A07">
        <w:t xml:space="preserve"> </w:t>
      </w:r>
      <w:proofErr w:type="spellStart"/>
      <w:r w:rsidRPr="00025A07">
        <w:t>cELog</w:t>
      </w:r>
      <w:proofErr w:type="spellEnd"/>
      <w:r w:rsidRPr="00025A07">
        <w:t xml:space="preserve"> – Master level 6. Tato akreditace umožňuje úspěšným studentům VS získání mezinárodního odborného certifikátu ELA s platností na 5 let (s možností dalšího prodloužení), a to bez dalšího vzdělávání či zkoušek.</w:t>
      </w:r>
    </w:p>
    <w:p w14:paraId="0396174A" w14:textId="77777777" w:rsidR="00A96164" w:rsidRDefault="00A96164" w:rsidP="00732E0F">
      <w:pPr>
        <w:spacing w:after="120" w:line="240" w:lineRule="auto"/>
      </w:pPr>
      <w:r w:rsidRPr="00025A07">
        <w:t>V rámci oboru Management byl vyučován fakultně povinný předmět Logistické služby, sektorový předmět Přepravní služby (volitelný)</w:t>
      </w:r>
      <w:r>
        <w:t xml:space="preserve">, </w:t>
      </w:r>
      <w:r w:rsidRPr="0075648B">
        <w:t>Doprava a spoje – aplikace</w:t>
      </w:r>
      <w:r>
        <w:t xml:space="preserve"> a</w:t>
      </w:r>
      <w:r w:rsidRPr="00025A07">
        <w:t xml:space="preserve"> </w:t>
      </w:r>
      <w:proofErr w:type="spellStart"/>
      <w:r>
        <w:t>F</w:t>
      </w:r>
      <w:r w:rsidRPr="00025A07">
        <w:t>leet</w:t>
      </w:r>
      <w:proofErr w:type="spellEnd"/>
      <w:r w:rsidRPr="00025A07">
        <w:t xml:space="preserve"> management. I nadále pokračovala výuka v anglickém jazyce</w:t>
      </w:r>
      <w:r>
        <w:t xml:space="preserve">, jmenovitě předměty Mezinárodní logistika, Globální </w:t>
      </w:r>
      <w:r w:rsidRPr="0075648B">
        <w:t xml:space="preserve">Supply </w:t>
      </w:r>
      <w:proofErr w:type="spellStart"/>
      <w:r w:rsidRPr="0075648B">
        <w:t>Chain</w:t>
      </w:r>
      <w:proofErr w:type="spellEnd"/>
      <w:r w:rsidRPr="0075648B">
        <w:t xml:space="preserve"> Management</w:t>
      </w:r>
      <w:r>
        <w:t xml:space="preserve">, </w:t>
      </w:r>
      <w:r w:rsidRPr="00B30423">
        <w:t>Globální přepravní řetězce a námořní přeprava – management, organizace, udržitelnost a digitalizace</w:t>
      </w:r>
      <w:r>
        <w:t>, Nákup a v rámci anglického programu MIMG Logistické služby</w:t>
      </w:r>
      <w:r w:rsidRPr="00025A07">
        <w:t>. Katedra nabízí logistické předměty pro zahraniční studenty přijíždějících na VŠE v rámci programu Erasmus</w:t>
      </w:r>
      <w:r>
        <w:t>+</w:t>
      </w:r>
      <w:r w:rsidRPr="00025A07">
        <w:t xml:space="preserve"> a to jak na bakalářském</w:t>
      </w:r>
      <w:r>
        <w:t xml:space="preserve">, </w:t>
      </w:r>
      <w:r w:rsidRPr="00025A07">
        <w:t>tak magisterském stupni.</w:t>
      </w:r>
    </w:p>
    <w:p w14:paraId="300830AD" w14:textId="77777777" w:rsidR="00A96164" w:rsidRDefault="00A96164" w:rsidP="00732E0F">
      <w:pPr>
        <w:spacing w:after="120" w:line="240" w:lineRule="auto"/>
      </w:pPr>
      <w:r w:rsidRPr="00025A07">
        <w:t xml:space="preserve">V doktorském stupni studia byl katedrou vyučován volitelný předmět </w:t>
      </w:r>
      <w:r w:rsidRPr="00343141">
        <w:t xml:space="preserve">Výzkum v </w:t>
      </w:r>
      <w:proofErr w:type="spellStart"/>
      <w:r w:rsidRPr="00343141">
        <w:t>supply</w:t>
      </w:r>
      <w:proofErr w:type="spellEnd"/>
      <w:r w:rsidRPr="00343141">
        <w:t xml:space="preserve"> </w:t>
      </w:r>
      <w:proofErr w:type="spellStart"/>
      <w:r w:rsidRPr="00343141">
        <w:t>chain</w:t>
      </w:r>
      <w:proofErr w:type="spellEnd"/>
      <w:r w:rsidRPr="00343141">
        <w:t xml:space="preserve"> managementu, logistice a dopravě</w:t>
      </w:r>
      <w:r>
        <w:t>.</w:t>
      </w:r>
    </w:p>
    <w:p w14:paraId="45401891" w14:textId="77777777" w:rsidR="00A96164" w:rsidRDefault="00A96164" w:rsidP="00732E0F">
      <w:pPr>
        <w:spacing w:after="120" w:line="240" w:lineRule="auto"/>
      </w:pPr>
      <w:r w:rsidRPr="00025A07">
        <w:t>Katedra rovněž zajišťovala výuku v rámci MBA na IFTG VŠE</w:t>
      </w:r>
      <w:r>
        <w:t xml:space="preserve"> a programu MBA FPH </w:t>
      </w:r>
      <w:proofErr w:type="spellStart"/>
      <w:r>
        <w:t>For</w:t>
      </w:r>
      <w:proofErr w:type="spellEnd"/>
      <w:r>
        <w:t xml:space="preserve"> </w:t>
      </w:r>
      <w:proofErr w:type="spellStart"/>
      <w:r>
        <w:t>Students</w:t>
      </w:r>
      <w:proofErr w:type="spellEnd"/>
      <w:r w:rsidRPr="00025A07">
        <w:t xml:space="preserve">. </w:t>
      </w:r>
    </w:p>
    <w:p w14:paraId="46FB4399" w14:textId="77777777" w:rsidR="00A96164" w:rsidRDefault="00A96164" w:rsidP="00732E0F">
      <w:pPr>
        <w:spacing w:after="120" w:line="240" w:lineRule="auto"/>
      </w:pPr>
      <w:r>
        <w:t xml:space="preserve">Katedra se zapojila do fakultního programu </w:t>
      </w:r>
      <w:proofErr w:type="spellStart"/>
      <w:r w:rsidRPr="00DF2BC8">
        <w:t>Doctor</w:t>
      </w:r>
      <w:proofErr w:type="spellEnd"/>
      <w:r w:rsidRPr="00DF2BC8">
        <w:t xml:space="preserve"> of Business Administration (DBA)</w:t>
      </w:r>
      <w:r>
        <w:t>.</w:t>
      </w:r>
    </w:p>
    <w:p w14:paraId="305D2504" w14:textId="77777777" w:rsidR="00A96164" w:rsidRPr="00A96164" w:rsidRDefault="00A96164" w:rsidP="00732E0F">
      <w:pPr>
        <w:spacing w:after="120" w:line="240" w:lineRule="auto"/>
        <w:rPr>
          <w:b/>
          <w:i/>
        </w:rPr>
      </w:pPr>
      <w:r w:rsidRPr="00A96164">
        <w:rPr>
          <w:b/>
          <w:i/>
        </w:rPr>
        <w:t>Vědecká činnost a výzkum</w:t>
      </w:r>
    </w:p>
    <w:p w14:paraId="0061DB88" w14:textId="77777777" w:rsidR="00A96164" w:rsidRDefault="00A96164" w:rsidP="00732E0F">
      <w:pPr>
        <w:spacing w:after="120" w:line="240" w:lineRule="auto"/>
      </w:pPr>
      <w:r w:rsidRPr="00025A07">
        <w:t xml:space="preserve">Na </w:t>
      </w:r>
      <w:r>
        <w:t>katedře</w:t>
      </w:r>
      <w:r w:rsidRPr="00025A07">
        <w:t xml:space="preserve"> působili dva interní doktorandi</w:t>
      </w:r>
      <w:r>
        <w:t>, oba</w:t>
      </w:r>
      <w:r w:rsidRPr="00025A07">
        <w:t xml:space="preserve"> v </w:t>
      </w:r>
      <w:r>
        <w:t>prezenční</w:t>
      </w:r>
      <w:r w:rsidRPr="00025A07">
        <w:t xml:space="preserve"> formě studia, </w:t>
      </w:r>
      <w:r>
        <w:t>kdy jeden z nich</w:t>
      </w:r>
      <w:r w:rsidRPr="00025A07">
        <w:t xml:space="preserve"> zakončil studium úspěšnou obhajobou disertační práce</w:t>
      </w:r>
      <w:r>
        <w:t xml:space="preserve"> (Ing. Jana Abíková, Ph.D.)</w:t>
      </w:r>
      <w:r w:rsidRPr="00025A07">
        <w:t>.</w:t>
      </w:r>
    </w:p>
    <w:p w14:paraId="452F920D" w14:textId="77777777" w:rsidR="00A96164" w:rsidRDefault="00A96164" w:rsidP="00732E0F">
      <w:pPr>
        <w:spacing w:after="120" w:line="240" w:lineRule="auto"/>
      </w:pPr>
      <w:r w:rsidRPr="00025A07">
        <w:t>Akademičtí pracovníci katedry byli zapojeni do řešení výzkumných projektů:</w:t>
      </w:r>
    </w:p>
    <w:p w14:paraId="4D02C58E" w14:textId="77777777" w:rsidR="00A96164" w:rsidRPr="00B30423" w:rsidRDefault="00A96164" w:rsidP="00732E0F">
      <w:pPr>
        <w:spacing w:after="120" w:line="240" w:lineRule="auto"/>
      </w:pPr>
      <w:r w:rsidRPr="00B30423">
        <w:t>Členové katedry participovali na realizaci získaného projektu Smart city logistika v kontextu e-</w:t>
      </w:r>
      <w:proofErr w:type="spellStart"/>
      <w:r w:rsidRPr="00B30423">
        <w:t>commerce</w:t>
      </w:r>
      <w:proofErr w:type="spellEnd"/>
      <w:r w:rsidRPr="00B30423">
        <w:t xml:space="preserve"> a plánů udržitelné městské mobility (CK01000032) v programu Doprava 2020+ TAČR. V tomto projektu katedra rozvíjí kompetenci v oblasti </w:t>
      </w:r>
      <w:proofErr w:type="spellStart"/>
      <w:r w:rsidRPr="00B30423">
        <w:t>smart</w:t>
      </w:r>
      <w:proofErr w:type="spellEnd"/>
      <w:r w:rsidRPr="00B30423">
        <w:t xml:space="preserve"> city logistiky. Kompetence </w:t>
      </w:r>
      <w:proofErr w:type="spellStart"/>
      <w:r w:rsidRPr="00B30423">
        <w:t>smart</w:t>
      </w:r>
      <w:proofErr w:type="spellEnd"/>
      <w:r w:rsidRPr="00B30423">
        <w:t xml:space="preserve"> city logistiky v kontextu e-</w:t>
      </w:r>
      <w:proofErr w:type="spellStart"/>
      <w:r w:rsidRPr="00B30423">
        <w:t>commerce</w:t>
      </w:r>
      <w:proofErr w:type="spellEnd"/>
      <w:r w:rsidRPr="00B30423">
        <w:t xml:space="preserve"> je do budoucna významnou oblastí s širokým dopadem, a katedra logistiky v </w:t>
      </w:r>
      <w:r w:rsidRPr="00B30423">
        <w:lastRenderedPageBreak/>
        <w:t>tomto ohledu disponuje v rámci České republiky know-how zejména v oblasti nejlepších praktik (</w:t>
      </w:r>
      <w:proofErr w:type="spellStart"/>
      <w:r w:rsidRPr="00B30423">
        <w:t>best</w:t>
      </w:r>
      <w:proofErr w:type="spellEnd"/>
      <w:r w:rsidRPr="00B30423">
        <w:t xml:space="preserve"> </w:t>
      </w:r>
      <w:proofErr w:type="spellStart"/>
      <w:r w:rsidRPr="00B30423">
        <w:t>practice</w:t>
      </w:r>
      <w:proofErr w:type="spellEnd"/>
      <w:r w:rsidRPr="00B30423">
        <w:t xml:space="preserve">) ve světě a jejich zmapování. V rámci projektu byla též zahájena spolupráce s Dopravní Fakultou Jana </w:t>
      </w:r>
      <w:proofErr w:type="spellStart"/>
      <w:r w:rsidRPr="00B30423">
        <w:t>Pernera</w:t>
      </w:r>
      <w:proofErr w:type="spellEnd"/>
      <w:r w:rsidRPr="00B30423">
        <w:t xml:space="preserve"> Univerzity Pardubice, </w:t>
      </w:r>
      <w:r>
        <w:t>se kterou se nalézá</w:t>
      </w:r>
      <w:r w:rsidRPr="00B30423">
        <w:t xml:space="preserve"> </w:t>
      </w:r>
      <w:r>
        <w:t>synergie</w:t>
      </w:r>
      <w:r w:rsidRPr="00B30423">
        <w:t xml:space="preserve"> pro další rozšiřování znalostí v předmětné oblasti. Projekt </w:t>
      </w:r>
      <w:r>
        <w:t>obsahuje</w:t>
      </w:r>
      <w:r w:rsidRPr="00B30423">
        <w:t xml:space="preserve"> prvek internacionalizace – zapojení mezinárodně uznávané prof. </w:t>
      </w:r>
      <w:proofErr w:type="spellStart"/>
      <w:r w:rsidRPr="00B30423">
        <w:t>Laeticie</w:t>
      </w:r>
      <w:proofErr w:type="spellEnd"/>
      <w:r w:rsidRPr="00B30423">
        <w:t xml:space="preserve"> </w:t>
      </w:r>
      <w:proofErr w:type="spellStart"/>
      <w:r w:rsidRPr="00B30423">
        <w:t>Dablanc</w:t>
      </w:r>
      <w:proofErr w:type="spellEnd"/>
      <w:r w:rsidRPr="00B30423">
        <w:t xml:space="preserve"> z Francie, která se ve své výzkumné, poradenská a </w:t>
      </w:r>
      <w:r>
        <w:t>projektově řídící činnosti</w:t>
      </w:r>
      <w:r w:rsidRPr="00B30423">
        <w:t xml:space="preserve"> dlouhodobě věnuje problematice city logistiky a udržitelnosti.</w:t>
      </w:r>
    </w:p>
    <w:p w14:paraId="7E61AFB9" w14:textId="77777777" w:rsidR="00A96164" w:rsidRPr="00B30423" w:rsidRDefault="00A96164" w:rsidP="00732E0F">
      <w:pPr>
        <w:spacing w:after="120" w:line="240" w:lineRule="auto"/>
      </w:pPr>
      <w:r w:rsidRPr="00B30423">
        <w:t xml:space="preserve">Dále </w:t>
      </w:r>
      <w:proofErr w:type="spellStart"/>
      <w:r w:rsidRPr="00B30423">
        <w:t>býl</w:t>
      </w:r>
      <w:proofErr w:type="spellEnd"/>
      <w:r w:rsidRPr="00B30423">
        <w:t xml:space="preserve"> ukončen projekt v programu Epsilon TAČR Inteligentní systém pro provoz odpadového hospodářství v rámci </w:t>
      </w:r>
      <w:proofErr w:type="spellStart"/>
      <w:r w:rsidRPr="00B30423">
        <w:t>SmartCity</w:t>
      </w:r>
      <w:proofErr w:type="spellEnd"/>
      <w:r w:rsidRPr="00B30423">
        <w:t xml:space="preserve"> (TH04030297).</w:t>
      </w:r>
    </w:p>
    <w:p w14:paraId="049F55EE" w14:textId="77777777" w:rsidR="00A96164" w:rsidRDefault="00A96164" w:rsidP="00732E0F">
      <w:pPr>
        <w:spacing w:after="120" w:line="240" w:lineRule="auto"/>
      </w:pPr>
      <w:r w:rsidRPr="00B30423">
        <w:t>Členové katedry zároveň v rámci TAČR programu BETA 2 ve spolupráci s FMV VŠE podali návrh výzkumného projektu VZ0100212: Analýza exportních a investičních příležitosti České republiky ve Střední Asii v kontextu měnících se tranzitních a infrastrukturních podmínek regionu u veřejné zakázky TITSMPO939 a postoupili do druhého kola, jehož soutěžní dialog se bude konat v březnu 2021</w:t>
      </w:r>
      <w:r>
        <w:t>.</w:t>
      </w:r>
    </w:p>
    <w:p w14:paraId="6FB0398A" w14:textId="77777777" w:rsidR="00A96164" w:rsidRDefault="00A96164" w:rsidP="00732E0F">
      <w:pPr>
        <w:spacing w:after="120" w:line="240" w:lineRule="auto"/>
      </w:pPr>
      <w:r>
        <w:t>Pokračoval smluvní</w:t>
      </w:r>
      <w:r w:rsidRPr="00025A07">
        <w:t xml:space="preserve"> výzkum pro </w:t>
      </w:r>
      <w:r>
        <w:t xml:space="preserve">ORLEN </w:t>
      </w:r>
      <w:r w:rsidRPr="00025A07">
        <w:t>Unipetrol RPA</w:t>
      </w:r>
      <w:r>
        <w:t>, s.r.o.</w:t>
      </w:r>
      <w:r w:rsidRPr="00025A07">
        <w:t xml:space="preserve"> – </w:t>
      </w:r>
      <w:r>
        <w:t>realizace a úspěšné ukončení třetí etapy smluvního výzkumu, podání nabídky a získání 4. etapy smluvního výzkumu</w:t>
      </w:r>
      <w:r w:rsidRPr="00025A07">
        <w:t>.</w:t>
      </w:r>
    </w:p>
    <w:p w14:paraId="569C582B" w14:textId="77777777" w:rsidR="00A96164" w:rsidRDefault="00A96164" w:rsidP="00732E0F">
      <w:pPr>
        <w:spacing w:after="120" w:line="240" w:lineRule="auto"/>
      </w:pPr>
      <w:r w:rsidRPr="00053238">
        <w:t>Vedoucí katedry participoval na činnosti TAČR jako zpravodaj a člen kolegia odborníků.</w:t>
      </w:r>
    </w:p>
    <w:p w14:paraId="46EF5F55" w14:textId="77777777" w:rsidR="00A96164" w:rsidRDefault="00A96164" w:rsidP="00732E0F">
      <w:pPr>
        <w:spacing w:after="120" w:line="240" w:lineRule="auto"/>
      </w:pPr>
      <w:r w:rsidRPr="0076729A">
        <w:t xml:space="preserve">Publikační činnost katedry. Mezi nejvýznamnější publikační výstupy katedry patřily (další publikační činnost, viz </w:t>
      </w:r>
      <w:hyperlink r:id="rId24" w:history="1">
        <w:r w:rsidRPr="00A616D2">
          <w:t>Databáze publikační činnosti VŠE</w:t>
        </w:r>
      </w:hyperlink>
      <w:r w:rsidRPr="0076729A">
        <w:t>):</w:t>
      </w:r>
    </w:p>
    <w:p w14:paraId="6829276D" w14:textId="77777777" w:rsidR="00A96164" w:rsidRDefault="00A96164" w:rsidP="00732E0F">
      <w:pPr>
        <w:spacing w:after="120" w:line="240" w:lineRule="auto"/>
        <w:rPr>
          <w:color w:val="000000" w:themeColor="text1"/>
          <w:shd w:val="clear" w:color="auto" w:fill="FFFFFF"/>
        </w:rPr>
      </w:pPr>
      <w:r w:rsidRPr="00CA75F3">
        <w:rPr>
          <w:color w:val="000000" w:themeColor="text1"/>
        </w:rPr>
        <w:t xml:space="preserve">NOVÁK, R., ROUBAL, V. Úmluva CMR – praktický komentář. 1. vydání. Praha: </w:t>
      </w:r>
      <w:proofErr w:type="spellStart"/>
      <w:r w:rsidRPr="00CA75F3">
        <w:rPr>
          <w:color w:val="000000" w:themeColor="text1"/>
        </w:rPr>
        <w:t>Wolters</w:t>
      </w:r>
      <w:proofErr w:type="spellEnd"/>
      <w:r w:rsidRPr="00CA75F3">
        <w:rPr>
          <w:color w:val="000000" w:themeColor="text1"/>
        </w:rPr>
        <w:t xml:space="preserve"> </w:t>
      </w:r>
      <w:proofErr w:type="spellStart"/>
      <w:r w:rsidRPr="00CA75F3">
        <w:rPr>
          <w:color w:val="000000" w:themeColor="text1"/>
        </w:rPr>
        <w:t>Kluwer</w:t>
      </w:r>
      <w:proofErr w:type="spellEnd"/>
      <w:r w:rsidRPr="00CA75F3">
        <w:rPr>
          <w:color w:val="000000" w:themeColor="text1"/>
        </w:rPr>
        <w:t xml:space="preserve"> ČR, 2020. </w:t>
      </w:r>
      <w:r w:rsidRPr="00CA75F3">
        <w:rPr>
          <w:color w:val="000000" w:themeColor="text1"/>
          <w:shd w:val="clear" w:color="auto" w:fill="FFFFFF"/>
        </w:rPr>
        <w:t>148 s</w:t>
      </w:r>
      <w:r>
        <w:rPr>
          <w:color w:val="000000" w:themeColor="text1"/>
          <w:shd w:val="clear" w:color="auto" w:fill="FFFFFF"/>
        </w:rPr>
        <w:t>.</w:t>
      </w:r>
      <w:r w:rsidRPr="00CA75F3">
        <w:rPr>
          <w:color w:val="000000" w:themeColor="text1"/>
          <w:shd w:val="clear" w:color="auto" w:fill="FFFFFF"/>
        </w:rPr>
        <w:t> ISBN:</w:t>
      </w:r>
      <w:r>
        <w:rPr>
          <w:color w:val="000000" w:themeColor="text1"/>
          <w:shd w:val="clear" w:color="auto" w:fill="FFFFFF"/>
        </w:rPr>
        <w:t xml:space="preserve"> </w:t>
      </w:r>
      <w:r w:rsidRPr="00CA75F3">
        <w:rPr>
          <w:color w:val="000000" w:themeColor="text1"/>
          <w:shd w:val="clear" w:color="auto" w:fill="FFFFFF"/>
        </w:rPr>
        <w:t>978-80-7598-888-1</w:t>
      </w:r>
    </w:p>
    <w:p w14:paraId="0DDA81DA" w14:textId="77777777" w:rsidR="00A96164" w:rsidRDefault="00A96164" w:rsidP="00732E0F">
      <w:pPr>
        <w:spacing w:after="120" w:line="240" w:lineRule="auto"/>
        <w:rPr>
          <w:color w:val="000000" w:themeColor="text1"/>
          <w:shd w:val="clear" w:color="auto" w:fill="FFFFFF"/>
        </w:rPr>
      </w:pPr>
      <w:r w:rsidRPr="008F3B24">
        <w:rPr>
          <w:color w:val="000000" w:themeColor="text1"/>
          <w:shd w:val="clear" w:color="auto" w:fill="FFFFFF"/>
        </w:rPr>
        <w:t xml:space="preserve">ABÍKOVÁ, Jana. </w:t>
      </w:r>
      <w:proofErr w:type="spellStart"/>
      <w:r w:rsidRPr="008F3B24">
        <w:rPr>
          <w:color w:val="000000" w:themeColor="text1"/>
          <w:shd w:val="clear" w:color="auto" w:fill="FFFFFF"/>
        </w:rPr>
        <w:t>Application</w:t>
      </w:r>
      <w:proofErr w:type="spellEnd"/>
      <w:r w:rsidRPr="008F3B24">
        <w:rPr>
          <w:color w:val="000000" w:themeColor="text1"/>
          <w:shd w:val="clear" w:color="auto" w:fill="FFFFFF"/>
        </w:rPr>
        <w:t xml:space="preserve"> of fuzzy DEMATEL-ANP </w:t>
      </w:r>
      <w:proofErr w:type="spellStart"/>
      <w:r w:rsidRPr="008F3B24">
        <w:rPr>
          <w:color w:val="000000" w:themeColor="text1"/>
          <w:shd w:val="clear" w:color="auto" w:fill="FFFFFF"/>
        </w:rPr>
        <w:t>methods</w:t>
      </w:r>
      <w:proofErr w:type="spellEnd"/>
      <w:r w:rsidRPr="008F3B24">
        <w:rPr>
          <w:color w:val="000000" w:themeColor="text1"/>
          <w:shd w:val="clear" w:color="auto" w:fill="FFFFFF"/>
        </w:rPr>
        <w:t xml:space="preserve"> </w:t>
      </w:r>
      <w:proofErr w:type="spellStart"/>
      <w:r w:rsidRPr="008F3B24">
        <w:rPr>
          <w:color w:val="000000" w:themeColor="text1"/>
          <w:shd w:val="clear" w:color="auto" w:fill="FFFFFF"/>
        </w:rPr>
        <w:t>for</w:t>
      </w:r>
      <w:proofErr w:type="spellEnd"/>
      <w:r w:rsidRPr="008F3B24">
        <w:rPr>
          <w:color w:val="000000" w:themeColor="text1"/>
          <w:shd w:val="clear" w:color="auto" w:fill="FFFFFF"/>
        </w:rPr>
        <w:t xml:space="preserve"> </w:t>
      </w:r>
      <w:proofErr w:type="spellStart"/>
      <w:r w:rsidRPr="008F3B24">
        <w:rPr>
          <w:color w:val="000000" w:themeColor="text1"/>
          <w:shd w:val="clear" w:color="auto" w:fill="FFFFFF"/>
        </w:rPr>
        <w:t>siting</w:t>
      </w:r>
      <w:proofErr w:type="spellEnd"/>
      <w:r w:rsidRPr="008F3B24">
        <w:rPr>
          <w:color w:val="000000" w:themeColor="text1"/>
          <w:shd w:val="clear" w:color="auto" w:fill="FFFFFF"/>
        </w:rPr>
        <w:t xml:space="preserve"> </w:t>
      </w:r>
      <w:proofErr w:type="spellStart"/>
      <w:r w:rsidRPr="008F3B24">
        <w:rPr>
          <w:color w:val="000000" w:themeColor="text1"/>
          <w:shd w:val="clear" w:color="auto" w:fill="FFFFFF"/>
        </w:rPr>
        <w:t>refugee</w:t>
      </w:r>
      <w:proofErr w:type="spellEnd"/>
      <w:r w:rsidRPr="008F3B24">
        <w:rPr>
          <w:color w:val="000000" w:themeColor="text1"/>
          <w:shd w:val="clear" w:color="auto" w:fill="FFFFFF"/>
        </w:rPr>
        <w:t xml:space="preserve"> </w:t>
      </w:r>
      <w:proofErr w:type="spellStart"/>
      <w:r w:rsidRPr="008F3B24">
        <w:rPr>
          <w:color w:val="000000" w:themeColor="text1"/>
          <w:shd w:val="clear" w:color="auto" w:fill="FFFFFF"/>
        </w:rPr>
        <w:t>camps</w:t>
      </w:r>
      <w:proofErr w:type="spellEnd"/>
      <w:r w:rsidRPr="008F3B24">
        <w:rPr>
          <w:color w:val="000000" w:themeColor="text1"/>
          <w:shd w:val="clear" w:color="auto" w:fill="FFFFFF"/>
        </w:rPr>
        <w:t xml:space="preserve">. </w:t>
      </w:r>
      <w:proofErr w:type="spellStart"/>
      <w:r w:rsidRPr="008F3B24">
        <w:rPr>
          <w:color w:val="000000" w:themeColor="text1"/>
          <w:shd w:val="clear" w:color="auto" w:fill="FFFFFF"/>
        </w:rPr>
        <w:t>Journal</w:t>
      </w:r>
      <w:proofErr w:type="spellEnd"/>
      <w:r w:rsidRPr="008F3B24">
        <w:rPr>
          <w:color w:val="000000" w:themeColor="text1"/>
          <w:shd w:val="clear" w:color="auto" w:fill="FFFFFF"/>
        </w:rPr>
        <w:t xml:space="preserve"> of </w:t>
      </w:r>
      <w:proofErr w:type="spellStart"/>
      <w:r w:rsidRPr="008F3B24">
        <w:rPr>
          <w:color w:val="000000" w:themeColor="text1"/>
          <w:shd w:val="clear" w:color="auto" w:fill="FFFFFF"/>
        </w:rPr>
        <w:t>Humanitarian</w:t>
      </w:r>
      <w:proofErr w:type="spellEnd"/>
      <w:r w:rsidRPr="008F3B24">
        <w:rPr>
          <w:color w:val="000000" w:themeColor="text1"/>
          <w:shd w:val="clear" w:color="auto" w:fill="FFFFFF"/>
        </w:rPr>
        <w:t xml:space="preserve"> </w:t>
      </w:r>
      <w:proofErr w:type="spellStart"/>
      <w:r w:rsidRPr="008F3B24">
        <w:rPr>
          <w:color w:val="000000" w:themeColor="text1"/>
          <w:shd w:val="clear" w:color="auto" w:fill="FFFFFF"/>
        </w:rPr>
        <w:t>Logistics</w:t>
      </w:r>
      <w:proofErr w:type="spellEnd"/>
      <w:r w:rsidRPr="008F3B24">
        <w:rPr>
          <w:color w:val="000000" w:themeColor="text1"/>
          <w:shd w:val="clear" w:color="auto" w:fill="FFFFFF"/>
        </w:rPr>
        <w:t xml:space="preserve"> and Supply </w:t>
      </w:r>
      <w:proofErr w:type="spellStart"/>
      <w:r w:rsidRPr="008F3B24">
        <w:rPr>
          <w:color w:val="000000" w:themeColor="text1"/>
          <w:shd w:val="clear" w:color="auto" w:fill="FFFFFF"/>
        </w:rPr>
        <w:t>Chain</w:t>
      </w:r>
      <w:proofErr w:type="spellEnd"/>
      <w:r w:rsidRPr="008F3B24">
        <w:rPr>
          <w:color w:val="000000" w:themeColor="text1"/>
          <w:shd w:val="clear" w:color="auto" w:fill="FFFFFF"/>
        </w:rPr>
        <w:t xml:space="preserve"> Management [online]. 2020, roč. 10, č. 29. 4. 23 s. </w:t>
      </w:r>
      <w:proofErr w:type="spellStart"/>
      <w:r w:rsidRPr="008F3B24">
        <w:rPr>
          <w:color w:val="000000" w:themeColor="text1"/>
          <w:shd w:val="clear" w:color="auto" w:fill="FFFFFF"/>
        </w:rPr>
        <w:t>eISSN</w:t>
      </w:r>
      <w:proofErr w:type="spellEnd"/>
      <w:r w:rsidRPr="008F3B24">
        <w:rPr>
          <w:color w:val="000000" w:themeColor="text1"/>
          <w:shd w:val="clear" w:color="auto" w:fill="FFFFFF"/>
        </w:rPr>
        <w:t xml:space="preserve"> 2042-6747. DOI: 10.1108/jhlscm-12-2018-0078.</w:t>
      </w:r>
    </w:p>
    <w:p w14:paraId="12B44856" w14:textId="77777777" w:rsidR="00A96164" w:rsidRPr="005539A7" w:rsidRDefault="00A96164" w:rsidP="00732E0F">
      <w:pPr>
        <w:spacing w:after="120" w:line="240" w:lineRule="auto"/>
        <w:rPr>
          <w:color w:val="000000" w:themeColor="text1"/>
        </w:rPr>
      </w:pPr>
      <w:r w:rsidRPr="008F3B24">
        <w:rPr>
          <w:color w:val="000000" w:themeColor="text1"/>
        </w:rPr>
        <w:t xml:space="preserve">HUŇAK, James, KOLÁŘ, Petr, BRUNET-THORNTON, Richard. Systems of business </w:t>
      </w:r>
      <w:proofErr w:type="spellStart"/>
      <w:r w:rsidRPr="008F3B24">
        <w:rPr>
          <w:color w:val="000000" w:themeColor="text1"/>
        </w:rPr>
        <w:t>travellers</w:t>
      </w:r>
      <w:proofErr w:type="spellEnd"/>
      <w:r w:rsidRPr="008F3B24">
        <w:rPr>
          <w:color w:val="000000" w:themeColor="text1"/>
        </w:rPr>
        <w:t xml:space="preserve">' </w:t>
      </w:r>
      <w:proofErr w:type="spellStart"/>
      <w:r w:rsidRPr="008F3B24">
        <w:rPr>
          <w:color w:val="000000" w:themeColor="text1"/>
        </w:rPr>
        <w:t>heterogeneity</w:t>
      </w:r>
      <w:proofErr w:type="spellEnd"/>
      <w:r w:rsidRPr="008F3B24">
        <w:rPr>
          <w:color w:val="000000" w:themeColor="text1"/>
        </w:rPr>
        <w:t xml:space="preserve"> in air transport. International </w:t>
      </w:r>
      <w:proofErr w:type="spellStart"/>
      <w:r w:rsidRPr="008F3B24">
        <w:rPr>
          <w:color w:val="000000" w:themeColor="text1"/>
        </w:rPr>
        <w:t>Journal</w:t>
      </w:r>
      <w:proofErr w:type="spellEnd"/>
      <w:r w:rsidRPr="008F3B24">
        <w:rPr>
          <w:color w:val="000000" w:themeColor="text1"/>
        </w:rPr>
        <w:t xml:space="preserve"> of Business and Systems </w:t>
      </w:r>
      <w:proofErr w:type="spellStart"/>
      <w:r w:rsidRPr="008F3B24">
        <w:rPr>
          <w:color w:val="000000" w:themeColor="text1"/>
        </w:rPr>
        <w:t>Research</w:t>
      </w:r>
      <w:proofErr w:type="spellEnd"/>
      <w:r w:rsidRPr="008F3B24">
        <w:rPr>
          <w:color w:val="000000" w:themeColor="text1"/>
        </w:rPr>
        <w:t xml:space="preserve"> [online]. 2020, roč. 14, č. 4, s. 455–470. </w:t>
      </w:r>
      <w:proofErr w:type="spellStart"/>
      <w:r w:rsidRPr="008F3B24">
        <w:rPr>
          <w:color w:val="000000" w:themeColor="text1"/>
        </w:rPr>
        <w:t>eISSN</w:t>
      </w:r>
      <w:proofErr w:type="spellEnd"/>
      <w:r w:rsidRPr="008F3B24">
        <w:rPr>
          <w:color w:val="000000" w:themeColor="text1"/>
        </w:rPr>
        <w:t xml:space="preserve"> 1751-2018. DOI: 10.1504/IJBSR.2020.110766.</w:t>
      </w:r>
    </w:p>
    <w:p w14:paraId="2947D14D" w14:textId="77777777" w:rsidR="00A96164" w:rsidRPr="00A96164" w:rsidRDefault="00A96164" w:rsidP="00732E0F">
      <w:pPr>
        <w:spacing w:after="120" w:line="240" w:lineRule="auto"/>
        <w:rPr>
          <w:b/>
          <w:i/>
        </w:rPr>
      </w:pPr>
      <w:r w:rsidRPr="00A96164">
        <w:rPr>
          <w:b/>
          <w:i/>
        </w:rPr>
        <w:t>Zahraniční spolupráce</w:t>
      </w:r>
    </w:p>
    <w:p w14:paraId="43354A71" w14:textId="77777777" w:rsidR="00A96164" w:rsidRPr="00025A07" w:rsidRDefault="00A96164" w:rsidP="00732E0F">
      <w:pPr>
        <w:spacing w:after="120" w:line="240" w:lineRule="auto"/>
      </w:pPr>
      <w:r w:rsidRPr="00025A07">
        <w:t xml:space="preserve">Pokud jde o zahraniční spolupráci, </w:t>
      </w:r>
      <w:r>
        <w:t>k</w:t>
      </w:r>
      <w:r w:rsidRPr="00025A07">
        <w:t>atedra udržuje zahraniční akademické kontakty a spolupráci s:</w:t>
      </w:r>
    </w:p>
    <w:p w14:paraId="6E75B839" w14:textId="77777777" w:rsidR="00A96164" w:rsidRPr="008F3B24" w:rsidRDefault="00A96164" w:rsidP="00732E0F">
      <w:pPr>
        <w:pStyle w:val="Odstavecseseznamem"/>
        <w:widowControl w:val="0"/>
        <w:numPr>
          <w:ilvl w:val="0"/>
          <w:numId w:val="8"/>
        </w:numPr>
        <w:spacing w:after="120" w:line="240" w:lineRule="auto"/>
        <w:contextualSpacing w:val="0"/>
        <w:rPr>
          <w:rFonts w:cs="Times New Roman"/>
          <w:sz w:val="24"/>
          <w:szCs w:val="24"/>
        </w:rPr>
      </w:pPr>
      <w:r w:rsidRPr="008F3B24">
        <w:rPr>
          <w:rFonts w:cs="Times New Roman"/>
          <w:sz w:val="24"/>
          <w:szCs w:val="24"/>
        </w:rPr>
        <w:t xml:space="preserve">Günter </w:t>
      </w:r>
      <w:proofErr w:type="spellStart"/>
      <w:r w:rsidRPr="008F3B24">
        <w:rPr>
          <w:rFonts w:cs="Times New Roman"/>
          <w:sz w:val="24"/>
          <w:szCs w:val="24"/>
        </w:rPr>
        <w:t>Prockl</w:t>
      </w:r>
      <w:proofErr w:type="spellEnd"/>
      <w:r w:rsidRPr="008F3B24">
        <w:rPr>
          <w:rFonts w:cs="Times New Roman"/>
          <w:sz w:val="24"/>
          <w:szCs w:val="24"/>
        </w:rPr>
        <w:t xml:space="preserve"> (</w:t>
      </w:r>
      <w:proofErr w:type="spellStart"/>
      <w:r w:rsidRPr="008F3B24">
        <w:rPr>
          <w:rFonts w:cs="Times New Roman"/>
          <w:sz w:val="24"/>
          <w:szCs w:val="24"/>
        </w:rPr>
        <w:t>Copenhagen</w:t>
      </w:r>
      <w:proofErr w:type="spellEnd"/>
      <w:r w:rsidRPr="008F3B24">
        <w:rPr>
          <w:rFonts w:cs="Times New Roman"/>
          <w:sz w:val="24"/>
          <w:szCs w:val="24"/>
        </w:rPr>
        <w:t xml:space="preserve"> Business </w:t>
      </w:r>
      <w:proofErr w:type="spellStart"/>
      <w:r w:rsidRPr="008F3B24">
        <w:rPr>
          <w:rFonts w:cs="Times New Roman"/>
          <w:sz w:val="24"/>
          <w:szCs w:val="24"/>
        </w:rPr>
        <w:t>School</w:t>
      </w:r>
      <w:proofErr w:type="spellEnd"/>
      <w:r w:rsidRPr="008F3B24">
        <w:rPr>
          <w:rFonts w:cs="Times New Roman"/>
          <w:sz w:val="24"/>
          <w:szCs w:val="24"/>
        </w:rPr>
        <w:t xml:space="preserve">, Department of </w:t>
      </w:r>
      <w:proofErr w:type="spellStart"/>
      <w:proofErr w:type="gramStart"/>
      <w:r w:rsidRPr="008F3B24">
        <w:rPr>
          <w:rFonts w:cs="Times New Roman"/>
          <w:sz w:val="24"/>
          <w:szCs w:val="24"/>
        </w:rPr>
        <w:t>Digitalization</w:t>
      </w:r>
      <w:proofErr w:type="spellEnd"/>
      <w:r w:rsidRPr="008F3B24">
        <w:rPr>
          <w:rFonts w:cs="Times New Roman"/>
          <w:sz w:val="24"/>
          <w:szCs w:val="24"/>
        </w:rPr>
        <w:t xml:space="preserve"> )</w:t>
      </w:r>
      <w:proofErr w:type="gramEnd"/>
      <w:r>
        <w:rPr>
          <w:rFonts w:cs="Times New Roman"/>
          <w:sz w:val="24"/>
          <w:szCs w:val="24"/>
        </w:rPr>
        <w:t>.</w:t>
      </w:r>
    </w:p>
    <w:p w14:paraId="3529677B" w14:textId="77777777" w:rsidR="00A96164" w:rsidRPr="008F3B24" w:rsidRDefault="00A96164" w:rsidP="00732E0F">
      <w:pPr>
        <w:pStyle w:val="Odstavecseseznamem"/>
        <w:widowControl w:val="0"/>
        <w:numPr>
          <w:ilvl w:val="0"/>
          <w:numId w:val="8"/>
        </w:numPr>
        <w:spacing w:after="120" w:line="240" w:lineRule="auto"/>
        <w:contextualSpacing w:val="0"/>
        <w:rPr>
          <w:rFonts w:cs="Times New Roman"/>
          <w:sz w:val="24"/>
          <w:szCs w:val="24"/>
        </w:rPr>
      </w:pPr>
      <w:r w:rsidRPr="008F3B24">
        <w:rPr>
          <w:rFonts w:cs="Times New Roman"/>
          <w:sz w:val="24"/>
          <w:szCs w:val="24"/>
        </w:rPr>
        <w:t xml:space="preserve">Hans-Joachim </w:t>
      </w:r>
      <w:proofErr w:type="spellStart"/>
      <w:r w:rsidRPr="008F3B24">
        <w:rPr>
          <w:rFonts w:cs="Times New Roman"/>
          <w:sz w:val="24"/>
          <w:szCs w:val="24"/>
        </w:rPr>
        <w:t>Schramm</w:t>
      </w:r>
      <w:proofErr w:type="spellEnd"/>
      <w:r w:rsidRPr="008F3B24">
        <w:rPr>
          <w:rFonts w:cs="Times New Roman"/>
          <w:sz w:val="24"/>
          <w:szCs w:val="24"/>
        </w:rPr>
        <w:t xml:space="preserve"> (Institute </w:t>
      </w:r>
      <w:proofErr w:type="spellStart"/>
      <w:r w:rsidRPr="008F3B24">
        <w:rPr>
          <w:rFonts w:cs="Times New Roman"/>
          <w:sz w:val="24"/>
          <w:szCs w:val="24"/>
        </w:rPr>
        <w:t>for</w:t>
      </w:r>
      <w:proofErr w:type="spellEnd"/>
      <w:r w:rsidRPr="008F3B24">
        <w:rPr>
          <w:rFonts w:cs="Times New Roman"/>
          <w:sz w:val="24"/>
          <w:szCs w:val="24"/>
        </w:rPr>
        <w:t xml:space="preserve"> Transport and </w:t>
      </w:r>
      <w:proofErr w:type="spellStart"/>
      <w:r w:rsidRPr="008F3B24">
        <w:rPr>
          <w:rFonts w:cs="Times New Roman"/>
          <w:sz w:val="24"/>
          <w:szCs w:val="24"/>
        </w:rPr>
        <w:t>Logistics</w:t>
      </w:r>
      <w:proofErr w:type="spellEnd"/>
      <w:r w:rsidRPr="008F3B24">
        <w:rPr>
          <w:rFonts w:cs="Times New Roman"/>
          <w:sz w:val="24"/>
          <w:szCs w:val="24"/>
        </w:rPr>
        <w:t xml:space="preserve"> Management, WU </w:t>
      </w:r>
      <w:proofErr w:type="spellStart"/>
      <w:r w:rsidRPr="008F3B24">
        <w:rPr>
          <w:rFonts w:cs="Times New Roman"/>
          <w:sz w:val="24"/>
          <w:szCs w:val="24"/>
        </w:rPr>
        <w:t>Wirtschaftsuniversität</w:t>
      </w:r>
      <w:proofErr w:type="spellEnd"/>
      <w:r w:rsidRPr="008F3B24">
        <w:rPr>
          <w:rFonts w:cs="Times New Roman"/>
          <w:sz w:val="24"/>
          <w:szCs w:val="24"/>
        </w:rPr>
        <w:t xml:space="preserve"> </w:t>
      </w:r>
      <w:proofErr w:type="spellStart"/>
      <w:r w:rsidRPr="008F3B24">
        <w:rPr>
          <w:rFonts w:cs="Times New Roman"/>
          <w:sz w:val="24"/>
          <w:szCs w:val="24"/>
        </w:rPr>
        <w:t>Wien</w:t>
      </w:r>
      <w:proofErr w:type="spellEnd"/>
      <w:r w:rsidRPr="008F3B24">
        <w:rPr>
          <w:rFonts w:cs="Times New Roman"/>
          <w:sz w:val="24"/>
          <w:szCs w:val="24"/>
        </w:rPr>
        <w:t>)</w:t>
      </w:r>
      <w:r>
        <w:rPr>
          <w:rFonts w:cs="Times New Roman"/>
          <w:sz w:val="24"/>
          <w:szCs w:val="24"/>
        </w:rPr>
        <w:t>.</w:t>
      </w:r>
    </w:p>
    <w:p w14:paraId="1073AE6E" w14:textId="77777777" w:rsidR="00A96164" w:rsidRPr="008F3B24" w:rsidRDefault="00A96164" w:rsidP="00732E0F">
      <w:pPr>
        <w:pStyle w:val="Odstavecseseznamem"/>
        <w:widowControl w:val="0"/>
        <w:numPr>
          <w:ilvl w:val="0"/>
          <w:numId w:val="8"/>
        </w:numPr>
        <w:spacing w:after="120" w:line="240" w:lineRule="auto"/>
        <w:contextualSpacing w:val="0"/>
        <w:rPr>
          <w:rFonts w:cs="Times New Roman"/>
          <w:sz w:val="24"/>
          <w:szCs w:val="24"/>
        </w:rPr>
      </w:pPr>
      <w:r w:rsidRPr="008F3B24">
        <w:rPr>
          <w:rFonts w:cs="Times New Roman"/>
          <w:sz w:val="24"/>
          <w:szCs w:val="24"/>
        </w:rPr>
        <w:t xml:space="preserve">Laetitia </w:t>
      </w:r>
      <w:proofErr w:type="spellStart"/>
      <w:r w:rsidRPr="008F3B24">
        <w:rPr>
          <w:rFonts w:cs="Times New Roman"/>
          <w:sz w:val="24"/>
          <w:szCs w:val="24"/>
        </w:rPr>
        <w:t>Dablanc</w:t>
      </w:r>
      <w:proofErr w:type="spellEnd"/>
      <w:r w:rsidRPr="008F3B24">
        <w:rPr>
          <w:rFonts w:cs="Times New Roman"/>
          <w:sz w:val="24"/>
          <w:szCs w:val="24"/>
        </w:rPr>
        <w:t xml:space="preserve"> (Univerzita Gustava Eiffela, dříve pod názvem IFSTTAR – Institut </w:t>
      </w:r>
      <w:proofErr w:type="spellStart"/>
      <w:r w:rsidRPr="008F3B24">
        <w:rPr>
          <w:rFonts w:cs="Times New Roman"/>
          <w:sz w:val="24"/>
          <w:szCs w:val="24"/>
        </w:rPr>
        <w:t>français</w:t>
      </w:r>
      <w:proofErr w:type="spellEnd"/>
      <w:r w:rsidRPr="008F3B24">
        <w:rPr>
          <w:rFonts w:cs="Times New Roman"/>
          <w:sz w:val="24"/>
          <w:szCs w:val="24"/>
        </w:rPr>
        <w:t xml:space="preserve"> des </w:t>
      </w:r>
      <w:proofErr w:type="spellStart"/>
      <w:r w:rsidRPr="008F3B24">
        <w:rPr>
          <w:rFonts w:cs="Times New Roman"/>
          <w:sz w:val="24"/>
          <w:szCs w:val="24"/>
        </w:rPr>
        <w:t>sciences</w:t>
      </w:r>
      <w:proofErr w:type="spellEnd"/>
      <w:r w:rsidRPr="008F3B24">
        <w:rPr>
          <w:rFonts w:cs="Times New Roman"/>
          <w:sz w:val="24"/>
          <w:szCs w:val="24"/>
        </w:rPr>
        <w:t xml:space="preserve"> et </w:t>
      </w:r>
      <w:proofErr w:type="spellStart"/>
      <w:r w:rsidRPr="008F3B24">
        <w:rPr>
          <w:rFonts w:cs="Times New Roman"/>
          <w:sz w:val="24"/>
          <w:szCs w:val="24"/>
        </w:rPr>
        <w:t>technologies</w:t>
      </w:r>
      <w:proofErr w:type="spellEnd"/>
      <w:r w:rsidRPr="008F3B24">
        <w:rPr>
          <w:rFonts w:cs="Times New Roman"/>
          <w:sz w:val="24"/>
          <w:szCs w:val="24"/>
        </w:rPr>
        <w:t xml:space="preserve"> des </w:t>
      </w:r>
      <w:proofErr w:type="spellStart"/>
      <w:r w:rsidRPr="008F3B24">
        <w:rPr>
          <w:rFonts w:cs="Times New Roman"/>
          <w:sz w:val="24"/>
          <w:szCs w:val="24"/>
        </w:rPr>
        <w:t>transports</w:t>
      </w:r>
      <w:proofErr w:type="spellEnd"/>
      <w:r w:rsidRPr="008F3B24">
        <w:rPr>
          <w:rFonts w:cs="Times New Roman"/>
          <w:sz w:val="24"/>
          <w:szCs w:val="24"/>
        </w:rPr>
        <w:t xml:space="preserve">, de </w:t>
      </w:r>
      <w:proofErr w:type="spellStart"/>
      <w:r w:rsidRPr="008F3B24">
        <w:rPr>
          <w:rFonts w:cs="Times New Roman"/>
          <w:sz w:val="24"/>
          <w:szCs w:val="24"/>
        </w:rPr>
        <w:t>l’aménagement</w:t>
      </w:r>
      <w:proofErr w:type="spellEnd"/>
      <w:r w:rsidRPr="008F3B24">
        <w:rPr>
          <w:rFonts w:cs="Times New Roman"/>
          <w:sz w:val="24"/>
          <w:szCs w:val="24"/>
        </w:rPr>
        <w:t xml:space="preserve"> et des </w:t>
      </w:r>
      <w:proofErr w:type="spellStart"/>
      <w:r w:rsidRPr="008F3B24">
        <w:rPr>
          <w:rFonts w:cs="Times New Roman"/>
          <w:sz w:val="24"/>
          <w:szCs w:val="24"/>
        </w:rPr>
        <w:t>reseaux</w:t>
      </w:r>
      <w:proofErr w:type="spellEnd"/>
      <w:r w:rsidRPr="008F3B24">
        <w:rPr>
          <w:rFonts w:cs="Times New Roman"/>
          <w:sz w:val="24"/>
          <w:szCs w:val="24"/>
        </w:rPr>
        <w:t>)</w:t>
      </w:r>
      <w:r>
        <w:rPr>
          <w:rFonts w:cs="Times New Roman"/>
          <w:sz w:val="24"/>
          <w:szCs w:val="24"/>
        </w:rPr>
        <w:t>.</w:t>
      </w:r>
    </w:p>
    <w:p w14:paraId="40F77625" w14:textId="77777777" w:rsidR="00A96164" w:rsidRPr="008F3B24" w:rsidRDefault="00A96164" w:rsidP="00732E0F">
      <w:pPr>
        <w:spacing w:after="120" w:line="240" w:lineRule="auto"/>
      </w:pPr>
      <w:r w:rsidRPr="008F3B24">
        <w:t xml:space="preserve">Členové katedry působí v rámci CEMS SCM </w:t>
      </w:r>
      <w:proofErr w:type="spellStart"/>
      <w:r w:rsidRPr="008F3B24">
        <w:t>Logistics</w:t>
      </w:r>
      <w:proofErr w:type="spellEnd"/>
      <w:r w:rsidRPr="008F3B24">
        <w:t xml:space="preserve"> </w:t>
      </w:r>
      <w:proofErr w:type="spellStart"/>
      <w:r w:rsidRPr="008F3B24">
        <w:t>Faculty</w:t>
      </w:r>
      <w:proofErr w:type="spellEnd"/>
      <w:r w:rsidRPr="008F3B24">
        <w:t xml:space="preserve"> Group a International </w:t>
      </w:r>
      <w:proofErr w:type="spellStart"/>
      <w:r w:rsidRPr="008F3B24">
        <w:t>Association</w:t>
      </w:r>
      <w:proofErr w:type="spellEnd"/>
      <w:r w:rsidRPr="008F3B24">
        <w:t xml:space="preserve"> of </w:t>
      </w:r>
      <w:proofErr w:type="spellStart"/>
      <w:r w:rsidRPr="008F3B24">
        <w:t>Maritime</w:t>
      </w:r>
      <w:proofErr w:type="spellEnd"/>
      <w:r w:rsidRPr="008F3B24">
        <w:t xml:space="preserve"> </w:t>
      </w:r>
      <w:proofErr w:type="spellStart"/>
      <w:r w:rsidRPr="008F3B24">
        <w:t>Economists</w:t>
      </w:r>
      <w:proofErr w:type="spellEnd"/>
      <w:r w:rsidRPr="008F3B24">
        <w:t xml:space="preserve"> (IAME).</w:t>
      </w:r>
    </w:p>
    <w:p w14:paraId="707C4E84" w14:textId="77777777" w:rsidR="00A96164" w:rsidRPr="00A96164" w:rsidRDefault="00A96164" w:rsidP="00732E0F">
      <w:pPr>
        <w:spacing w:after="120" w:line="240" w:lineRule="auto"/>
        <w:rPr>
          <w:b/>
          <w:i/>
        </w:rPr>
      </w:pPr>
      <w:r w:rsidRPr="00A96164">
        <w:rPr>
          <w:b/>
          <w:i/>
        </w:rPr>
        <w:t>Vztahy s praxí</w:t>
      </w:r>
    </w:p>
    <w:p w14:paraId="6BDD1F6D" w14:textId="77777777" w:rsidR="00A96164" w:rsidRPr="00025A07" w:rsidRDefault="00A96164" w:rsidP="00732E0F">
      <w:pPr>
        <w:spacing w:after="120" w:line="240" w:lineRule="auto"/>
      </w:pPr>
      <w:r w:rsidRPr="00025A07">
        <w:t>Katedra byla nadále kolektivním členem České logistické asociace</w:t>
      </w:r>
      <w:r>
        <w:t xml:space="preserve"> (ČLA)</w:t>
      </w:r>
      <w:r w:rsidRPr="00025A07">
        <w:t xml:space="preserve"> a přidruženým členem Svazu spedice a logistiky ČR</w:t>
      </w:r>
      <w:r>
        <w:t xml:space="preserve"> (SSL ČR)</w:t>
      </w:r>
      <w:r w:rsidRPr="00025A07">
        <w:t>. Členové katedry udržovali své členství v České společnosti pro dopravní právo</w:t>
      </w:r>
      <w:r>
        <w:t xml:space="preserve">. </w:t>
      </w:r>
      <w:r w:rsidRPr="00025A07">
        <w:t xml:space="preserve">Bylo udržováno členství v IPSERA. </w:t>
      </w:r>
    </w:p>
    <w:p w14:paraId="1D0B9402" w14:textId="77777777" w:rsidR="00A96164" w:rsidRDefault="00A96164" w:rsidP="00732E0F">
      <w:pPr>
        <w:spacing w:after="120" w:line="240" w:lineRule="auto"/>
      </w:pPr>
      <w:r>
        <w:t xml:space="preserve">Člen katedry, doc. Ing. Petr Kolář, </w:t>
      </w:r>
      <w:proofErr w:type="spellStart"/>
      <w:proofErr w:type="gramStart"/>
      <w:r>
        <w:t>Ph.D.,získal</w:t>
      </w:r>
      <w:proofErr w:type="spellEnd"/>
      <w:proofErr w:type="gramEnd"/>
      <w:r>
        <w:t xml:space="preserve"> mezinárodní odbornou profesní certifikaci </w:t>
      </w:r>
      <w:r w:rsidRPr="00BC3905">
        <w:t xml:space="preserve">ICC </w:t>
      </w:r>
      <w:proofErr w:type="spellStart"/>
      <w:r w:rsidRPr="00BC3905">
        <w:t>Registered</w:t>
      </w:r>
      <w:proofErr w:type="spellEnd"/>
      <w:r w:rsidRPr="00BC3905">
        <w:t xml:space="preserve"> Incoterms®2020 </w:t>
      </w:r>
      <w:proofErr w:type="spellStart"/>
      <w:r>
        <w:t>R</w:t>
      </w:r>
      <w:r w:rsidRPr="00BC3905">
        <w:t>ules</w:t>
      </w:r>
      <w:proofErr w:type="spellEnd"/>
      <w:r w:rsidRPr="00BC3905">
        <w:t xml:space="preserve"> </w:t>
      </w:r>
      <w:proofErr w:type="spellStart"/>
      <w:r>
        <w:t>Trainer</w:t>
      </w:r>
      <w:proofErr w:type="spellEnd"/>
      <w:r>
        <w:t>.</w:t>
      </w:r>
    </w:p>
    <w:p w14:paraId="6039CA7F" w14:textId="77777777" w:rsidR="00A96164" w:rsidRDefault="00A96164" w:rsidP="00732E0F">
      <w:pPr>
        <w:spacing w:after="120" w:line="240" w:lineRule="auto"/>
      </w:pPr>
      <w:r w:rsidRPr="00025A07">
        <w:t xml:space="preserve">Členové katedry </w:t>
      </w:r>
      <w:r>
        <w:t>působili v redakčních radách</w:t>
      </w:r>
      <w:r w:rsidRPr="00025A07">
        <w:t xml:space="preserve"> odborných časopisů Logistika, Doprava a silnice, </w:t>
      </w:r>
      <w:proofErr w:type="spellStart"/>
      <w:r w:rsidRPr="00025A07">
        <w:t>Logistics</w:t>
      </w:r>
      <w:proofErr w:type="spellEnd"/>
      <w:r w:rsidRPr="00025A07">
        <w:t xml:space="preserve"> </w:t>
      </w:r>
      <w:proofErr w:type="spellStart"/>
      <w:r w:rsidRPr="00025A07">
        <w:t>News</w:t>
      </w:r>
      <w:proofErr w:type="spellEnd"/>
      <w:r w:rsidRPr="00025A07">
        <w:t xml:space="preserve"> a Truck and Business a ve sboru recenzentů odborného recenzovaného časopisu </w:t>
      </w:r>
      <w:proofErr w:type="spellStart"/>
      <w:r w:rsidRPr="00025A07">
        <w:t>Perner´s</w:t>
      </w:r>
      <w:proofErr w:type="spellEnd"/>
      <w:r w:rsidRPr="00025A07">
        <w:t xml:space="preserve"> </w:t>
      </w:r>
      <w:proofErr w:type="spellStart"/>
      <w:r w:rsidRPr="00025A07">
        <w:t>Contacts</w:t>
      </w:r>
      <w:proofErr w:type="spellEnd"/>
      <w:r w:rsidRPr="00025A07">
        <w:t xml:space="preserve"> a </w:t>
      </w:r>
      <w:proofErr w:type="spellStart"/>
      <w:r w:rsidRPr="00025A07">
        <w:t>Logistics</w:t>
      </w:r>
      <w:proofErr w:type="spellEnd"/>
      <w:r w:rsidRPr="00025A07">
        <w:t xml:space="preserve"> </w:t>
      </w:r>
      <w:proofErr w:type="spellStart"/>
      <w:r w:rsidRPr="00025A07">
        <w:t>News</w:t>
      </w:r>
      <w:proofErr w:type="spellEnd"/>
      <w:r>
        <w:t>.</w:t>
      </w:r>
    </w:p>
    <w:p w14:paraId="241A45B3" w14:textId="77777777" w:rsidR="00A96164" w:rsidRDefault="00A96164" w:rsidP="00732E0F">
      <w:pPr>
        <w:spacing w:after="120" w:line="240" w:lineRule="auto"/>
      </w:pPr>
      <w:r w:rsidRPr="00025A07">
        <w:t xml:space="preserve">Generálním partnerem </w:t>
      </w:r>
      <w:r>
        <w:t>katedry</w:t>
      </w:r>
      <w:r w:rsidRPr="00025A07">
        <w:t xml:space="preserve"> společnost PPL CZ, hlavním partnerem společnost HOPI.  K dalším partnerům patří společnosti MSC, DB </w:t>
      </w:r>
      <w:proofErr w:type="spellStart"/>
      <w:r w:rsidRPr="00025A07">
        <w:t>Cargo</w:t>
      </w:r>
      <w:proofErr w:type="spellEnd"/>
      <w:r w:rsidRPr="00025A07">
        <w:t xml:space="preserve"> </w:t>
      </w:r>
      <w:proofErr w:type="spellStart"/>
      <w:r w:rsidRPr="00025A07">
        <w:t>Czechia</w:t>
      </w:r>
      <w:proofErr w:type="spellEnd"/>
      <w:r w:rsidRPr="00025A07">
        <w:t>, UPS, GEFCO, GEIS, ICZ, GEP, MSC, Nestlé</w:t>
      </w:r>
      <w:r>
        <w:t xml:space="preserve">, </w:t>
      </w:r>
      <w:r w:rsidRPr="00CC6CA9">
        <w:lastRenderedPageBreak/>
        <w:t>P&amp;G</w:t>
      </w:r>
      <w:r>
        <w:t>, katedra</w:t>
      </w:r>
      <w:r w:rsidRPr="00025A07">
        <w:t xml:space="preserve"> dále spolupracuje s</w:t>
      </w:r>
      <w:r>
        <w:t> </w:t>
      </w:r>
      <w:r w:rsidRPr="00025A07">
        <w:t xml:space="preserve">firmou </w:t>
      </w:r>
      <w:proofErr w:type="spellStart"/>
      <w:r w:rsidRPr="00025A07">
        <w:t>Metrans</w:t>
      </w:r>
      <w:proofErr w:type="spellEnd"/>
      <w:r w:rsidRPr="00025A07">
        <w:t>.</w:t>
      </w:r>
      <w:r>
        <w:t xml:space="preserve"> Ve spolupráci s firemními partnery proběhly, navzdory COVID-19 pandemii, která z důvodu epidemiologických opatření znemožnila realizaci výuky v prostorách VŠE nebo konání odborných exkurzí do provozu, odborné (online) vstupy do katedrou zajišťovaných předmětů, jmenovitě šlo opakovaně o vstupy tří absolventů VS 3LT/FPH (Aneta Cvejnová – </w:t>
      </w:r>
      <w:r w:rsidRPr="00CC6CA9">
        <w:t>P&amp;G</w:t>
      </w:r>
      <w:r>
        <w:t xml:space="preserve">, Ing. Pavel </w:t>
      </w:r>
      <w:proofErr w:type="spellStart"/>
      <w:r>
        <w:t>Cizner</w:t>
      </w:r>
      <w:proofErr w:type="spellEnd"/>
      <w:r>
        <w:t xml:space="preserve"> – ICZ, Ing., Ing. Jan Rajnoch – DB </w:t>
      </w:r>
      <w:proofErr w:type="spellStart"/>
      <w:r>
        <w:t>Cargo</w:t>
      </w:r>
      <w:proofErr w:type="spellEnd"/>
      <w:r>
        <w:t xml:space="preserve"> </w:t>
      </w:r>
      <w:proofErr w:type="spellStart"/>
      <w:r>
        <w:t>Czechia</w:t>
      </w:r>
      <w:proofErr w:type="spellEnd"/>
      <w:r>
        <w:t>).</w:t>
      </w:r>
    </w:p>
    <w:p w14:paraId="1EF0BC85" w14:textId="77777777" w:rsidR="00A96164" w:rsidRDefault="00A96164" w:rsidP="00732E0F">
      <w:pPr>
        <w:spacing w:after="120" w:line="240" w:lineRule="auto"/>
      </w:pPr>
      <w:r>
        <w:t xml:space="preserve">Ve spolupráci s Klubem mladých logistiků – </w:t>
      </w:r>
      <w:proofErr w:type="spellStart"/>
      <w:r>
        <w:t>alumni</w:t>
      </w:r>
      <w:proofErr w:type="spellEnd"/>
      <w:r>
        <w:t xml:space="preserve"> proběhl výzkum</w:t>
      </w:r>
      <w:r w:rsidRPr="00CC6CA9">
        <w:t xml:space="preserve"> u absolventů </w:t>
      </w:r>
      <w:r>
        <w:t>VS 3LT pro</w:t>
      </w:r>
      <w:r w:rsidRPr="00CC6CA9">
        <w:t xml:space="preserve"> období zimní semestr 2017 až zimní semestr 2019. Narostl podíl absolventů pracujících v</w:t>
      </w:r>
      <w:r>
        <w:t> </w:t>
      </w:r>
      <w:r w:rsidRPr="00CC6CA9">
        <w:t>logistice</w:t>
      </w:r>
      <w:r>
        <w:t xml:space="preserve"> (73 %)</w:t>
      </w:r>
      <w:r w:rsidRPr="00CC6CA9">
        <w:t xml:space="preserve"> a podíl absolventů pracujících v oboru ještě před ukončením studia</w:t>
      </w:r>
      <w:r>
        <w:t xml:space="preserve"> (72 %)</w:t>
      </w:r>
      <w:r w:rsidRPr="00CC6CA9">
        <w:t>.</w:t>
      </w:r>
    </w:p>
    <w:p w14:paraId="147D01A7" w14:textId="77777777" w:rsidR="00872897" w:rsidRPr="00872897" w:rsidRDefault="00A96164" w:rsidP="00732E0F">
      <w:pPr>
        <w:spacing w:after="120" w:line="240" w:lineRule="auto"/>
        <w:rPr>
          <w:b/>
          <w:i/>
        </w:rPr>
      </w:pPr>
      <w:r w:rsidRPr="00872897">
        <w:rPr>
          <w:b/>
          <w:i/>
        </w:rPr>
        <w:t>Personální zabezpečení</w:t>
      </w:r>
    </w:p>
    <w:p w14:paraId="1AB51426" w14:textId="77777777" w:rsidR="00A96164" w:rsidRDefault="00A96164" w:rsidP="00732E0F">
      <w:pPr>
        <w:spacing w:after="120" w:line="240" w:lineRule="auto"/>
      </w:pPr>
      <w:r w:rsidRPr="00025A07">
        <w:t xml:space="preserve">K 31. 12. 2020 měla katedra v interním stavu: tři docenty, pět akademických pracovníků s Ph.D. a jednoho interního doktoranda. </w:t>
      </w:r>
    </w:p>
    <w:p w14:paraId="2FD2BD4A" w14:textId="77777777" w:rsidR="00A96164" w:rsidRPr="00E62CB0" w:rsidRDefault="00A96164" w:rsidP="00732E0F">
      <w:pPr>
        <w:spacing w:after="120" w:line="240" w:lineRule="auto"/>
        <w:jc w:val="left"/>
        <w:rPr>
          <w:rFonts w:cs="Times New Roman"/>
        </w:rPr>
      </w:pPr>
    </w:p>
    <w:p w14:paraId="42B47E4C" w14:textId="77777777" w:rsidR="00E62CB0" w:rsidRPr="00872897" w:rsidRDefault="00E62CB0" w:rsidP="00732E0F">
      <w:pPr>
        <w:spacing w:after="120" w:line="240" w:lineRule="auto"/>
        <w:jc w:val="left"/>
        <w:rPr>
          <w:rFonts w:cs="Times New Roman"/>
          <w:b/>
        </w:rPr>
      </w:pPr>
      <w:r w:rsidRPr="00872897">
        <w:rPr>
          <w:rFonts w:cs="Times New Roman"/>
          <w:b/>
        </w:rPr>
        <w:t>1</w:t>
      </w:r>
      <w:r w:rsidR="002C51F4">
        <w:rPr>
          <w:rFonts w:cs="Times New Roman"/>
          <w:b/>
        </w:rPr>
        <w:t>1</w:t>
      </w:r>
      <w:r w:rsidRPr="00872897">
        <w:rPr>
          <w:rFonts w:cs="Times New Roman"/>
          <w:b/>
        </w:rPr>
        <w:t>.1.3</w:t>
      </w:r>
      <w:r w:rsidRPr="00872897">
        <w:rPr>
          <w:rFonts w:cs="Times New Roman"/>
          <w:b/>
        </w:rPr>
        <w:tab/>
        <w:t>Katedra marketingu</w:t>
      </w:r>
    </w:p>
    <w:p w14:paraId="215E0F37" w14:textId="77777777" w:rsidR="00872897" w:rsidRPr="00872897" w:rsidRDefault="00872897" w:rsidP="00732E0F">
      <w:pPr>
        <w:spacing w:after="120" w:line="240" w:lineRule="auto"/>
        <w:rPr>
          <w:rFonts w:cs="Times New Roman"/>
        </w:rPr>
      </w:pPr>
      <w:r w:rsidRPr="00872897">
        <w:rPr>
          <w:rFonts w:cs="Times New Roman"/>
        </w:rPr>
        <w:t>Katedra marketingu rozvíjela svou činnost v roce 2020 několika základními směry. Důraz byl kladen zejména na rozvoj pedagogické činnosti, rozvoj vědecko-výzkumné činnosti a na rozšíření a prohloubení spolupráce s firemními partnery. Rozvoj zahraniční spolupráce byl v roce 2020 výrazně zpomalen situací kolem pandemie Covid-19.</w:t>
      </w:r>
    </w:p>
    <w:p w14:paraId="307A7025" w14:textId="77777777" w:rsidR="00872897" w:rsidRPr="00872897" w:rsidRDefault="00872897" w:rsidP="00732E0F">
      <w:pPr>
        <w:spacing w:after="120" w:line="240" w:lineRule="auto"/>
        <w:rPr>
          <w:rFonts w:cs="Times New Roman"/>
          <w:b/>
          <w:i/>
        </w:rPr>
      </w:pPr>
      <w:r w:rsidRPr="00872897">
        <w:rPr>
          <w:rFonts w:cs="Times New Roman"/>
          <w:b/>
          <w:i/>
        </w:rPr>
        <w:t>Pedagogika</w:t>
      </w:r>
    </w:p>
    <w:p w14:paraId="642D1A00" w14:textId="77777777" w:rsidR="00872897" w:rsidRPr="00872897" w:rsidRDefault="00872897" w:rsidP="00732E0F">
      <w:pPr>
        <w:spacing w:after="120" w:line="240" w:lineRule="auto"/>
        <w:rPr>
          <w:rFonts w:cs="Times New Roman"/>
        </w:rPr>
      </w:pPr>
      <w:r w:rsidRPr="00872897">
        <w:rPr>
          <w:rFonts w:cs="Times New Roman"/>
        </w:rPr>
        <w:t>Pokud jde o pedagogickou činnost, výuka probíhala po většinu roku online formou. Tento přechod si vyžádal poměrně mnoho změn v pedagogickém přístupu akademických pracovníků katedry.</w:t>
      </w:r>
    </w:p>
    <w:p w14:paraId="314B54AF" w14:textId="77777777" w:rsidR="00872897" w:rsidRPr="00872897" w:rsidRDefault="00872897" w:rsidP="00732E0F">
      <w:pPr>
        <w:spacing w:after="120" w:line="240" w:lineRule="auto"/>
        <w:rPr>
          <w:rFonts w:cs="Times New Roman"/>
        </w:rPr>
      </w:pPr>
      <w:r w:rsidRPr="00872897">
        <w:rPr>
          <w:rFonts w:cs="Times New Roman"/>
        </w:rPr>
        <w:t xml:space="preserve">Katedra převzala v roce 2020 výuku povinného </w:t>
      </w:r>
      <w:proofErr w:type="spellStart"/>
      <w:r w:rsidRPr="00872897">
        <w:rPr>
          <w:rFonts w:cs="Times New Roman"/>
        </w:rPr>
        <w:t>šestikreditového</w:t>
      </w:r>
      <w:proofErr w:type="spellEnd"/>
      <w:r w:rsidRPr="00872897">
        <w:rPr>
          <w:rFonts w:cs="Times New Roman"/>
        </w:rPr>
        <w:t xml:space="preserve"> předmětu v anglickém jazyce „International Marketing Management“, který je vyučován v rámci studijního programu International Management (CEMS). Předmět vyučoval Ing. Martin Machek, Ph.D. a Mgr. Stéphanie Zouhar, která na katedru přišla z Francie. Mgr. Zouhar působila jako marketingový manažer v celé řadě francouzských firem. Zároveň vyučovala na pařížské Sorbonně. V roce 2020 působila na katedře jako externí vyučující.</w:t>
      </w:r>
    </w:p>
    <w:p w14:paraId="31FC7985" w14:textId="77777777" w:rsidR="00872897" w:rsidRPr="00872897" w:rsidRDefault="00872897" w:rsidP="00732E0F">
      <w:pPr>
        <w:spacing w:after="120" w:line="240" w:lineRule="auto"/>
        <w:rPr>
          <w:rFonts w:cs="Times New Roman"/>
        </w:rPr>
      </w:pPr>
      <w:r w:rsidRPr="00872897">
        <w:rPr>
          <w:rFonts w:cs="Times New Roman"/>
        </w:rPr>
        <w:t xml:space="preserve">Nově byl připraven dále </w:t>
      </w:r>
      <w:proofErr w:type="spellStart"/>
      <w:r w:rsidRPr="00872897">
        <w:rPr>
          <w:rFonts w:cs="Times New Roman"/>
        </w:rPr>
        <w:t>šestikreditový</w:t>
      </w:r>
      <w:proofErr w:type="spellEnd"/>
      <w:r w:rsidRPr="00872897">
        <w:rPr>
          <w:rFonts w:cs="Times New Roman"/>
        </w:rPr>
        <w:t xml:space="preserve"> volitelný předmět v anglickém jazyce „Marketing Communications“, který bude v roce 2021 vyučovat nový externí vyučující, </w:t>
      </w:r>
      <w:proofErr w:type="spellStart"/>
      <w:r w:rsidRPr="00872897">
        <w:rPr>
          <w:rFonts w:cs="Times New Roman"/>
        </w:rPr>
        <w:t>Graeme</w:t>
      </w:r>
      <w:proofErr w:type="spellEnd"/>
      <w:r w:rsidRPr="00872897">
        <w:rPr>
          <w:rFonts w:cs="Times New Roman"/>
        </w:rPr>
        <w:t xml:space="preserve"> Simon Murray. Ten působil mimo jiné jako Brand </w:t>
      </w:r>
      <w:proofErr w:type="spellStart"/>
      <w:r w:rsidRPr="00872897">
        <w:rPr>
          <w:rFonts w:cs="Times New Roman"/>
        </w:rPr>
        <w:t>Strategist</w:t>
      </w:r>
      <w:proofErr w:type="spellEnd"/>
      <w:r w:rsidRPr="00872897">
        <w:rPr>
          <w:rFonts w:cs="Times New Roman"/>
        </w:rPr>
        <w:t xml:space="preserve"> ve společnostech </w:t>
      </w:r>
      <w:proofErr w:type="spellStart"/>
      <w:r w:rsidRPr="00872897">
        <w:rPr>
          <w:rFonts w:cs="Times New Roman"/>
        </w:rPr>
        <w:t>Ogilvy</w:t>
      </w:r>
      <w:proofErr w:type="spellEnd"/>
      <w:r w:rsidRPr="00872897">
        <w:rPr>
          <w:rFonts w:cs="Times New Roman"/>
        </w:rPr>
        <w:t xml:space="preserve"> či Leo </w:t>
      </w:r>
      <w:proofErr w:type="spellStart"/>
      <w:r w:rsidRPr="00872897">
        <w:rPr>
          <w:rFonts w:cs="Times New Roman"/>
        </w:rPr>
        <w:t>Burnett</w:t>
      </w:r>
      <w:proofErr w:type="spellEnd"/>
      <w:r w:rsidRPr="00872897">
        <w:rPr>
          <w:rFonts w:cs="Times New Roman"/>
        </w:rPr>
        <w:t>.</w:t>
      </w:r>
    </w:p>
    <w:p w14:paraId="3DCEA2C8" w14:textId="77777777" w:rsidR="00872897" w:rsidRPr="00872897" w:rsidRDefault="00872897" w:rsidP="00732E0F">
      <w:pPr>
        <w:spacing w:after="120" w:line="240" w:lineRule="auto"/>
        <w:rPr>
          <w:rFonts w:cs="Times New Roman"/>
        </w:rPr>
      </w:pPr>
      <w:r w:rsidRPr="00872897">
        <w:rPr>
          <w:rFonts w:cs="Times New Roman"/>
        </w:rPr>
        <w:t xml:space="preserve">Pokračoval rovněž rozvoj vedlejší specializace Marketing, která již na katedře funguje 12 let. Po celou tuto dobu byla vždy synonymem pro prakticky zaměřenou výuku, intenzivní práci v kurzech a osobní přístup ke studentům. Pro další posílení těchto zásad zahájila katedra na počátku roku 2020 novou tradici pravidelných imatrikulačních setkání s nově přijatými studenty. Ti se během imatrikulace setkali se svými vyučujícími, zástupci partnerských firem i absolventy. </w:t>
      </w:r>
    </w:p>
    <w:p w14:paraId="3B47A6BA" w14:textId="77777777" w:rsidR="00872897" w:rsidRPr="00872897" w:rsidRDefault="00872897" w:rsidP="00732E0F">
      <w:pPr>
        <w:spacing w:after="120" w:line="240" w:lineRule="auto"/>
        <w:rPr>
          <w:rFonts w:cs="Times New Roman"/>
        </w:rPr>
      </w:pPr>
      <w:r w:rsidRPr="00872897">
        <w:rPr>
          <w:rFonts w:cs="Times New Roman"/>
        </w:rPr>
        <w:t>Velkým úspěchem bylo získání celoškolní ceny Pedagog roku pro katedru marketingu. Ta byla v roce 2020 udělována paní rektorkou vůbec poprvé. Za Fakultu podnikohospodářskou titul získal Ing. David Říha, Ph.D., MBA.</w:t>
      </w:r>
    </w:p>
    <w:p w14:paraId="46D3FFC4" w14:textId="77777777" w:rsidR="00872897" w:rsidRPr="00872897" w:rsidRDefault="00872897" w:rsidP="00732E0F">
      <w:pPr>
        <w:spacing w:after="120" w:line="240" w:lineRule="auto"/>
        <w:rPr>
          <w:rFonts w:cs="Times New Roman"/>
          <w:b/>
          <w:i/>
        </w:rPr>
      </w:pPr>
      <w:r w:rsidRPr="00872897">
        <w:rPr>
          <w:rFonts w:cs="Times New Roman"/>
          <w:b/>
          <w:i/>
        </w:rPr>
        <w:t>Vědecká činnost a výzkum</w:t>
      </w:r>
    </w:p>
    <w:p w14:paraId="4E07E602" w14:textId="77777777" w:rsidR="00872897" w:rsidRPr="00872897" w:rsidRDefault="00872897" w:rsidP="00732E0F">
      <w:pPr>
        <w:spacing w:after="120" w:line="240" w:lineRule="auto"/>
        <w:rPr>
          <w:rFonts w:cs="Times New Roman"/>
        </w:rPr>
      </w:pPr>
      <w:r w:rsidRPr="00872897">
        <w:rPr>
          <w:rFonts w:cs="Times New Roman"/>
        </w:rPr>
        <w:t xml:space="preserve">Pokud jde o vědu a výzkum, akademičtí pracovníci a doktorandi katedry publikovali v roce 2020 celkem 39 výstupů. Pět z nich byly výstupy v časopisech s impakt faktorem. </w:t>
      </w:r>
    </w:p>
    <w:p w14:paraId="200FB278" w14:textId="77777777" w:rsidR="00872897" w:rsidRPr="00872897" w:rsidRDefault="00872897" w:rsidP="00732E0F">
      <w:pPr>
        <w:spacing w:after="120" w:line="240" w:lineRule="auto"/>
        <w:rPr>
          <w:rFonts w:cs="Times New Roman"/>
        </w:rPr>
      </w:pPr>
      <w:r w:rsidRPr="00872897">
        <w:rPr>
          <w:rFonts w:cs="Times New Roman"/>
        </w:rPr>
        <w:t xml:space="preserve">Největším úspěchem byl výstup Dr. </w:t>
      </w:r>
      <w:proofErr w:type="spellStart"/>
      <w:r w:rsidRPr="00872897">
        <w:rPr>
          <w:rFonts w:cs="Times New Roman"/>
        </w:rPr>
        <w:t>Kottiky</w:t>
      </w:r>
      <w:proofErr w:type="spellEnd"/>
      <w:r w:rsidRPr="00872897">
        <w:rPr>
          <w:rFonts w:cs="Times New Roman"/>
        </w:rPr>
        <w:t xml:space="preserve">, která publikovala v prestižním časopise </w:t>
      </w:r>
      <w:proofErr w:type="spellStart"/>
      <w:r w:rsidRPr="00872897">
        <w:rPr>
          <w:rFonts w:cs="Times New Roman"/>
        </w:rPr>
        <w:t>Industrial</w:t>
      </w:r>
      <w:proofErr w:type="spellEnd"/>
      <w:r w:rsidRPr="00872897">
        <w:rPr>
          <w:rFonts w:cs="Times New Roman"/>
        </w:rPr>
        <w:t xml:space="preserve"> Marketing Management [IF a AIS 2019: 4.695 | 0.778]. Jednalo se o článek „</w:t>
      </w:r>
      <w:proofErr w:type="spellStart"/>
      <w:r w:rsidRPr="00872897">
        <w:rPr>
          <w:rFonts w:cs="Times New Roman"/>
        </w:rPr>
        <w:t>We</w:t>
      </w:r>
      <w:proofErr w:type="spellEnd"/>
      <w:r w:rsidRPr="00872897">
        <w:rPr>
          <w:rFonts w:cs="Times New Roman"/>
        </w:rPr>
        <w:t xml:space="preserve"> </w:t>
      </w:r>
      <w:proofErr w:type="spellStart"/>
      <w:r w:rsidRPr="00872897">
        <w:rPr>
          <w:rFonts w:cs="Times New Roman"/>
        </w:rPr>
        <w:t>survived</w:t>
      </w:r>
      <w:proofErr w:type="spellEnd"/>
      <w:r w:rsidRPr="00872897">
        <w:rPr>
          <w:rFonts w:cs="Times New Roman"/>
        </w:rPr>
        <w:t xml:space="preserve"> </w:t>
      </w:r>
      <w:proofErr w:type="spellStart"/>
      <w:r w:rsidRPr="00872897">
        <w:rPr>
          <w:rFonts w:cs="Times New Roman"/>
        </w:rPr>
        <w:t>this</w:t>
      </w:r>
      <w:proofErr w:type="spellEnd"/>
      <w:r w:rsidRPr="00872897">
        <w:rPr>
          <w:rFonts w:cs="Times New Roman"/>
        </w:rPr>
        <w:t xml:space="preserve">! </w:t>
      </w:r>
      <w:proofErr w:type="spellStart"/>
      <w:r w:rsidRPr="00872897">
        <w:rPr>
          <w:rFonts w:cs="Times New Roman"/>
        </w:rPr>
        <w:t>What</w:t>
      </w:r>
      <w:proofErr w:type="spellEnd"/>
      <w:r w:rsidRPr="00872897">
        <w:rPr>
          <w:rFonts w:cs="Times New Roman"/>
        </w:rPr>
        <w:t xml:space="preserve"> </w:t>
      </w:r>
      <w:proofErr w:type="spellStart"/>
      <w:r w:rsidRPr="00872897">
        <w:rPr>
          <w:rFonts w:cs="Times New Roman"/>
        </w:rPr>
        <w:t>managers</w:t>
      </w:r>
      <w:proofErr w:type="spellEnd"/>
      <w:r w:rsidRPr="00872897">
        <w:rPr>
          <w:rFonts w:cs="Times New Roman"/>
        </w:rPr>
        <w:t xml:space="preserve"> </w:t>
      </w:r>
      <w:proofErr w:type="spellStart"/>
      <w:r w:rsidRPr="00872897">
        <w:rPr>
          <w:rFonts w:cs="Times New Roman"/>
        </w:rPr>
        <w:t>could</w:t>
      </w:r>
      <w:proofErr w:type="spellEnd"/>
      <w:r w:rsidRPr="00872897">
        <w:rPr>
          <w:rFonts w:cs="Times New Roman"/>
        </w:rPr>
        <w:t xml:space="preserve"> </w:t>
      </w:r>
      <w:proofErr w:type="spellStart"/>
      <w:r w:rsidRPr="00872897">
        <w:rPr>
          <w:rFonts w:cs="Times New Roman"/>
        </w:rPr>
        <w:t>learn</w:t>
      </w:r>
      <w:proofErr w:type="spellEnd"/>
      <w:r w:rsidRPr="00872897">
        <w:rPr>
          <w:rFonts w:cs="Times New Roman"/>
        </w:rPr>
        <w:t xml:space="preserve"> from </w:t>
      </w:r>
      <w:proofErr w:type="spellStart"/>
      <w:r w:rsidRPr="00872897">
        <w:rPr>
          <w:rFonts w:cs="Times New Roman"/>
        </w:rPr>
        <w:t>SMEs</w:t>
      </w:r>
      <w:proofErr w:type="spellEnd"/>
      <w:r w:rsidRPr="00872897">
        <w:rPr>
          <w:rFonts w:cs="Times New Roman"/>
        </w:rPr>
        <w:t xml:space="preserve"> </w:t>
      </w:r>
      <w:proofErr w:type="spellStart"/>
      <w:r w:rsidRPr="00872897">
        <w:rPr>
          <w:rFonts w:cs="Times New Roman"/>
        </w:rPr>
        <w:t>who</w:t>
      </w:r>
      <w:proofErr w:type="spellEnd"/>
      <w:r w:rsidRPr="00872897">
        <w:rPr>
          <w:rFonts w:cs="Times New Roman"/>
        </w:rPr>
        <w:t xml:space="preserve"> </w:t>
      </w:r>
      <w:proofErr w:type="spellStart"/>
      <w:r w:rsidRPr="00872897">
        <w:rPr>
          <w:rFonts w:cs="Times New Roman"/>
        </w:rPr>
        <w:t>successfully</w:t>
      </w:r>
      <w:proofErr w:type="spellEnd"/>
      <w:r w:rsidRPr="00872897">
        <w:rPr>
          <w:rFonts w:cs="Times New Roman"/>
        </w:rPr>
        <w:t xml:space="preserve"> </w:t>
      </w:r>
      <w:proofErr w:type="spellStart"/>
      <w:r w:rsidRPr="00872897">
        <w:rPr>
          <w:rFonts w:cs="Times New Roman"/>
        </w:rPr>
        <w:t>navigated</w:t>
      </w:r>
      <w:proofErr w:type="spellEnd"/>
      <w:r w:rsidRPr="00872897">
        <w:rPr>
          <w:rFonts w:cs="Times New Roman"/>
        </w:rPr>
        <w:t xml:space="preserve"> </w:t>
      </w:r>
      <w:proofErr w:type="spellStart"/>
      <w:r w:rsidRPr="00872897">
        <w:rPr>
          <w:rFonts w:cs="Times New Roman"/>
        </w:rPr>
        <w:t>the</w:t>
      </w:r>
      <w:proofErr w:type="spellEnd"/>
      <w:r w:rsidRPr="00872897">
        <w:rPr>
          <w:rFonts w:cs="Times New Roman"/>
        </w:rPr>
        <w:t xml:space="preserve"> </w:t>
      </w:r>
      <w:proofErr w:type="spellStart"/>
      <w:r w:rsidRPr="00872897">
        <w:rPr>
          <w:rFonts w:cs="Times New Roman"/>
        </w:rPr>
        <w:t>Greek</w:t>
      </w:r>
      <w:proofErr w:type="spellEnd"/>
      <w:r w:rsidRPr="00872897">
        <w:rPr>
          <w:rFonts w:cs="Times New Roman"/>
        </w:rPr>
        <w:t xml:space="preserve"> </w:t>
      </w:r>
      <w:proofErr w:type="spellStart"/>
      <w:r w:rsidRPr="00872897">
        <w:rPr>
          <w:rFonts w:cs="Times New Roman"/>
        </w:rPr>
        <w:t>economic</w:t>
      </w:r>
      <w:proofErr w:type="spellEnd"/>
      <w:r w:rsidRPr="00872897">
        <w:rPr>
          <w:rFonts w:cs="Times New Roman"/>
        </w:rPr>
        <w:t xml:space="preserve"> </w:t>
      </w:r>
      <w:proofErr w:type="spellStart"/>
      <w:r w:rsidRPr="00872897">
        <w:rPr>
          <w:rFonts w:cs="Times New Roman"/>
        </w:rPr>
        <w:t>crisis</w:t>
      </w:r>
      <w:proofErr w:type="spellEnd"/>
      <w:r w:rsidRPr="00872897">
        <w:rPr>
          <w:rFonts w:cs="Times New Roman"/>
        </w:rPr>
        <w:t>“. Hlavní závěry této studie byly v roce 2020 dokonce publikovány ve významných australských novinách „</w:t>
      </w:r>
      <w:proofErr w:type="spellStart"/>
      <w:r w:rsidRPr="00872897">
        <w:rPr>
          <w:rFonts w:cs="Times New Roman"/>
        </w:rPr>
        <w:t>The</w:t>
      </w:r>
      <w:proofErr w:type="spellEnd"/>
      <w:r w:rsidRPr="00872897">
        <w:rPr>
          <w:rFonts w:cs="Times New Roman"/>
        </w:rPr>
        <w:t xml:space="preserve"> Sydney </w:t>
      </w:r>
      <w:proofErr w:type="spellStart"/>
      <w:r w:rsidRPr="00872897">
        <w:rPr>
          <w:rFonts w:cs="Times New Roman"/>
        </w:rPr>
        <w:t>Morning</w:t>
      </w:r>
      <w:proofErr w:type="spellEnd"/>
      <w:r w:rsidRPr="00872897">
        <w:rPr>
          <w:rFonts w:cs="Times New Roman"/>
        </w:rPr>
        <w:t xml:space="preserve"> </w:t>
      </w:r>
      <w:proofErr w:type="spellStart"/>
      <w:r w:rsidRPr="00872897">
        <w:rPr>
          <w:rFonts w:cs="Times New Roman"/>
        </w:rPr>
        <w:t>Herald</w:t>
      </w:r>
      <w:proofErr w:type="spellEnd"/>
      <w:r w:rsidRPr="00872897">
        <w:rPr>
          <w:rFonts w:cs="Times New Roman"/>
        </w:rPr>
        <w:t>“.</w:t>
      </w:r>
    </w:p>
    <w:p w14:paraId="153E73F9" w14:textId="77777777" w:rsidR="00872897" w:rsidRPr="00872897" w:rsidRDefault="00872897" w:rsidP="00732E0F">
      <w:pPr>
        <w:spacing w:after="120" w:line="240" w:lineRule="auto"/>
        <w:rPr>
          <w:rFonts w:cs="Times New Roman"/>
        </w:rPr>
      </w:pPr>
      <w:r w:rsidRPr="00872897">
        <w:rPr>
          <w:rFonts w:cs="Times New Roman"/>
        </w:rPr>
        <w:t>Dalším velkým úspěchem byla publikace „</w:t>
      </w:r>
      <w:proofErr w:type="spellStart"/>
      <w:r w:rsidRPr="00872897">
        <w:rPr>
          <w:rFonts w:cs="Times New Roman"/>
        </w:rPr>
        <w:t>How</w:t>
      </w:r>
      <w:proofErr w:type="spellEnd"/>
      <w:r w:rsidRPr="00872897">
        <w:rPr>
          <w:rFonts w:cs="Times New Roman"/>
        </w:rPr>
        <w:t xml:space="preserve"> </w:t>
      </w:r>
      <w:proofErr w:type="spellStart"/>
      <w:r w:rsidRPr="00872897">
        <w:rPr>
          <w:rFonts w:cs="Times New Roman"/>
        </w:rPr>
        <w:t>cyber</w:t>
      </w:r>
      <w:proofErr w:type="spellEnd"/>
      <w:r w:rsidRPr="00872897">
        <w:rPr>
          <w:rFonts w:cs="Times New Roman"/>
        </w:rPr>
        <w:t xml:space="preserve"> </w:t>
      </w:r>
      <w:proofErr w:type="spellStart"/>
      <w:r w:rsidRPr="00872897">
        <w:rPr>
          <w:rFonts w:cs="Times New Roman"/>
        </w:rPr>
        <w:t>political</w:t>
      </w:r>
      <w:proofErr w:type="spellEnd"/>
      <w:r w:rsidRPr="00872897">
        <w:rPr>
          <w:rFonts w:cs="Times New Roman"/>
        </w:rPr>
        <w:t xml:space="preserve"> </w:t>
      </w:r>
      <w:proofErr w:type="spellStart"/>
      <w:r w:rsidRPr="00872897">
        <w:rPr>
          <w:rFonts w:cs="Times New Roman"/>
        </w:rPr>
        <w:t>brands</w:t>
      </w:r>
      <w:proofErr w:type="spellEnd"/>
      <w:r w:rsidRPr="00872897">
        <w:rPr>
          <w:rFonts w:cs="Times New Roman"/>
        </w:rPr>
        <w:t xml:space="preserve"> </w:t>
      </w:r>
      <w:proofErr w:type="spellStart"/>
      <w:r w:rsidRPr="00872897">
        <w:rPr>
          <w:rFonts w:cs="Times New Roman"/>
        </w:rPr>
        <w:t>emerge</w:t>
      </w:r>
      <w:proofErr w:type="spellEnd"/>
      <w:r w:rsidRPr="00872897">
        <w:rPr>
          <w:rFonts w:cs="Times New Roman"/>
        </w:rPr>
        <w:t>: a socio-</w:t>
      </w:r>
      <w:proofErr w:type="spellStart"/>
      <w:r w:rsidRPr="00872897">
        <w:rPr>
          <w:rFonts w:cs="Times New Roman"/>
        </w:rPr>
        <w:t>material</w:t>
      </w:r>
      <w:proofErr w:type="spellEnd"/>
      <w:r w:rsidRPr="00872897">
        <w:rPr>
          <w:rFonts w:cs="Times New Roman"/>
        </w:rPr>
        <w:t xml:space="preserve"> </w:t>
      </w:r>
      <w:proofErr w:type="spellStart"/>
      <w:r w:rsidRPr="00872897">
        <w:rPr>
          <w:rFonts w:cs="Times New Roman"/>
        </w:rPr>
        <w:t>analysis</w:t>
      </w:r>
      <w:proofErr w:type="spellEnd"/>
      <w:r w:rsidRPr="00872897">
        <w:rPr>
          <w:rFonts w:cs="Times New Roman"/>
        </w:rPr>
        <w:t xml:space="preserve"> of </w:t>
      </w:r>
      <w:proofErr w:type="spellStart"/>
      <w:r w:rsidRPr="00872897">
        <w:rPr>
          <w:rFonts w:cs="Times New Roman"/>
        </w:rPr>
        <w:t>the</w:t>
      </w:r>
      <w:proofErr w:type="spellEnd"/>
      <w:r w:rsidRPr="00872897">
        <w:rPr>
          <w:rFonts w:cs="Times New Roman"/>
        </w:rPr>
        <w:t xml:space="preserve"> </w:t>
      </w:r>
      <w:proofErr w:type="spellStart"/>
      <w:r w:rsidRPr="00872897">
        <w:rPr>
          <w:rFonts w:cs="Times New Roman"/>
        </w:rPr>
        <w:t>Italian</w:t>
      </w:r>
      <w:proofErr w:type="spellEnd"/>
      <w:r w:rsidRPr="00872897">
        <w:rPr>
          <w:rFonts w:cs="Times New Roman"/>
        </w:rPr>
        <w:t xml:space="preserve"> </w:t>
      </w:r>
      <w:proofErr w:type="spellStart"/>
      <w:r w:rsidRPr="00872897">
        <w:rPr>
          <w:rFonts w:cs="Times New Roman"/>
        </w:rPr>
        <w:t>Five</w:t>
      </w:r>
      <w:proofErr w:type="spellEnd"/>
      <w:r w:rsidRPr="00872897">
        <w:rPr>
          <w:rFonts w:cs="Times New Roman"/>
        </w:rPr>
        <w:t xml:space="preserve"> Star </w:t>
      </w:r>
      <w:proofErr w:type="spellStart"/>
      <w:r w:rsidRPr="00872897">
        <w:rPr>
          <w:rFonts w:cs="Times New Roman"/>
        </w:rPr>
        <w:t>Movement</w:t>
      </w:r>
      <w:proofErr w:type="spellEnd"/>
      <w:r w:rsidRPr="00872897">
        <w:rPr>
          <w:rFonts w:cs="Times New Roman"/>
        </w:rPr>
        <w:t xml:space="preserve"> and </w:t>
      </w:r>
      <w:proofErr w:type="spellStart"/>
      <w:r w:rsidRPr="00872897">
        <w:rPr>
          <w:rFonts w:cs="Times New Roman"/>
        </w:rPr>
        <w:t>the</w:t>
      </w:r>
      <w:proofErr w:type="spellEnd"/>
      <w:r w:rsidRPr="00872897">
        <w:rPr>
          <w:rFonts w:cs="Times New Roman"/>
        </w:rPr>
        <w:t xml:space="preserve"> Czech </w:t>
      </w:r>
      <w:proofErr w:type="spellStart"/>
      <w:r w:rsidRPr="00872897">
        <w:rPr>
          <w:rFonts w:cs="Times New Roman"/>
        </w:rPr>
        <w:t>Pirate</w:t>
      </w:r>
      <w:proofErr w:type="spellEnd"/>
      <w:r w:rsidRPr="00872897">
        <w:rPr>
          <w:rFonts w:cs="Times New Roman"/>
        </w:rPr>
        <w:t xml:space="preserve"> Party“ v </w:t>
      </w:r>
      <w:proofErr w:type="spellStart"/>
      <w:r w:rsidRPr="00872897">
        <w:rPr>
          <w:rFonts w:cs="Times New Roman"/>
        </w:rPr>
        <w:t>European</w:t>
      </w:r>
      <w:proofErr w:type="spellEnd"/>
      <w:r w:rsidRPr="00872897">
        <w:rPr>
          <w:rFonts w:cs="Times New Roman"/>
        </w:rPr>
        <w:t xml:space="preserve"> </w:t>
      </w:r>
      <w:proofErr w:type="spellStart"/>
      <w:r w:rsidRPr="00872897">
        <w:rPr>
          <w:rFonts w:cs="Times New Roman"/>
        </w:rPr>
        <w:t>Journal</w:t>
      </w:r>
      <w:proofErr w:type="spellEnd"/>
      <w:r w:rsidRPr="00872897">
        <w:rPr>
          <w:rFonts w:cs="Times New Roman"/>
        </w:rPr>
        <w:t xml:space="preserve"> of Marketing [IF a AIS 2019: 2.135 | 0.486], na kterém se podílela Dr. Chytková.</w:t>
      </w:r>
    </w:p>
    <w:p w14:paraId="17F3CAC9" w14:textId="77777777" w:rsidR="00872897" w:rsidRPr="00872897" w:rsidRDefault="00872897" w:rsidP="00732E0F">
      <w:pPr>
        <w:spacing w:after="120" w:line="240" w:lineRule="auto"/>
        <w:rPr>
          <w:rFonts w:cs="Times New Roman"/>
        </w:rPr>
      </w:pPr>
      <w:r w:rsidRPr="00872897">
        <w:rPr>
          <w:rFonts w:cs="Times New Roman"/>
        </w:rPr>
        <w:lastRenderedPageBreak/>
        <w:t xml:space="preserve">Akademičtí pracovníci a doktorandi katedry dále publikovali jednu odbornou monografii, jednu učebnici, sedm článků v časopisech vedených v databázi </w:t>
      </w:r>
      <w:proofErr w:type="spellStart"/>
      <w:r w:rsidRPr="00872897">
        <w:rPr>
          <w:rFonts w:cs="Times New Roman"/>
        </w:rPr>
        <w:t>Scopus</w:t>
      </w:r>
      <w:proofErr w:type="spellEnd"/>
      <w:r w:rsidRPr="00872897">
        <w:rPr>
          <w:rFonts w:cs="Times New Roman"/>
        </w:rPr>
        <w:t xml:space="preserve">, deset článků v recenzovaných odborných časopisech, jeden příspěvek ve sborníku z konference sledované v Conference </w:t>
      </w:r>
      <w:proofErr w:type="spellStart"/>
      <w:r w:rsidRPr="00872897">
        <w:rPr>
          <w:rFonts w:cs="Times New Roman"/>
        </w:rPr>
        <w:t>Proceedings</w:t>
      </w:r>
      <w:proofErr w:type="spellEnd"/>
      <w:r w:rsidRPr="00872897">
        <w:rPr>
          <w:rFonts w:cs="Times New Roman"/>
        </w:rPr>
        <w:t xml:space="preserve"> </w:t>
      </w:r>
      <w:proofErr w:type="spellStart"/>
      <w:r w:rsidRPr="00872897">
        <w:rPr>
          <w:rFonts w:cs="Times New Roman"/>
        </w:rPr>
        <w:t>Citation</w:t>
      </w:r>
      <w:proofErr w:type="spellEnd"/>
      <w:r w:rsidRPr="00872897">
        <w:rPr>
          <w:rFonts w:cs="Times New Roman"/>
        </w:rPr>
        <w:t xml:space="preserve"> Index, osm příspěvků ve sborníku z konference s mezinárodní účastí, dva nerecenzované odborné články a čtyři články v denním tisku. </w:t>
      </w:r>
    </w:p>
    <w:p w14:paraId="7EB744C0" w14:textId="77777777" w:rsidR="00872897" w:rsidRPr="00872897" w:rsidRDefault="00872897" w:rsidP="00732E0F">
      <w:pPr>
        <w:spacing w:after="120" w:line="240" w:lineRule="auto"/>
        <w:rPr>
          <w:rFonts w:cs="Times New Roman"/>
        </w:rPr>
      </w:pPr>
      <w:r w:rsidRPr="00872897">
        <w:rPr>
          <w:rFonts w:cs="Times New Roman"/>
        </w:rPr>
        <w:t xml:space="preserve">Katedra se dále podílela na uspořádání 20. mezinárodní vědecké konference </w:t>
      </w:r>
      <w:proofErr w:type="spellStart"/>
      <w:r w:rsidRPr="00872897">
        <w:rPr>
          <w:rFonts w:cs="Times New Roman"/>
        </w:rPr>
        <w:t>Central</w:t>
      </w:r>
      <w:proofErr w:type="spellEnd"/>
      <w:r w:rsidRPr="00872897">
        <w:rPr>
          <w:rFonts w:cs="Times New Roman"/>
        </w:rPr>
        <w:t xml:space="preserve"> and </w:t>
      </w:r>
      <w:proofErr w:type="spellStart"/>
      <w:r w:rsidRPr="00872897">
        <w:rPr>
          <w:rFonts w:cs="Times New Roman"/>
        </w:rPr>
        <w:t>Eastern</w:t>
      </w:r>
      <w:proofErr w:type="spellEnd"/>
      <w:r w:rsidRPr="00872897">
        <w:rPr>
          <w:rFonts w:cs="Times New Roman"/>
        </w:rPr>
        <w:t xml:space="preserve"> </w:t>
      </w:r>
      <w:proofErr w:type="spellStart"/>
      <w:r w:rsidRPr="00872897">
        <w:rPr>
          <w:rFonts w:cs="Times New Roman"/>
        </w:rPr>
        <w:t>Europe</w:t>
      </w:r>
      <w:proofErr w:type="spellEnd"/>
      <w:r w:rsidRPr="00872897">
        <w:rPr>
          <w:rFonts w:cs="Times New Roman"/>
        </w:rPr>
        <w:t xml:space="preserve"> in </w:t>
      </w:r>
      <w:proofErr w:type="spellStart"/>
      <w:r w:rsidRPr="00872897">
        <w:rPr>
          <w:rFonts w:cs="Times New Roman"/>
        </w:rPr>
        <w:t>the</w:t>
      </w:r>
      <w:proofErr w:type="spellEnd"/>
      <w:r w:rsidRPr="00872897">
        <w:rPr>
          <w:rFonts w:cs="Times New Roman"/>
        </w:rPr>
        <w:t xml:space="preserve"> </w:t>
      </w:r>
      <w:proofErr w:type="spellStart"/>
      <w:r w:rsidRPr="00872897">
        <w:rPr>
          <w:rFonts w:cs="Times New Roman"/>
        </w:rPr>
        <w:t>Changing</w:t>
      </w:r>
      <w:proofErr w:type="spellEnd"/>
      <w:r w:rsidRPr="00872897">
        <w:rPr>
          <w:rFonts w:cs="Times New Roman"/>
        </w:rPr>
        <w:t xml:space="preserve"> Business Environment, která v roce 2020 proběhla online formou. Tato konference je pořádána ve spolupráci s Fakultou mezinárodních vztahů VŠE a Ekonomickou univerzitou v Bratislavě. Konference se zaměřuje primárně na region střední a východní Evropy a její pozici v globální ekonomice. Katedra marketingu zaštiťuje jednu ze čtyř sekcí konference, a to sekci „International Marketing and </w:t>
      </w:r>
      <w:proofErr w:type="spellStart"/>
      <w:r w:rsidRPr="00872897">
        <w:rPr>
          <w:rFonts w:cs="Times New Roman"/>
        </w:rPr>
        <w:t>Consumer</w:t>
      </w:r>
      <w:proofErr w:type="spellEnd"/>
      <w:r w:rsidRPr="00872897">
        <w:rPr>
          <w:rFonts w:cs="Times New Roman"/>
        </w:rPr>
        <w:t xml:space="preserve"> </w:t>
      </w:r>
      <w:proofErr w:type="spellStart"/>
      <w:r w:rsidRPr="00872897">
        <w:rPr>
          <w:rFonts w:cs="Times New Roman"/>
        </w:rPr>
        <w:t>Behavior</w:t>
      </w:r>
      <w:proofErr w:type="spellEnd"/>
      <w:r w:rsidRPr="00872897">
        <w:rPr>
          <w:rFonts w:cs="Times New Roman"/>
        </w:rPr>
        <w:t xml:space="preserve">“. Konference je od roku 2015 uváděna ve Web of Science. </w:t>
      </w:r>
    </w:p>
    <w:p w14:paraId="57D581BE" w14:textId="77777777" w:rsidR="00872897" w:rsidRPr="00872897" w:rsidRDefault="00872897" w:rsidP="00732E0F">
      <w:pPr>
        <w:spacing w:after="120" w:line="240" w:lineRule="auto"/>
        <w:rPr>
          <w:rFonts w:cs="Times New Roman"/>
        </w:rPr>
      </w:pPr>
      <w:r w:rsidRPr="00872897">
        <w:rPr>
          <w:rFonts w:cs="Times New Roman"/>
        </w:rPr>
        <w:t>Katedra se v roce 2020 podílela na řešení nového projektu GAČR, „Revize vlivu otevřených kanceláří na výkonnost a duševní pohodu: případ coworkingu“, na kterém participuje Dr. Chytková. Pokračovala rovněž práce na dvou stávajících projektech TAČR, a to projektu „Celoživotní hodnota zákazníka v prostředí kulturních institucí“ a projektu „Zranitelný zákazník a energetická chudoba“.</w:t>
      </w:r>
    </w:p>
    <w:p w14:paraId="34DF49F0" w14:textId="77777777" w:rsidR="00872897" w:rsidRPr="00872897" w:rsidRDefault="00872897" w:rsidP="00732E0F">
      <w:pPr>
        <w:spacing w:after="120" w:line="240" w:lineRule="auto"/>
        <w:rPr>
          <w:rFonts w:cs="Times New Roman"/>
        </w:rPr>
      </w:pPr>
      <w:r w:rsidRPr="00872897">
        <w:rPr>
          <w:rFonts w:cs="Times New Roman"/>
        </w:rPr>
        <w:t>V roce 2020 úspěšně ukončila své doktorské studium na katedře jedna studentka, a to Ing. Daniela Kolouchová.</w:t>
      </w:r>
    </w:p>
    <w:p w14:paraId="752455F3" w14:textId="77777777" w:rsidR="00872897" w:rsidRPr="00A96164" w:rsidRDefault="00872897" w:rsidP="00732E0F">
      <w:pPr>
        <w:spacing w:after="120" w:line="240" w:lineRule="auto"/>
        <w:rPr>
          <w:b/>
          <w:i/>
        </w:rPr>
      </w:pPr>
      <w:r w:rsidRPr="00A96164">
        <w:rPr>
          <w:b/>
          <w:i/>
        </w:rPr>
        <w:t>Zahraniční spolupráce</w:t>
      </w:r>
    </w:p>
    <w:p w14:paraId="0E023C59" w14:textId="77777777" w:rsidR="00872897" w:rsidRPr="00872897" w:rsidRDefault="00872897" w:rsidP="00732E0F">
      <w:pPr>
        <w:spacing w:after="120" w:line="240" w:lineRule="auto"/>
        <w:rPr>
          <w:rFonts w:cs="Times New Roman"/>
        </w:rPr>
      </w:pPr>
      <w:r w:rsidRPr="00872897">
        <w:rPr>
          <w:rFonts w:cs="Times New Roman"/>
        </w:rPr>
        <w:t xml:space="preserve">Pokud jde o zahraniční spolupráci, na katedře vyučoval v roce 2020 jeden hostující profesor, a to prof. Dr. Jörg </w:t>
      </w:r>
      <w:proofErr w:type="spellStart"/>
      <w:r w:rsidRPr="00872897">
        <w:rPr>
          <w:rFonts w:cs="Times New Roman"/>
        </w:rPr>
        <w:t>Kraigher-Krainer</w:t>
      </w:r>
      <w:proofErr w:type="spellEnd"/>
      <w:r w:rsidRPr="00872897">
        <w:rPr>
          <w:rFonts w:cs="Times New Roman"/>
        </w:rPr>
        <w:t xml:space="preserve"> z University of </w:t>
      </w:r>
      <w:proofErr w:type="spellStart"/>
      <w:r w:rsidRPr="00872897">
        <w:rPr>
          <w:rFonts w:cs="Times New Roman"/>
        </w:rPr>
        <w:t>Applied</w:t>
      </w:r>
      <w:proofErr w:type="spellEnd"/>
      <w:r w:rsidRPr="00872897">
        <w:rPr>
          <w:rFonts w:cs="Times New Roman"/>
        </w:rPr>
        <w:t xml:space="preserve"> </w:t>
      </w:r>
      <w:proofErr w:type="spellStart"/>
      <w:r w:rsidRPr="00872897">
        <w:rPr>
          <w:rFonts w:cs="Times New Roman"/>
        </w:rPr>
        <w:t>Sciences</w:t>
      </w:r>
      <w:proofErr w:type="spellEnd"/>
      <w:r w:rsidRPr="00872897">
        <w:rPr>
          <w:rFonts w:cs="Times New Roman"/>
        </w:rPr>
        <w:t xml:space="preserve">, </w:t>
      </w:r>
      <w:proofErr w:type="spellStart"/>
      <w:r w:rsidRPr="00872897">
        <w:rPr>
          <w:rFonts w:cs="Times New Roman"/>
        </w:rPr>
        <w:t>Upper</w:t>
      </w:r>
      <w:proofErr w:type="spellEnd"/>
      <w:r w:rsidRPr="00872897">
        <w:rPr>
          <w:rFonts w:cs="Times New Roman"/>
        </w:rPr>
        <w:t xml:space="preserve"> </w:t>
      </w:r>
      <w:proofErr w:type="spellStart"/>
      <w:r w:rsidRPr="00872897">
        <w:rPr>
          <w:rFonts w:cs="Times New Roman"/>
        </w:rPr>
        <w:t>Austria</w:t>
      </w:r>
      <w:proofErr w:type="spellEnd"/>
      <w:r w:rsidRPr="00872897">
        <w:rPr>
          <w:rFonts w:cs="Times New Roman"/>
        </w:rPr>
        <w:t xml:space="preserve">. Prof. </w:t>
      </w:r>
      <w:proofErr w:type="spellStart"/>
      <w:r w:rsidRPr="00872897">
        <w:rPr>
          <w:rFonts w:cs="Times New Roman"/>
        </w:rPr>
        <w:t>Kraigher-Krainer</w:t>
      </w:r>
      <w:proofErr w:type="spellEnd"/>
      <w:r w:rsidRPr="00872897">
        <w:rPr>
          <w:rFonts w:cs="Times New Roman"/>
        </w:rPr>
        <w:t xml:space="preserve"> vyučoval </w:t>
      </w:r>
      <w:proofErr w:type="spellStart"/>
      <w:r w:rsidRPr="00872897">
        <w:rPr>
          <w:rFonts w:cs="Times New Roman"/>
        </w:rPr>
        <w:t>mimosemestrální</w:t>
      </w:r>
      <w:proofErr w:type="spellEnd"/>
      <w:r w:rsidRPr="00872897">
        <w:rPr>
          <w:rFonts w:cs="Times New Roman"/>
        </w:rPr>
        <w:t xml:space="preserve"> kurz zaměřený na problematiku spotřebního chování. </w:t>
      </w:r>
    </w:p>
    <w:p w14:paraId="06D1D98F" w14:textId="77777777" w:rsidR="00872897" w:rsidRPr="00872897" w:rsidRDefault="00872897" w:rsidP="00732E0F">
      <w:pPr>
        <w:spacing w:after="120" w:line="240" w:lineRule="auto"/>
        <w:rPr>
          <w:rFonts w:cs="Times New Roman"/>
          <w:b/>
          <w:i/>
        </w:rPr>
      </w:pPr>
      <w:r w:rsidRPr="00872897">
        <w:rPr>
          <w:rFonts w:cs="Times New Roman"/>
          <w:b/>
          <w:i/>
        </w:rPr>
        <w:t>Spolupráce s praxí</w:t>
      </w:r>
    </w:p>
    <w:p w14:paraId="3B93F168" w14:textId="77777777" w:rsidR="00872897" w:rsidRPr="00872897" w:rsidRDefault="00872897" w:rsidP="00732E0F">
      <w:pPr>
        <w:spacing w:after="120" w:line="240" w:lineRule="auto"/>
        <w:rPr>
          <w:rFonts w:cs="Times New Roman"/>
        </w:rPr>
      </w:pPr>
      <w:r w:rsidRPr="00872897">
        <w:rPr>
          <w:rFonts w:cs="Times New Roman"/>
        </w:rPr>
        <w:t xml:space="preserve">Pokračovala rovněž intenzitní spolupráce s praxí. Katedra má v současnosti již 23 firemních partnerů. Se svým generálním partnerem, společností </w:t>
      </w:r>
      <w:proofErr w:type="spellStart"/>
      <w:r w:rsidRPr="00872897">
        <w:rPr>
          <w:rFonts w:cs="Times New Roman"/>
        </w:rPr>
        <w:t>Unilever</w:t>
      </w:r>
      <w:proofErr w:type="spellEnd"/>
      <w:r w:rsidRPr="00872897">
        <w:rPr>
          <w:rFonts w:cs="Times New Roman"/>
        </w:rPr>
        <w:t>, realizuje katedra soutěž „</w:t>
      </w:r>
      <w:proofErr w:type="spellStart"/>
      <w:r w:rsidRPr="00872897">
        <w:rPr>
          <w:rFonts w:cs="Times New Roman"/>
        </w:rPr>
        <w:t>Masters</w:t>
      </w:r>
      <w:proofErr w:type="spellEnd"/>
      <w:r w:rsidRPr="00872897">
        <w:rPr>
          <w:rFonts w:cs="Times New Roman"/>
        </w:rPr>
        <w:t xml:space="preserve"> of Marketing“. Vzhledem k situaci kolem pandemie Covid-19 se soutěž v roce 2020 bohužel nekonala.</w:t>
      </w:r>
    </w:p>
    <w:p w14:paraId="35A0EDEF" w14:textId="77777777" w:rsidR="00872897" w:rsidRPr="00872897" w:rsidRDefault="00872897" w:rsidP="00732E0F">
      <w:pPr>
        <w:spacing w:after="120" w:line="240" w:lineRule="auto"/>
        <w:rPr>
          <w:rFonts w:cs="Times New Roman"/>
        </w:rPr>
      </w:pPr>
      <w:r w:rsidRPr="00872897">
        <w:rPr>
          <w:rFonts w:cs="Times New Roman"/>
        </w:rPr>
        <w:t>Katedra ve spolupráci s Centrem marketingového výzkumu a tržních analýz dále pokračovala ve výzkumném projektu „</w:t>
      </w:r>
      <w:proofErr w:type="spellStart"/>
      <w:r w:rsidRPr="00872897">
        <w:rPr>
          <w:rFonts w:cs="Times New Roman"/>
        </w:rPr>
        <w:t>Influencer</w:t>
      </w:r>
      <w:proofErr w:type="spellEnd"/>
      <w:r w:rsidRPr="00872897">
        <w:rPr>
          <w:rFonts w:cs="Times New Roman"/>
        </w:rPr>
        <w:t xml:space="preserve"> Monitor“. Cílem této trackové studie je s půlroční periodicitou monitorovat, kdo se řadí mezi české </w:t>
      </w:r>
      <w:proofErr w:type="spellStart"/>
      <w:r w:rsidRPr="00872897">
        <w:rPr>
          <w:rFonts w:cs="Times New Roman"/>
        </w:rPr>
        <w:t>influencery</w:t>
      </w:r>
      <w:proofErr w:type="spellEnd"/>
      <w:r w:rsidRPr="00872897">
        <w:rPr>
          <w:rFonts w:cs="Times New Roman"/>
        </w:rPr>
        <w:t xml:space="preserve">, na jakých sociálních sítích jsou </w:t>
      </w:r>
      <w:proofErr w:type="spellStart"/>
      <w:r w:rsidRPr="00872897">
        <w:rPr>
          <w:rFonts w:cs="Times New Roman"/>
        </w:rPr>
        <w:t>influenceři</w:t>
      </w:r>
      <w:proofErr w:type="spellEnd"/>
      <w:r w:rsidRPr="00872897">
        <w:rPr>
          <w:rFonts w:cs="Times New Roman"/>
        </w:rPr>
        <w:t xml:space="preserve"> sledováni a s jakými produktovými kategoriemi jsou spojováni. Výzkum je realizován na reprezentativním vzorku české populace ve věku 15 až 34 let. Tato studie byla realizována formou smluvního výzkumu. </w:t>
      </w:r>
    </w:p>
    <w:p w14:paraId="79D4CAC7" w14:textId="77777777" w:rsidR="00872897" w:rsidRPr="00872897" w:rsidRDefault="00872897" w:rsidP="00732E0F">
      <w:pPr>
        <w:spacing w:after="120" w:line="240" w:lineRule="auto"/>
        <w:rPr>
          <w:rFonts w:cs="Times New Roman"/>
        </w:rPr>
      </w:pPr>
      <w:r w:rsidRPr="00872897">
        <w:rPr>
          <w:rFonts w:cs="Times New Roman"/>
        </w:rPr>
        <w:t>Dalším projektem smluvního výzkumu, na kterém se katedra podílela, byl projekt „</w:t>
      </w:r>
      <w:proofErr w:type="spellStart"/>
      <w:r w:rsidRPr="00872897">
        <w:rPr>
          <w:rFonts w:cs="Times New Roman"/>
        </w:rPr>
        <w:t>Exploration</w:t>
      </w:r>
      <w:proofErr w:type="spellEnd"/>
      <w:r w:rsidRPr="00872897">
        <w:rPr>
          <w:rFonts w:cs="Times New Roman"/>
        </w:rPr>
        <w:t xml:space="preserve"> of </w:t>
      </w:r>
      <w:proofErr w:type="spellStart"/>
      <w:r w:rsidRPr="00872897">
        <w:rPr>
          <w:rFonts w:cs="Times New Roman"/>
        </w:rPr>
        <w:t>the</w:t>
      </w:r>
      <w:proofErr w:type="spellEnd"/>
      <w:r w:rsidRPr="00872897">
        <w:rPr>
          <w:rFonts w:cs="Times New Roman"/>
        </w:rPr>
        <w:t xml:space="preserve"> </w:t>
      </w:r>
      <w:proofErr w:type="spellStart"/>
      <w:r w:rsidRPr="00872897">
        <w:rPr>
          <w:rFonts w:cs="Times New Roman"/>
        </w:rPr>
        <w:t>attitudes</w:t>
      </w:r>
      <w:proofErr w:type="spellEnd"/>
      <w:r w:rsidRPr="00872897">
        <w:rPr>
          <w:rFonts w:cs="Times New Roman"/>
        </w:rPr>
        <w:t xml:space="preserve"> of university </w:t>
      </w:r>
      <w:proofErr w:type="spellStart"/>
      <w:r w:rsidRPr="00872897">
        <w:rPr>
          <w:rFonts w:cs="Times New Roman"/>
        </w:rPr>
        <w:t>students</w:t>
      </w:r>
      <w:proofErr w:type="spellEnd"/>
      <w:r w:rsidRPr="00872897">
        <w:rPr>
          <w:rFonts w:cs="Times New Roman"/>
        </w:rPr>
        <w:t xml:space="preserve"> </w:t>
      </w:r>
      <w:proofErr w:type="spellStart"/>
      <w:r w:rsidRPr="00872897">
        <w:rPr>
          <w:rFonts w:cs="Times New Roman"/>
        </w:rPr>
        <w:t>towards</w:t>
      </w:r>
      <w:proofErr w:type="spellEnd"/>
      <w:r w:rsidRPr="00872897">
        <w:rPr>
          <w:rFonts w:cs="Times New Roman"/>
        </w:rPr>
        <w:t xml:space="preserve"> </w:t>
      </w:r>
      <w:proofErr w:type="spellStart"/>
      <w:r w:rsidRPr="00872897">
        <w:rPr>
          <w:rFonts w:cs="Times New Roman"/>
        </w:rPr>
        <w:t>environmentally</w:t>
      </w:r>
      <w:proofErr w:type="spellEnd"/>
      <w:r w:rsidRPr="00872897">
        <w:rPr>
          <w:rFonts w:cs="Times New Roman"/>
        </w:rPr>
        <w:t xml:space="preserve"> </w:t>
      </w:r>
      <w:proofErr w:type="spellStart"/>
      <w:r w:rsidRPr="00872897">
        <w:rPr>
          <w:rFonts w:cs="Times New Roman"/>
        </w:rPr>
        <w:t>friendly</w:t>
      </w:r>
      <w:proofErr w:type="spellEnd"/>
      <w:r w:rsidRPr="00872897">
        <w:rPr>
          <w:rFonts w:cs="Times New Roman"/>
        </w:rPr>
        <w:t xml:space="preserve"> </w:t>
      </w:r>
      <w:proofErr w:type="spellStart"/>
      <w:r w:rsidRPr="00872897">
        <w:rPr>
          <w:rFonts w:cs="Times New Roman"/>
        </w:rPr>
        <w:t>cars</w:t>
      </w:r>
      <w:proofErr w:type="spellEnd"/>
      <w:r w:rsidRPr="00872897">
        <w:rPr>
          <w:rFonts w:cs="Times New Roman"/>
        </w:rPr>
        <w:t xml:space="preserve"> and auto </w:t>
      </w:r>
      <w:proofErr w:type="spellStart"/>
      <w:r w:rsidRPr="00872897">
        <w:rPr>
          <w:rFonts w:cs="Times New Roman"/>
        </w:rPr>
        <w:t>companies</w:t>
      </w:r>
      <w:proofErr w:type="spellEnd"/>
      <w:r w:rsidRPr="00872897">
        <w:rPr>
          <w:rFonts w:cs="Times New Roman"/>
        </w:rPr>
        <w:t>“, který byl realizován pro společnost Škoda Auto.</w:t>
      </w:r>
    </w:p>
    <w:p w14:paraId="73743624" w14:textId="77777777" w:rsidR="00872897" w:rsidRPr="00872897" w:rsidRDefault="00872897" w:rsidP="00732E0F">
      <w:pPr>
        <w:spacing w:after="120" w:line="240" w:lineRule="auto"/>
        <w:rPr>
          <w:rFonts w:cs="Times New Roman"/>
        </w:rPr>
      </w:pPr>
      <w:r w:rsidRPr="00872897">
        <w:rPr>
          <w:rFonts w:cs="Times New Roman"/>
        </w:rPr>
        <w:t xml:space="preserve">Katedra se také podílela na jednom kurzu exekutivního vzdělávání, a to </w:t>
      </w:r>
      <w:proofErr w:type="gramStart"/>
      <w:r w:rsidRPr="00872897">
        <w:rPr>
          <w:rFonts w:cs="Times New Roman"/>
        </w:rPr>
        <w:t>kurzu  Základy</w:t>
      </w:r>
      <w:proofErr w:type="gramEnd"/>
      <w:r w:rsidRPr="00872897">
        <w:rPr>
          <w:rFonts w:cs="Times New Roman"/>
        </w:rPr>
        <w:t xml:space="preserve"> in-</w:t>
      </w:r>
      <w:proofErr w:type="spellStart"/>
      <w:r w:rsidRPr="00872897">
        <w:rPr>
          <w:rFonts w:cs="Times New Roman"/>
        </w:rPr>
        <w:t>store</w:t>
      </w:r>
      <w:proofErr w:type="spellEnd"/>
      <w:r w:rsidRPr="00872897">
        <w:rPr>
          <w:rFonts w:cs="Times New Roman"/>
        </w:rPr>
        <w:t xml:space="preserve"> marketingové komunikace, který byl uspořádán ve spolupráci s POPAI.</w:t>
      </w:r>
    </w:p>
    <w:p w14:paraId="4C4DFB0A" w14:textId="77777777" w:rsidR="00872897" w:rsidRPr="00872897" w:rsidRDefault="00872897" w:rsidP="00732E0F">
      <w:pPr>
        <w:spacing w:after="120" w:line="240" w:lineRule="auto"/>
        <w:rPr>
          <w:rFonts w:cs="Times New Roman"/>
        </w:rPr>
      </w:pPr>
      <w:r w:rsidRPr="00872897">
        <w:rPr>
          <w:rFonts w:cs="Times New Roman"/>
        </w:rPr>
        <w:t xml:space="preserve">Pokračoval rovněž rozvoj profesní komunity Marketing Alumni, která je exkluzivním sdružením studentů a absolventů vedlejší specializace Marketing napříč semestry. Komunita má podporovat další vzdělávání svých členů v oboru, jejich profesní spolupráci a růst. Komunita funguje na sociálních sítích i v rámci nejrůznějších formálních i neformálních setkání. V současnosti čítá již více než 1000 členů. </w:t>
      </w:r>
    </w:p>
    <w:p w14:paraId="66A48120" w14:textId="77777777" w:rsidR="00872897" w:rsidRPr="00872897" w:rsidRDefault="00872897" w:rsidP="00732E0F">
      <w:pPr>
        <w:spacing w:after="120" w:line="240" w:lineRule="auto"/>
        <w:rPr>
          <w:rFonts w:cs="Times New Roman"/>
        </w:rPr>
      </w:pPr>
      <w:r w:rsidRPr="00872897">
        <w:rPr>
          <w:rFonts w:cs="Times New Roman"/>
        </w:rPr>
        <w:t xml:space="preserve">V neposlední řadě se katedra podílela na organizaci a vyhodnocení odborných soutěží, jako je Marketér roku či Internet </w:t>
      </w:r>
      <w:proofErr w:type="spellStart"/>
      <w:r w:rsidRPr="00872897">
        <w:rPr>
          <w:rFonts w:cs="Times New Roman"/>
        </w:rPr>
        <w:t>Effectiveness</w:t>
      </w:r>
      <w:proofErr w:type="spellEnd"/>
      <w:r w:rsidRPr="00872897">
        <w:rPr>
          <w:rFonts w:cs="Times New Roman"/>
        </w:rPr>
        <w:t xml:space="preserve"> </w:t>
      </w:r>
      <w:proofErr w:type="spellStart"/>
      <w:r w:rsidRPr="00872897">
        <w:rPr>
          <w:rFonts w:cs="Times New Roman"/>
        </w:rPr>
        <w:t>Awards</w:t>
      </w:r>
      <w:proofErr w:type="spellEnd"/>
      <w:r w:rsidRPr="00872897">
        <w:rPr>
          <w:rFonts w:cs="Times New Roman"/>
        </w:rPr>
        <w:t>. Akademičtí pracovníci byli také členy významných odborných sdružení, jako např. SIMAR či Česká marketingová společnost.</w:t>
      </w:r>
    </w:p>
    <w:p w14:paraId="4FFAA84D" w14:textId="77777777" w:rsidR="00872897" w:rsidRPr="00872897" w:rsidRDefault="00872897" w:rsidP="00732E0F">
      <w:pPr>
        <w:spacing w:after="120" w:line="240" w:lineRule="auto"/>
        <w:rPr>
          <w:b/>
          <w:i/>
        </w:rPr>
      </w:pPr>
      <w:r w:rsidRPr="00872897">
        <w:rPr>
          <w:b/>
          <w:i/>
        </w:rPr>
        <w:t>Personální zabezpečení</w:t>
      </w:r>
    </w:p>
    <w:p w14:paraId="5E177F97" w14:textId="77777777" w:rsidR="00872897" w:rsidRPr="00872897" w:rsidRDefault="00872897" w:rsidP="00732E0F">
      <w:pPr>
        <w:spacing w:after="120" w:line="240" w:lineRule="auto"/>
        <w:rPr>
          <w:rFonts w:cs="Times New Roman"/>
        </w:rPr>
      </w:pPr>
      <w:r w:rsidRPr="00872897">
        <w:rPr>
          <w:rFonts w:cs="Times New Roman"/>
        </w:rPr>
        <w:t>Pokud jde o personální změny, v roce 2020 nenastaly žádné významné změny. Katedra získala dva nové interní doktorandy.</w:t>
      </w:r>
    </w:p>
    <w:p w14:paraId="4686BA18" w14:textId="77777777" w:rsidR="00872897" w:rsidRPr="00E62CB0" w:rsidRDefault="00872897" w:rsidP="00732E0F">
      <w:pPr>
        <w:spacing w:after="120" w:line="240" w:lineRule="auto"/>
        <w:rPr>
          <w:rFonts w:cs="Times New Roman"/>
        </w:rPr>
      </w:pPr>
    </w:p>
    <w:p w14:paraId="399DF652" w14:textId="77777777" w:rsidR="00275118" w:rsidRDefault="00275118">
      <w:pPr>
        <w:spacing w:after="160" w:line="259" w:lineRule="auto"/>
        <w:jc w:val="left"/>
        <w:rPr>
          <w:rFonts w:cs="Times New Roman"/>
          <w:b/>
        </w:rPr>
      </w:pPr>
      <w:r>
        <w:rPr>
          <w:rFonts w:cs="Times New Roman"/>
          <w:b/>
        </w:rPr>
        <w:br w:type="page"/>
      </w:r>
    </w:p>
    <w:p w14:paraId="7BFF8C31" w14:textId="77777777" w:rsidR="00E62CB0" w:rsidRPr="006148C7" w:rsidRDefault="00E62CB0" w:rsidP="00732E0F">
      <w:pPr>
        <w:spacing w:after="120" w:line="240" w:lineRule="auto"/>
        <w:rPr>
          <w:rFonts w:cs="Times New Roman"/>
          <w:b/>
        </w:rPr>
      </w:pPr>
      <w:r w:rsidRPr="006148C7">
        <w:rPr>
          <w:rFonts w:cs="Times New Roman"/>
          <w:b/>
        </w:rPr>
        <w:lastRenderedPageBreak/>
        <w:t>1</w:t>
      </w:r>
      <w:r w:rsidR="002C51F4" w:rsidRPr="006148C7">
        <w:rPr>
          <w:rFonts w:cs="Times New Roman"/>
          <w:b/>
        </w:rPr>
        <w:t>1</w:t>
      </w:r>
      <w:r w:rsidRPr="006148C7">
        <w:rPr>
          <w:rFonts w:cs="Times New Roman"/>
          <w:b/>
        </w:rPr>
        <w:t>.1.4</w:t>
      </w:r>
      <w:r w:rsidRPr="006148C7">
        <w:rPr>
          <w:rFonts w:cs="Times New Roman"/>
          <w:b/>
        </w:rPr>
        <w:tab/>
        <w:t>Katedra managementu</w:t>
      </w:r>
    </w:p>
    <w:p w14:paraId="15B21CEE" w14:textId="77777777" w:rsidR="006148C7" w:rsidRPr="006148C7" w:rsidRDefault="006148C7" w:rsidP="006148C7">
      <w:pPr>
        <w:spacing w:after="120" w:line="240" w:lineRule="auto"/>
        <w:rPr>
          <w:rFonts w:cs="Times New Roman"/>
          <w:b/>
          <w:i/>
        </w:rPr>
      </w:pPr>
      <w:r w:rsidRPr="006148C7">
        <w:rPr>
          <w:rFonts w:cs="Times New Roman"/>
          <w:b/>
          <w:i/>
        </w:rPr>
        <w:t xml:space="preserve">Pedagogická činnost katedry </w:t>
      </w:r>
    </w:p>
    <w:p w14:paraId="6D0C83F1" w14:textId="77777777" w:rsidR="006148C7" w:rsidRPr="006148C7" w:rsidRDefault="006148C7" w:rsidP="006148C7">
      <w:pPr>
        <w:spacing w:after="120" w:line="240" w:lineRule="auto"/>
        <w:rPr>
          <w:rFonts w:cs="Times New Roman"/>
        </w:rPr>
      </w:pPr>
      <w:r w:rsidRPr="006148C7">
        <w:rPr>
          <w:rFonts w:cs="Times New Roman"/>
        </w:rPr>
        <w:t xml:space="preserve">Na </w:t>
      </w:r>
      <w:r>
        <w:rPr>
          <w:rFonts w:cs="Times New Roman"/>
        </w:rPr>
        <w:t>k</w:t>
      </w:r>
      <w:r w:rsidRPr="006148C7">
        <w:rPr>
          <w:rFonts w:cs="Times New Roman"/>
        </w:rPr>
        <w:t xml:space="preserve">atedře v roce 2020 působilo 33 pracovníků na pedagogických a vědeckých pozicích, z toho byli 2 profesoři a 5 docentů. I v tomto roce byl členem </w:t>
      </w:r>
      <w:r>
        <w:rPr>
          <w:rFonts w:cs="Times New Roman"/>
        </w:rPr>
        <w:t>k</w:t>
      </w:r>
      <w:r w:rsidRPr="006148C7">
        <w:rPr>
          <w:rFonts w:cs="Times New Roman"/>
        </w:rPr>
        <w:t xml:space="preserve">atedry zahraniční vědecký pracovník Dr. Juan Carlos </w:t>
      </w:r>
      <w:proofErr w:type="spellStart"/>
      <w:r w:rsidRPr="006148C7">
        <w:rPr>
          <w:rFonts w:cs="Times New Roman"/>
        </w:rPr>
        <w:t>Correa</w:t>
      </w:r>
      <w:proofErr w:type="spellEnd"/>
      <w:r w:rsidRPr="006148C7">
        <w:rPr>
          <w:rFonts w:cs="Times New Roman"/>
        </w:rPr>
        <w:t xml:space="preserve"> </w:t>
      </w:r>
      <w:proofErr w:type="spellStart"/>
      <w:r w:rsidRPr="006148C7">
        <w:rPr>
          <w:rFonts w:cs="Times New Roman"/>
        </w:rPr>
        <w:t>Nunez</w:t>
      </w:r>
      <w:proofErr w:type="spellEnd"/>
      <w:r w:rsidRPr="006148C7">
        <w:rPr>
          <w:rFonts w:cs="Times New Roman"/>
        </w:rPr>
        <w:t xml:space="preserve"> z columbijské univerzity </w:t>
      </w:r>
      <w:proofErr w:type="spellStart"/>
      <w:r w:rsidRPr="006148C7">
        <w:rPr>
          <w:rFonts w:cs="Times New Roman"/>
        </w:rPr>
        <w:t>Fundación</w:t>
      </w:r>
      <w:proofErr w:type="spellEnd"/>
      <w:r w:rsidRPr="006148C7">
        <w:rPr>
          <w:rFonts w:cs="Times New Roman"/>
        </w:rPr>
        <w:t xml:space="preserve"> </w:t>
      </w:r>
      <w:proofErr w:type="spellStart"/>
      <w:r w:rsidRPr="006148C7">
        <w:rPr>
          <w:rFonts w:cs="Times New Roman"/>
        </w:rPr>
        <w:t>Universitaria</w:t>
      </w:r>
      <w:proofErr w:type="spellEnd"/>
      <w:r w:rsidRPr="006148C7">
        <w:rPr>
          <w:rFonts w:cs="Times New Roman"/>
        </w:rPr>
        <w:t xml:space="preserve"> Konrad Lorenz.</w:t>
      </w:r>
    </w:p>
    <w:p w14:paraId="142E9835" w14:textId="77777777" w:rsidR="006148C7" w:rsidRPr="006148C7" w:rsidRDefault="006148C7" w:rsidP="006148C7">
      <w:pPr>
        <w:spacing w:after="120" w:line="240" w:lineRule="auto"/>
        <w:rPr>
          <w:rFonts w:cs="Times New Roman"/>
        </w:rPr>
      </w:pPr>
      <w:r w:rsidRPr="006148C7">
        <w:rPr>
          <w:rFonts w:cs="Times New Roman"/>
        </w:rPr>
        <w:t>Katedra zabezpečila – ve zcela specifických epidemiologických podmínkách vyžadujících on-line výuku – pedagogické úkoly na všech stupních studia: na bakalářském, navazujícím magisterském a doktorském studiu.</w:t>
      </w:r>
    </w:p>
    <w:p w14:paraId="5A91F335" w14:textId="77777777" w:rsidR="006148C7" w:rsidRPr="006148C7" w:rsidRDefault="006148C7" w:rsidP="006148C7">
      <w:pPr>
        <w:spacing w:after="120" w:line="240" w:lineRule="auto"/>
        <w:rPr>
          <w:rFonts w:cs="Times New Roman"/>
        </w:rPr>
      </w:pPr>
      <w:r w:rsidRPr="006148C7">
        <w:rPr>
          <w:rFonts w:cs="Times New Roman"/>
        </w:rPr>
        <w:t xml:space="preserve">Na bakalářském stupni se podílela na výuce studijních programů Podniková ekonomika a management (PE) a </w:t>
      </w:r>
      <w:proofErr w:type="spellStart"/>
      <w:r w:rsidRPr="006148C7">
        <w:rPr>
          <w:rFonts w:cs="Times New Roman"/>
        </w:rPr>
        <w:t>Arts</w:t>
      </w:r>
      <w:proofErr w:type="spellEnd"/>
      <w:r w:rsidRPr="006148C7">
        <w:rPr>
          <w:rFonts w:cs="Times New Roman"/>
        </w:rPr>
        <w:t xml:space="preserve"> management (AM) v českém jazyce a cizojazyčných bakalářských studijních programů Business Administration (BBA) v anglickém jazyce a </w:t>
      </w:r>
      <w:proofErr w:type="spellStart"/>
      <w:r w:rsidRPr="006148C7">
        <w:rPr>
          <w:rFonts w:cs="Times New Roman"/>
        </w:rPr>
        <w:t>Экономика</w:t>
      </w:r>
      <w:proofErr w:type="spellEnd"/>
      <w:r w:rsidRPr="006148C7">
        <w:rPr>
          <w:rFonts w:cs="Times New Roman"/>
        </w:rPr>
        <w:t xml:space="preserve"> </w:t>
      </w:r>
      <w:proofErr w:type="spellStart"/>
      <w:r w:rsidRPr="006148C7">
        <w:rPr>
          <w:rFonts w:cs="Times New Roman"/>
        </w:rPr>
        <w:t>предприятия</w:t>
      </w:r>
      <w:proofErr w:type="spellEnd"/>
      <w:r w:rsidRPr="006148C7">
        <w:rPr>
          <w:rFonts w:cs="Times New Roman"/>
        </w:rPr>
        <w:t xml:space="preserve"> и </w:t>
      </w:r>
      <w:proofErr w:type="spellStart"/>
      <w:r w:rsidRPr="006148C7">
        <w:rPr>
          <w:rFonts w:cs="Times New Roman"/>
        </w:rPr>
        <w:t>менеджмент</w:t>
      </w:r>
      <w:proofErr w:type="spellEnd"/>
      <w:r w:rsidRPr="006148C7">
        <w:rPr>
          <w:rFonts w:cs="Times New Roman"/>
        </w:rPr>
        <w:t xml:space="preserve"> (EPM) v ruském jazyce.</w:t>
      </w:r>
    </w:p>
    <w:p w14:paraId="2C2C1CCF" w14:textId="77777777" w:rsidR="006148C7" w:rsidRPr="006148C7" w:rsidRDefault="006148C7" w:rsidP="006148C7">
      <w:pPr>
        <w:spacing w:after="120" w:line="240" w:lineRule="auto"/>
        <w:rPr>
          <w:rFonts w:cs="Times New Roman"/>
        </w:rPr>
      </w:pPr>
      <w:r w:rsidRPr="006148C7">
        <w:rPr>
          <w:rFonts w:cs="Times New Roman"/>
        </w:rPr>
        <w:t xml:space="preserve">Na navazujícím magisterském stupni na výuce programu Management (MNG) a programu </w:t>
      </w:r>
      <w:proofErr w:type="spellStart"/>
      <w:r w:rsidRPr="006148C7">
        <w:rPr>
          <w:rFonts w:cs="Times New Roman"/>
        </w:rPr>
        <w:t>Arts</w:t>
      </w:r>
      <w:proofErr w:type="spellEnd"/>
      <w:r w:rsidRPr="006148C7">
        <w:rPr>
          <w:rFonts w:cs="Times New Roman"/>
        </w:rPr>
        <w:t xml:space="preserve"> management (AM) v českém jazyce a programu Master in International Management/CEMS a Master in Management (MIMG) v anglickém jazyce.</w:t>
      </w:r>
    </w:p>
    <w:p w14:paraId="335A01E6" w14:textId="77777777" w:rsidR="006148C7" w:rsidRPr="006148C7" w:rsidRDefault="006148C7" w:rsidP="006148C7">
      <w:pPr>
        <w:spacing w:after="120" w:line="240" w:lineRule="auto"/>
        <w:rPr>
          <w:rFonts w:cs="Times New Roman"/>
        </w:rPr>
      </w:pPr>
      <w:r w:rsidRPr="006148C7">
        <w:rPr>
          <w:rFonts w:cs="Times New Roman"/>
        </w:rPr>
        <w:t xml:space="preserve">Na doktorském stupni na výuce programu Management a manažerská ekonomie (MME) v českém i anglickém jazyce a programu </w:t>
      </w:r>
      <w:proofErr w:type="spellStart"/>
      <w:r w:rsidRPr="006148C7">
        <w:rPr>
          <w:rFonts w:cs="Times New Roman"/>
        </w:rPr>
        <w:t>Doctor</w:t>
      </w:r>
      <w:proofErr w:type="spellEnd"/>
      <w:r w:rsidRPr="006148C7">
        <w:rPr>
          <w:rFonts w:cs="Times New Roman"/>
        </w:rPr>
        <w:t xml:space="preserve"> of Business Administration (DBA) v anglickém jazyce.</w:t>
      </w:r>
    </w:p>
    <w:p w14:paraId="1F07A016" w14:textId="77777777" w:rsidR="006148C7" w:rsidRPr="006148C7" w:rsidRDefault="006148C7" w:rsidP="006148C7">
      <w:pPr>
        <w:spacing w:after="120" w:line="240" w:lineRule="auto"/>
        <w:rPr>
          <w:rFonts w:cs="Times New Roman"/>
        </w:rPr>
      </w:pPr>
      <w:r w:rsidRPr="006148C7">
        <w:rPr>
          <w:rFonts w:cs="Times New Roman"/>
        </w:rPr>
        <w:t xml:space="preserve">Na prezenčním stupni </w:t>
      </w:r>
      <w:r>
        <w:rPr>
          <w:rFonts w:cs="Times New Roman"/>
        </w:rPr>
        <w:t>k</w:t>
      </w:r>
      <w:r w:rsidRPr="006148C7">
        <w:rPr>
          <w:rFonts w:cs="Times New Roman"/>
        </w:rPr>
        <w:t xml:space="preserve">atedra zabezpečila výuku 71 předmětů v rámci fakultních i celoškolských studijních oborů, z toho 38 % předmětů bylo vyučováno v cizím, převážně anglickém jazyce. Předměty Katedry byly také k dispozici jako celoškolsky volitelné pro studenty různých studijních programů napříč jednotlivými fakultami školy. </w:t>
      </w:r>
    </w:p>
    <w:p w14:paraId="02952312" w14:textId="77777777" w:rsidR="006148C7" w:rsidRPr="006148C7" w:rsidRDefault="006148C7" w:rsidP="006148C7">
      <w:pPr>
        <w:spacing w:after="120" w:line="240" w:lineRule="auto"/>
        <w:rPr>
          <w:rFonts w:cs="Times New Roman"/>
        </w:rPr>
      </w:pPr>
      <w:r w:rsidRPr="006148C7">
        <w:rPr>
          <w:rFonts w:cs="Times New Roman"/>
        </w:rPr>
        <w:t xml:space="preserve">Katedra garantovala a zabezpečovala dvě vedlejší specializace – Management kvality a </w:t>
      </w:r>
      <w:proofErr w:type="spellStart"/>
      <w:r w:rsidRPr="006148C7">
        <w:rPr>
          <w:rFonts w:cs="Times New Roman"/>
        </w:rPr>
        <w:t>Lean</w:t>
      </w:r>
      <w:proofErr w:type="spellEnd"/>
      <w:r w:rsidRPr="006148C7">
        <w:rPr>
          <w:rFonts w:cs="Times New Roman"/>
        </w:rPr>
        <w:t xml:space="preserve"> </w:t>
      </w:r>
      <w:proofErr w:type="spellStart"/>
      <w:r w:rsidRPr="006148C7">
        <w:rPr>
          <w:rFonts w:cs="Times New Roman"/>
        </w:rPr>
        <w:t>Six</w:t>
      </w:r>
      <w:proofErr w:type="spellEnd"/>
      <w:r w:rsidRPr="006148C7">
        <w:rPr>
          <w:rFonts w:cs="Times New Roman"/>
        </w:rPr>
        <w:t xml:space="preserve"> Sigma a Projektový management, jejichž obsah i metody výuky zdůrazňují aktuální požadavky současné praxe a otevřela sektorový předmět Telekomunikace a IT vyučovaný v anglickém jazyce.</w:t>
      </w:r>
    </w:p>
    <w:p w14:paraId="2E6F0A0F" w14:textId="77777777" w:rsidR="006148C7" w:rsidRPr="006148C7" w:rsidRDefault="006148C7" w:rsidP="006148C7">
      <w:pPr>
        <w:spacing w:after="120" w:line="240" w:lineRule="auto"/>
        <w:rPr>
          <w:rFonts w:cs="Times New Roman"/>
        </w:rPr>
      </w:pPr>
      <w:r w:rsidRPr="006148C7">
        <w:rPr>
          <w:rFonts w:cs="Times New Roman"/>
        </w:rPr>
        <w:t xml:space="preserve">Na doktorském stupni </w:t>
      </w:r>
      <w:r>
        <w:rPr>
          <w:rFonts w:cs="Times New Roman"/>
        </w:rPr>
        <w:t>k</w:t>
      </w:r>
      <w:r w:rsidRPr="006148C7">
        <w:rPr>
          <w:rFonts w:cs="Times New Roman"/>
        </w:rPr>
        <w:t>atedra garantovala v českém a anglickém programu Management a manažerská ekonomie (MME) a v českém programu Podniková ekonomika a management (PEM) předměty: Management, Výzkum managementu a manažerského rozhodování, Management pro budoucnost, Organizační architektura a správa společností, Rizikové rozhodování a management rizika a podílela se na výuce předmětů: Metodologie vědeckého výzkumu a Statistické metody pro kvantitativní výzkum.</w:t>
      </w:r>
    </w:p>
    <w:p w14:paraId="74E1B4D8" w14:textId="77777777" w:rsidR="006148C7" w:rsidRPr="006148C7" w:rsidRDefault="006148C7" w:rsidP="006148C7">
      <w:pPr>
        <w:spacing w:after="120" w:line="240" w:lineRule="auto"/>
        <w:rPr>
          <w:rFonts w:cs="Times New Roman"/>
        </w:rPr>
      </w:pPr>
      <w:r w:rsidRPr="006148C7">
        <w:rPr>
          <w:rFonts w:cs="Times New Roman"/>
        </w:rPr>
        <w:t xml:space="preserve">Do 1. ročníku doktorského studia (Ph.D.) byl na </w:t>
      </w:r>
      <w:r>
        <w:rPr>
          <w:rFonts w:cs="Times New Roman"/>
        </w:rPr>
        <w:t>k</w:t>
      </w:r>
      <w:r w:rsidRPr="006148C7">
        <w:rPr>
          <w:rFonts w:cs="Times New Roman"/>
        </w:rPr>
        <w:t>atedru přijat 1 nový student. K 31. 12. 2020 čítal na Katedře počet studentů tohoto studia 14 doktorandů.</w:t>
      </w:r>
    </w:p>
    <w:p w14:paraId="11E3B9AF" w14:textId="77777777" w:rsidR="006148C7" w:rsidRPr="006148C7" w:rsidRDefault="006148C7" w:rsidP="006148C7">
      <w:pPr>
        <w:spacing w:after="120" w:line="240" w:lineRule="auto"/>
        <w:rPr>
          <w:rFonts w:cs="Times New Roman"/>
        </w:rPr>
      </w:pPr>
      <w:r w:rsidRPr="006148C7">
        <w:rPr>
          <w:rFonts w:cs="Times New Roman"/>
        </w:rPr>
        <w:t xml:space="preserve">Katedra se pedagogicky podílela také na Programu studií střední a východní Evropy (CESP), programu </w:t>
      </w:r>
      <w:proofErr w:type="spellStart"/>
      <w:r w:rsidRPr="006148C7">
        <w:rPr>
          <w:rFonts w:cs="Times New Roman"/>
        </w:rPr>
        <w:t>Honors</w:t>
      </w:r>
      <w:proofErr w:type="spellEnd"/>
      <w:r w:rsidRPr="006148C7">
        <w:rPr>
          <w:rFonts w:cs="Times New Roman"/>
        </w:rPr>
        <w:t xml:space="preserve"> </w:t>
      </w:r>
      <w:proofErr w:type="spellStart"/>
      <w:r w:rsidRPr="006148C7">
        <w:rPr>
          <w:rFonts w:cs="Times New Roman"/>
        </w:rPr>
        <w:t>Academy</w:t>
      </w:r>
      <w:proofErr w:type="spellEnd"/>
      <w:r w:rsidRPr="006148C7">
        <w:rPr>
          <w:rFonts w:cs="Times New Roman"/>
        </w:rPr>
        <w:t xml:space="preserve">, mezinárodního MBA programu Fakulty financí a účetnictví (MIFA), programů MBA Institutu managementu (IM) FPH v českém i anglickém jazyce, na kurzech exekutivního vzdělávání a na exekutivním doktorském programu </w:t>
      </w:r>
      <w:proofErr w:type="spellStart"/>
      <w:r w:rsidRPr="006148C7">
        <w:rPr>
          <w:rFonts w:cs="Times New Roman"/>
        </w:rPr>
        <w:t>Doctor</w:t>
      </w:r>
      <w:proofErr w:type="spellEnd"/>
      <w:r w:rsidRPr="006148C7">
        <w:rPr>
          <w:rFonts w:cs="Times New Roman"/>
        </w:rPr>
        <w:t xml:space="preserve"> of Business Administration (DBA).</w:t>
      </w:r>
    </w:p>
    <w:p w14:paraId="685721C0" w14:textId="77777777" w:rsidR="006148C7" w:rsidRPr="006148C7" w:rsidRDefault="006148C7" w:rsidP="006148C7">
      <w:pPr>
        <w:spacing w:after="120" w:line="240" w:lineRule="auto"/>
        <w:rPr>
          <w:rFonts w:cs="Times New Roman"/>
          <w:b/>
          <w:i/>
        </w:rPr>
      </w:pPr>
      <w:r w:rsidRPr="006148C7">
        <w:rPr>
          <w:rFonts w:cs="Times New Roman"/>
          <w:b/>
          <w:i/>
        </w:rPr>
        <w:t>Vědecko-výzkumná a rozvojová činnost</w:t>
      </w:r>
    </w:p>
    <w:p w14:paraId="71B69EE9" w14:textId="77777777" w:rsidR="006148C7" w:rsidRPr="006148C7" w:rsidRDefault="006148C7" w:rsidP="006148C7">
      <w:pPr>
        <w:spacing w:after="120" w:line="240" w:lineRule="auto"/>
        <w:rPr>
          <w:rFonts w:cs="Times New Roman"/>
        </w:rPr>
      </w:pPr>
      <w:r w:rsidRPr="006148C7">
        <w:rPr>
          <w:rFonts w:cs="Times New Roman"/>
        </w:rPr>
        <w:t xml:space="preserve">Katedra se zaměřuje na výzkum a publikování v oborech své profilace. V oblasti vědecko-výzkumné práce a rozvojové činnosti se členové </w:t>
      </w:r>
      <w:r>
        <w:rPr>
          <w:rFonts w:cs="Times New Roman"/>
        </w:rPr>
        <w:t>k</w:t>
      </w:r>
      <w:r w:rsidRPr="006148C7">
        <w:rPr>
          <w:rFonts w:cs="Times New Roman"/>
        </w:rPr>
        <w:t>atedry zapojili do zahraničních a tuzemských grantů a projektů.</w:t>
      </w:r>
    </w:p>
    <w:p w14:paraId="05FB3A86" w14:textId="77777777" w:rsidR="006148C7" w:rsidRPr="006148C7" w:rsidRDefault="006148C7" w:rsidP="006148C7">
      <w:pPr>
        <w:spacing w:after="120" w:line="240" w:lineRule="auto"/>
        <w:rPr>
          <w:rFonts w:cs="Times New Roman"/>
        </w:rPr>
      </w:pPr>
      <w:r w:rsidRPr="006148C7">
        <w:rPr>
          <w:rFonts w:cs="Times New Roman"/>
        </w:rPr>
        <w:t>V roce 2020 byly zahájeny, pokračovaly či byly ukončeny následující granty a projekty:</w:t>
      </w:r>
    </w:p>
    <w:p w14:paraId="1200CD1F" w14:textId="77777777" w:rsidR="006148C7" w:rsidRPr="00D87852" w:rsidRDefault="006148C7" w:rsidP="00D87852">
      <w:pPr>
        <w:pStyle w:val="Odstavecseseznamem"/>
        <w:numPr>
          <w:ilvl w:val="0"/>
          <w:numId w:val="36"/>
        </w:numPr>
        <w:spacing w:after="120" w:line="240" w:lineRule="auto"/>
        <w:ind w:left="426"/>
        <w:rPr>
          <w:rFonts w:cs="Times New Roman"/>
        </w:rPr>
      </w:pPr>
      <w:r w:rsidRPr="00D87852">
        <w:rPr>
          <w:rFonts w:cs="Times New Roman"/>
        </w:rPr>
        <w:t xml:space="preserve">GAČR </w:t>
      </w:r>
      <w:proofErr w:type="gramStart"/>
      <w:r w:rsidRPr="00D87852">
        <w:rPr>
          <w:rFonts w:cs="Times New Roman"/>
        </w:rPr>
        <w:t>18-13766S</w:t>
      </w:r>
      <w:proofErr w:type="gramEnd"/>
      <w:r w:rsidRPr="00D87852">
        <w:rPr>
          <w:rFonts w:cs="Times New Roman"/>
        </w:rPr>
        <w:t xml:space="preserve"> (GA310018) 2018-2021: Testování externí validity experimentů na nečestné chování – řešitel P. Houdek, spoluřešitel Š. Bahník, M. Vranka;</w:t>
      </w:r>
    </w:p>
    <w:p w14:paraId="43C9D8B5" w14:textId="77777777" w:rsidR="006148C7" w:rsidRPr="00D87852" w:rsidRDefault="006148C7" w:rsidP="00D87852">
      <w:pPr>
        <w:pStyle w:val="Odstavecseseznamem"/>
        <w:numPr>
          <w:ilvl w:val="0"/>
          <w:numId w:val="36"/>
        </w:numPr>
        <w:spacing w:after="120" w:line="240" w:lineRule="auto"/>
        <w:ind w:left="426"/>
        <w:rPr>
          <w:rFonts w:cs="Times New Roman"/>
        </w:rPr>
      </w:pPr>
      <w:r w:rsidRPr="00D87852">
        <w:rPr>
          <w:rFonts w:cs="Times New Roman"/>
        </w:rPr>
        <w:t xml:space="preserve">GAČR </w:t>
      </w:r>
      <w:proofErr w:type="gramStart"/>
      <w:r w:rsidRPr="00D87852">
        <w:rPr>
          <w:rFonts w:cs="Times New Roman"/>
        </w:rPr>
        <w:t>19-10781S</w:t>
      </w:r>
      <w:proofErr w:type="gramEnd"/>
      <w:r w:rsidRPr="00D87852">
        <w:rPr>
          <w:rFonts w:cs="Times New Roman"/>
        </w:rPr>
        <w:t xml:space="preserve"> (GA310019) 2019-2021: Experimentální studie prediktorů korupčního chování – řešitel Š. Bahník, spoluřešitel M. Vranka;</w:t>
      </w:r>
    </w:p>
    <w:p w14:paraId="318B654E" w14:textId="77777777" w:rsidR="006148C7" w:rsidRPr="00D87852" w:rsidRDefault="006148C7" w:rsidP="00D87852">
      <w:pPr>
        <w:pStyle w:val="Odstavecseseznamem"/>
        <w:numPr>
          <w:ilvl w:val="0"/>
          <w:numId w:val="36"/>
        </w:numPr>
        <w:spacing w:after="120" w:line="240" w:lineRule="auto"/>
        <w:ind w:left="426"/>
        <w:rPr>
          <w:rFonts w:cs="Times New Roman"/>
        </w:rPr>
      </w:pPr>
      <w:r w:rsidRPr="00D87852">
        <w:rPr>
          <w:rFonts w:cs="Times New Roman"/>
        </w:rPr>
        <w:t xml:space="preserve">IGA VŠE F4/33/2018 (IG407028) 2018-2020: Využití </w:t>
      </w:r>
      <w:proofErr w:type="spellStart"/>
      <w:r w:rsidRPr="00D87852">
        <w:rPr>
          <w:rFonts w:cs="Times New Roman"/>
        </w:rPr>
        <w:t>crowdsourcingu</w:t>
      </w:r>
      <w:proofErr w:type="spellEnd"/>
      <w:r w:rsidRPr="00D87852">
        <w:rPr>
          <w:rFonts w:cs="Times New Roman"/>
        </w:rPr>
        <w:t xml:space="preserve"> pro evaluaci efektu psychických jevů na srozumitelnost prezentace modelů strojového učení – spoluřešitel Š. Bahník, zapojen do projektu Fakulty informatiky a statistiky;</w:t>
      </w:r>
    </w:p>
    <w:p w14:paraId="4BBA3B1A" w14:textId="77777777" w:rsidR="006148C7" w:rsidRPr="00D87852" w:rsidRDefault="006148C7" w:rsidP="00D87852">
      <w:pPr>
        <w:pStyle w:val="Odstavecseseznamem"/>
        <w:numPr>
          <w:ilvl w:val="0"/>
          <w:numId w:val="36"/>
        </w:numPr>
        <w:spacing w:after="120" w:line="240" w:lineRule="auto"/>
        <w:ind w:left="426"/>
        <w:rPr>
          <w:rFonts w:cs="Times New Roman"/>
        </w:rPr>
      </w:pPr>
      <w:r w:rsidRPr="00D87852">
        <w:rPr>
          <w:rFonts w:cs="Times New Roman"/>
        </w:rPr>
        <w:t xml:space="preserve">IGA VŠE F3/57/2019 (IG310059) 2019-2021: Zprávy o manažerech a firmě: Analýza velkých dat s využitím metod strojového učení – řešitel: M. Tkáčik, spoluřešitel P. Houdek, N. </w:t>
      </w:r>
      <w:proofErr w:type="spellStart"/>
      <w:proofErr w:type="gramStart"/>
      <w:r w:rsidRPr="00D87852">
        <w:rPr>
          <w:rFonts w:cs="Times New Roman"/>
        </w:rPr>
        <w:t>Frollová</w:t>
      </w:r>
      <w:proofErr w:type="spellEnd"/>
      <w:r w:rsidRPr="00D87852">
        <w:rPr>
          <w:rFonts w:cs="Times New Roman"/>
        </w:rPr>
        <w:t xml:space="preserve"> ;</w:t>
      </w:r>
      <w:proofErr w:type="gramEnd"/>
    </w:p>
    <w:p w14:paraId="427A1F26" w14:textId="77777777" w:rsidR="006148C7" w:rsidRPr="00D87852" w:rsidRDefault="006148C7" w:rsidP="00D87852">
      <w:pPr>
        <w:pStyle w:val="Odstavecseseznamem"/>
        <w:numPr>
          <w:ilvl w:val="0"/>
          <w:numId w:val="36"/>
        </w:numPr>
        <w:spacing w:after="120" w:line="240" w:lineRule="auto"/>
        <w:ind w:left="426"/>
        <w:rPr>
          <w:rFonts w:cs="Times New Roman"/>
        </w:rPr>
      </w:pPr>
      <w:r w:rsidRPr="00D87852">
        <w:rPr>
          <w:rFonts w:cs="Times New Roman"/>
        </w:rPr>
        <w:lastRenderedPageBreak/>
        <w:t xml:space="preserve">IGA VŠE F3/59/2019 (IG310029) 2019-2021: Chyby v </w:t>
      </w:r>
      <w:proofErr w:type="spellStart"/>
      <w:r w:rsidRPr="00D87852">
        <w:rPr>
          <w:rFonts w:cs="Times New Roman"/>
        </w:rPr>
        <w:t>atribuci</w:t>
      </w:r>
      <w:proofErr w:type="spellEnd"/>
      <w:r w:rsidRPr="00D87852">
        <w:rPr>
          <w:rFonts w:cs="Times New Roman"/>
        </w:rPr>
        <w:t xml:space="preserve"> úspěchu podle pozice ve skupině se zaměřením na leadership – řešitel N. </w:t>
      </w:r>
      <w:proofErr w:type="spellStart"/>
      <w:proofErr w:type="gramStart"/>
      <w:r w:rsidRPr="00D87852">
        <w:rPr>
          <w:rFonts w:cs="Times New Roman"/>
        </w:rPr>
        <w:t>Frollová</w:t>
      </w:r>
      <w:proofErr w:type="spellEnd"/>
      <w:r w:rsidRPr="00D87852">
        <w:rPr>
          <w:rFonts w:cs="Times New Roman"/>
        </w:rPr>
        <w:t xml:space="preserve"> ,</w:t>
      </w:r>
      <w:proofErr w:type="gramEnd"/>
      <w:r w:rsidRPr="00D87852">
        <w:rPr>
          <w:rFonts w:cs="Times New Roman"/>
        </w:rPr>
        <w:t xml:space="preserve"> spoluřešitel P. Houdek, K. Vítečková;</w:t>
      </w:r>
    </w:p>
    <w:p w14:paraId="6209D250" w14:textId="77777777" w:rsidR="006148C7" w:rsidRPr="00D87852" w:rsidRDefault="006148C7" w:rsidP="00D87852">
      <w:pPr>
        <w:pStyle w:val="Odstavecseseznamem"/>
        <w:numPr>
          <w:ilvl w:val="0"/>
          <w:numId w:val="36"/>
        </w:numPr>
        <w:spacing w:after="120" w:line="240" w:lineRule="auto"/>
        <w:ind w:left="426"/>
        <w:rPr>
          <w:rFonts w:cs="Times New Roman"/>
        </w:rPr>
      </w:pPr>
      <w:r w:rsidRPr="00D87852">
        <w:rPr>
          <w:rFonts w:cs="Times New Roman"/>
        </w:rPr>
        <w:t xml:space="preserve">IGA VŠE F3/63/2019 (IG310049) 2019-2021: Vliv vzdělání v oboru management na vnímání etiky, udržitelnosti a kulturní diverzity – řešitel: K. Vítečková, spoluřešitel P. Houdek, N. </w:t>
      </w:r>
      <w:proofErr w:type="spellStart"/>
      <w:r w:rsidRPr="00D87852">
        <w:rPr>
          <w:rFonts w:cs="Times New Roman"/>
        </w:rPr>
        <w:t>Frollová</w:t>
      </w:r>
      <w:proofErr w:type="spellEnd"/>
      <w:r w:rsidRPr="00D87852">
        <w:rPr>
          <w:rFonts w:cs="Times New Roman"/>
        </w:rPr>
        <w:t>;</w:t>
      </w:r>
    </w:p>
    <w:p w14:paraId="2DD63B47" w14:textId="77777777" w:rsidR="006148C7" w:rsidRPr="00D87852" w:rsidRDefault="006148C7" w:rsidP="00D87852">
      <w:pPr>
        <w:pStyle w:val="Odstavecseseznamem"/>
        <w:numPr>
          <w:ilvl w:val="0"/>
          <w:numId w:val="36"/>
        </w:numPr>
        <w:spacing w:after="120" w:line="240" w:lineRule="auto"/>
        <w:ind w:left="426"/>
        <w:rPr>
          <w:rFonts w:cs="Times New Roman"/>
        </w:rPr>
      </w:pPr>
      <w:r w:rsidRPr="00D87852">
        <w:rPr>
          <w:rFonts w:cs="Times New Roman"/>
        </w:rPr>
        <w:t xml:space="preserve">IGA VŠE F3/23/2020 (IG310010) 2020-2022: Global </w:t>
      </w:r>
      <w:proofErr w:type="spellStart"/>
      <w:r w:rsidRPr="00D87852">
        <w:rPr>
          <w:rFonts w:cs="Times New Roman"/>
        </w:rPr>
        <w:t>Virtual</w:t>
      </w:r>
      <w:proofErr w:type="spellEnd"/>
      <w:r w:rsidRPr="00D87852">
        <w:rPr>
          <w:rFonts w:cs="Times New Roman"/>
        </w:rPr>
        <w:t xml:space="preserve"> </w:t>
      </w:r>
      <w:proofErr w:type="spellStart"/>
      <w:r w:rsidRPr="00D87852">
        <w:rPr>
          <w:rFonts w:cs="Times New Roman"/>
        </w:rPr>
        <w:t>Teams</w:t>
      </w:r>
      <w:proofErr w:type="spellEnd"/>
      <w:r w:rsidRPr="00D87852">
        <w:rPr>
          <w:rFonts w:cs="Times New Roman"/>
        </w:rPr>
        <w:t xml:space="preserve"> </w:t>
      </w:r>
      <w:proofErr w:type="spellStart"/>
      <w:r w:rsidRPr="00D87852">
        <w:rPr>
          <w:rFonts w:cs="Times New Roman"/>
        </w:rPr>
        <w:t>within</w:t>
      </w:r>
      <w:proofErr w:type="spellEnd"/>
      <w:r w:rsidRPr="00D87852">
        <w:rPr>
          <w:rFonts w:cs="Times New Roman"/>
        </w:rPr>
        <w:t xml:space="preserve"> Digital </w:t>
      </w:r>
      <w:proofErr w:type="spellStart"/>
      <w:r w:rsidRPr="00D87852">
        <w:rPr>
          <w:rFonts w:cs="Times New Roman"/>
        </w:rPr>
        <w:t>Working</w:t>
      </w:r>
      <w:proofErr w:type="spellEnd"/>
      <w:r w:rsidRPr="00D87852">
        <w:rPr>
          <w:rFonts w:cs="Times New Roman"/>
        </w:rPr>
        <w:t xml:space="preserve"> Environment – řešitel: R. Liška;</w:t>
      </w:r>
    </w:p>
    <w:p w14:paraId="0EACE212" w14:textId="77777777" w:rsidR="006148C7" w:rsidRPr="00D87852" w:rsidRDefault="006148C7" w:rsidP="00D87852">
      <w:pPr>
        <w:pStyle w:val="Odstavecseseznamem"/>
        <w:numPr>
          <w:ilvl w:val="0"/>
          <w:numId w:val="36"/>
        </w:numPr>
        <w:spacing w:after="120" w:line="240" w:lineRule="auto"/>
        <w:ind w:left="426"/>
        <w:rPr>
          <w:rFonts w:cs="Times New Roman"/>
        </w:rPr>
      </w:pPr>
      <w:r w:rsidRPr="00D87852">
        <w:rPr>
          <w:rFonts w:cs="Times New Roman"/>
        </w:rPr>
        <w:t xml:space="preserve">IGA VŠE F3/53/2020 (IG310020) 2020-2022: Pomáhají příběhy v dodržování pořádku na pracovišti? – řešitel: J. Mojžíš; </w:t>
      </w:r>
    </w:p>
    <w:p w14:paraId="196986C3" w14:textId="77777777" w:rsidR="006148C7" w:rsidRPr="00D87852" w:rsidRDefault="006148C7" w:rsidP="00D87852">
      <w:pPr>
        <w:pStyle w:val="Odstavecseseznamem"/>
        <w:numPr>
          <w:ilvl w:val="0"/>
          <w:numId w:val="36"/>
        </w:numPr>
        <w:spacing w:after="120" w:line="240" w:lineRule="auto"/>
        <w:ind w:left="426"/>
        <w:rPr>
          <w:rFonts w:cs="Times New Roman"/>
        </w:rPr>
      </w:pPr>
      <w:r w:rsidRPr="00D87852">
        <w:rPr>
          <w:rFonts w:cs="Times New Roman"/>
        </w:rPr>
        <w:t>IRS FPH 42/2020: Příprava kurzu Big data v managementu – řešitel: Š. Bahník, spoluřešitel M. Tkáčik, P. Houdek;</w:t>
      </w:r>
    </w:p>
    <w:p w14:paraId="00639F7D" w14:textId="77777777" w:rsidR="006148C7" w:rsidRPr="00D87852" w:rsidRDefault="006148C7" w:rsidP="00D87852">
      <w:pPr>
        <w:pStyle w:val="Odstavecseseznamem"/>
        <w:numPr>
          <w:ilvl w:val="0"/>
          <w:numId w:val="36"/>
        </w:numPr>
        <w:spacing w:after="120" w:line="240" w:lineRule="auto"/>
        <w:ind w:left="426"/>
        <w:rPr>
          <w:rFonts w:cs="Times New Roman"/>
        </w:rPr>
      </w:pPr>
      <w:r w:rsidRPr="00D87852">
        <w:rPr>
          <w:rFonts w:cs="Times New Roman"/>
        </w:rPr>
        <w:t>IGA 2 VŠE F3 2020: Proměny operačního managementu v kontextu Průmyslu 4.0. – řešitel N. Krejčová, spoluřešitelé H. Svobodová, J. Mojžíš.</w:t>
      </w:r>
    </w:p>
    <w:p w14:paraId="08EA3E2E" w14:textId="77777777" w:rsidR="006148C7" w:rsidRPr="00D87852" w:rsidRDefault="006148C7" w:rsidP="00D87852">
      <w:pPr>
        <w:pStyle w:val="Odstavecseseznamem"/>
        <w:numPr>
          <w:ilvl w:val="0"/>
          <w:numId w:val="36"/>
        </w:numPr>
        <w:spacing w:after="120" w:line="240" w:lineRule="auto"/>
        <w:ind w:left="426"/>
        <w:rPr>
          <w:rFonts w:cs="Times New Roman"/>
        </w:rPr>
      </w:pPr>
      <w:r w:rsidRPr="00D87852">
        <w:rPr>
          <w:rFonts w:cs="Times New Roman"/>
        </w:rPr>
        <w:t>Pokračovalo zapojení členů katedry na rozvojovém projektu VŠE ESF „Rozvoj vzdělávací a dalších činností a podpora kvality na VŠE v Praze“ (2017-2022) a byly zahájeny práce na projektu VŠE ESF II „Rozvoj moderních výukových trendů na VŠE v Praze“ (2020-2022).</w:t>
      </w:r>
    </w:p>
    <w:p w14:paraId="1D600DEE" w14:textId="77777777" w:rsidR="006148C7" w:rsidRPr="006148C7" w:rsidRDefault="006148C7" w:rsidP="006148C7">
      <w:pPr>
        <w:spacing w:after="120" w:line="240" w:lineRule="auto"/>
        <w:rPr>
          <w:rFonts w:cs="Times New Roman"/>
        </w:rPr>
      </w:pPr>
      <w:r w:rsidRPr="006148C7">
        <w:rPr>
          <w:rFonts w:cs="Times New Roman"/>
        </w:rPr>
        <w:t xml:space="preserve">Vědecké a odborné publikace a konference. Databáze VŠE za rok 2020 eviduje 34 publikovaných titulů členy </w:t>
      </w:r>
      <w:r>
        <w:rPr>
          <w:rFonts w:cs="Times New Roman"/>
        </w:rPr>
        <w:t>k</w:t>
      </w:r>
      <w:r w:rsidRPr="006148C7">
        <w:rPr>
          <w:rFonts w:cs="Times New Roman"/>
        </w:rPr>
        <w:t xml:space="preserve">atedry. V českých nakladatelstvích byly vydány 2 učebnicové monografie a v zahraničních vydavatelstvím </w:t>
      </w:r>
      <w:proofErr w:type="spellStart"/>
      <w:r w:rsidRPr="006148C7">
        <w:rPr>
          <w:rFonts w:cs="Times New Roman"/>
        </w:rPr>
        <w:t>Springer</w:t>
      </w:r>
      <w:proofErr w:type="spellEnd"/>
      <w:r w:rsidRPr="006148C7">
        <w:rPr>
          <w:rFonts w:cs="Times New Roman"/>
        </w:rPr>
        <w:t xml:space="preserve"> International Publishing a </w:t>
      </w:r>
      <w:proofErr w:type="spellStart"/>
      <w:r w:rsidRPr="006148C7">
        <w:rPr>
          <w:rFonts w:cs="Times New Roman"/>
        </w:rPr>
        <w:t>Palgrave</w:t>
      </w:r>
      <w:proofErr w:type="spellEnd"/>
      <w:r w:rsidRPr="006148C7">
        <w:rPr>
          <w:rFonts w:cs="Times New Roman"/>
        </w:rPr>
        <w:t xml:space="preserve"> </w:t>
      </w:r>
      <w:proofErr w:type="spellStart"/>
      <w:r w:rsidRPr="006148C7">
        <w:rPr>
          <w:rFonts w:cs="Times New Roman"/>
        </w:rPr>
        <w:t>Macmillan</w:t>
      </w:r>
      <w:proofErr w:type="spellEnd"/>
      <w:r w:rsidRPr="006148C7">
        <w:rPr>
          <w:rFonts w:cs="Times New Roman"/>
        </w:rPr>
        <w:t xml:space="preserve"> dva příspěvky v knižních monografiích. Jedenáct titulů je publikováno v citačně významných časopisech (IF 1,057-4,26 a SJR 0,22-1,538) – např. Environment and </w:t>
      </w:r>
      <w:proofErr w:type="spellStart"/>
      <w:r w:rsidRPr="006148C7">
        <w:rPr>
          <w:rFonts w:cs="Times New Roman"/>
        </w:rPr>
        <w:t>Behavior</w:t>
      </w:r>
      <w:proofErr w:type="spellEnd"/>
      <w:r w:rsidRPr="006148C7">
        <w:rPr>
          <w:rFonts w:cs="Times New Roman"/>
        </w:rPr>
        <w:t xml:space="preserve">, Science and </w:t>
      </w:r>
      <w:proofErr w:type="spellStart"/>
      <w:r w:rsidRPr="006148C7">
        <w:rPr>
          <w:rFonts w:cs="Times New Roman"/>
        </w:rPr>
        <w:t>Engineering</w:t>
      </w:r>
      <w:proofErr w:type="spellEnd"/>
      <w:r w:rsidRPr="006148C7">
        <w:rPr>
          <w:rFonts w:cs="Times New Roman"/>
        </w:rPr>
        <w:t xml:space="preserve"> </w:t>
      </w:r>
      <w:proofErr w:type="spellStart"/>
      <w:r w:rsidRPr="006148C7">
        <w:rPr>
          <w:rFonts w:cs="Times New Roman"/>
        </w:rPr>
        <w:t>Ethics</w:t>
      </w:r>
      <w:proofErr w:type="spellEnd"/>
      <w:r w:rsidRPr="006148C7">
        <w:rPr>
          <w:rFonts w:cs="Times New Roman"/>
        </w:rPr>
        <w:t xml:space="preserve">, </w:t>
      </w:r>
      <w:proofErr w:type="spellStart"/>
      <w:r w:rsidRPr="006148C7">
        <w:rPr>
          <w:rFonts w:cs="Times New Roman"/>
        </w:rPr>
        <w:t>Journal</w:t>
      </w:r>
      <w:proofErr w:type="spellEnd"/>
      <w:r w:rsidRPr="006148C7">
        <w:rPr>
          <w:rFonts w:cs="Times New Roman"/>
        </w:rPr>
        <w:t xml:space="preserve"> of </w:t>
      </w:r>
      <w:proofErr w:type="spellStart"/>
      <w:r w:rsidRPr="006148C7">
        <w:rPr>
          <w:rFonts w:cs="Times New Roman"/>
        </w:rPr>
        <w:t>Contextual</w:t>
      </w:r>
      <w:proofErr w:type="spellEnd"/>
      <w:r w:rsidRPr="006148C7">
        <w:rPr>
          <w:rFonts w:cs="Times New Roman"/>
        </w:rPr>
        <w:t xml:space="preserve"> </w:t>
      </w:r>
      <w:proofErr w:type="spellStart"/>
      <w:r w:rsidRPr="006148C7">
        <w:rPr>
          <w:rFonts w:cs="Times New Roman"/>
        </w:rPr>
        <w:t>Behavioral</w:t>
      </w:r>
      <w:proofErr w:type="spellEnd"/>
      <w:r w:rsidRPr="006148C7">
        <w:rPr>
          <w:rFonts w:cs="Times New Roman"/>
        </w:rPr>
        <w:t xml:space="preserve"> Science, International </w:t>
      </w:r>
      <w:proofErr w:type="spellStart"/>
      <w:r w:rsidRPr="006148C7">
        <w:rPr>
          <w:rFonts w:cs="Times New Roman"/>
        </w:rPr>
        <w:t>Journal</w:t>
      </w:r>
      <w:proofErr w:type="spellEnd"/>
      <w:r w:rsidRPr="006148C7">
        <w:rPr>
          <w:rFonts w:cs="Times New Roman"/>
        </w:rPr>
        <w:t xml:space="preserve"> of Business Systems </w:t>
      </w:r>
      <w:proofErr w:type="spellStart"/>
      <w:r w:rsidRPr="006148C7">
        <w:rPr>
          <w:rFonts w:cs="Times New Roman"/>
        </w:rPr>
        <w:t>Research</w:t>
      </w:r>
      <w:proofErr w:type="spellEnd"/>
      <w:r w:rsidRPr="006148C7">
        <w:rPr>
          <w:rFonts w:cs="Times New Roman"/>
        </w:rPr>
        <w:t>.</w:t>
      </w:r>
    </w:p>
    <w:p w14:paraId="0903338E" w14:textId="77777777" w:rsidR="006148C7" w:rsidRPr="006148C7" w:rsidRDefault="006148C7" w:rsidP="006148C7">
      <w:pPr>
        <w:spacing w:after="120" w:line="240" w:lineRule="auto"/>
        <w:rPr>
          <w:rFonts w:cs="Times New Roman"/>
        </w:rPr>
      </w:pPr>
      <w:r w:rsidRPr="006148C7">
        <w:rPr>
          <w:rFonts w:cs="Times New Roman"/>
        </w:rPr>
        <w:t xml:space="preserve">Výjezdy na mezinárodní konference byly z důvodu epidemiologické situace výrazně omezeny. Členové </w:t>
      </w:r>
      <w:r>
        <w:rPr>
          <w:rFonts w:cs="Times New Roman"/>
        </w:rPr>
        <w:t>k</w:t>
      </w:r>
      <w:r w:rsidRPr="006148C7">
        <w:rPr>
          <w:rFonts w:cs="Times New Roman"/>
        </w:rPr>
        <w:t xml:space="preserve">atedry prezentovali své výzkumy alespoň pro konference </w:t>
      </w:r>
      <w:proofErr w:type="spellStart"/>
      <w:r w:rsidRPr="006148C7">
        <w:rPr>
          <w:rFonts w:cs="Times New Roman"/>
        </w:rPr>
        <w:t>European</w:t>
      </w:r>
      <w:proofErr w:type="spellEnd"/>
      <w:r w:rsidRPr="006148C7">
        <w:rPr>
          <w:rFonts w:cs="Times New Roman"/>
        </w:rPr>
        <w:t xml:space="preserve"> </w:t>
      </w:r>
      <w:proofErr w:type="spellStart"/>
      <w:r w:rsidRPr="006148C7">
        <w:rPr>
          <w:rFonts w:cs="Times New Roman"/>
        </w:rPr>
        <w:t>Academy</w:t>
      </w:r>
      <w:proofErr w:type="spellEnd"/>
      <w:r w:rsidRPr="006148C7">
        <w:rPr>
          <w:rFonts w:cs="Times New Roman"/>
        </w:rPr>
        <w:t xml:space="preserve"> of Management, International </w:t>
      </w:r>
      <w:proofErr w:type="spellStart"/>
      <w:r w:rsidRPr="006148C7">
        <w:rPr>
          <w:rFonts w:cs="Times New Roman"/>
        </w:rPr>
        <w:t>Days</w:t>
      </w:r>
      <w:proofErr w:type="spellEnd"/>
      <w:r w:rsidRPr="006148C7">
        <w:rPr>
          <w:rFonts w:cs="Times New Roman"/>
        </w:rPr>
        <w:t xml:space="preserve"> of </w:t>
      </w:r>
      <w:proofErr w:type="spellStart"/>
      <w:r w:rsidRPr="006148C7">
        <w:rPr>
          <w:rFonts w:cs="Times New Roman"/>
        </w:rPr>
        <w:t>Statistics</w:t>
      </w:r>
      <w:proofErr w:type="spellEnd"/>
      <w:r w:rsidRPr="006148C7">
        <w:rPr>
          <w:rFonts w:cs="Times New Roman"/>
        </w:rPr>
        <w:t xml:space="preserve"> and </w:t>
      </w:r>
      <w:proofErr w:type="spellStart"/>
      <w:r w:rsidRPr="006148C7">
        <w:rPr>
          <w:rFonts w:cs="Times New Roman"/>
        </w:rPr>
        <w:t>Economics</w:t>
      </w:r>
      <w:proofErr w:type="spellEnd"/>
      <w:r w:rsidRPr="006148C7">
        <w:rPr>
          <w:rFonts w:cs="Times New Roman"/>
        </w:rPr>
        <w:t xml:space="preserve"> (MSED) a </w:t>
      </w:r>
      <w:proofErr w:type="spellStart"/>
      <w:r w:rsidRPr="006148C7">
        <w:rPr>
          <w:rFonts w:cs="Times New Roman"/>
        </w:rPr>
        <w:t>Knowledge</w:t>
      </w:r>
      <w:proofErr w:type="spellEnd"/>
      <w:r w:rsidRPr="006148C7">
        <w:rPr>
          <w:rFonts w:cs="Times New Roman"/>
        </w:rPr>
        <w:t xml:space="preserve"> on </w:t>
      </w:r>
      <w:proofErr w:type="spellStart"/>
      <w:r w:rsidRPr="006148C7">
        <w:rPr>
          <w:rFonts w:cs="Times New Roman"/>
        </w:rPr>
        <w:t>Economics</w:t>
      </w:r>
      <w:proofErr w:type="spellEnd"/>
      <w:r w:rsidRPr="006148C7">
        <w:rPr>
          <w:rFonts w:cs="Times New Roman"/>
        </w:rPr>
        <w:t xml:space="preserve"> and Management (KNOWCON) a pak prezentace v řadě on-line verzí časopisů (např. </w:t>
      </w:r>
      <w:proofErr w:type="spellStart"/>
      <w:r w:rsidRPr="006148C7">
        <w:rPr>
          <w:rFonts w:cs="Times New Roman"/>
        </w:rPr>
        <w:t>The</w:t>
      </w:r>
      <w:proofErr w:type="spellEnd"/>
      <w:r w:rsidRPr="006148C7">
        <w:rPr>
          <w:rFonts w:cs="Times New Roman"/>
        </w:rPr>
        <w:t xml:space="preserve"> Society </w:t>
      </w:r>
      <w:proofErr w:type="spellStart"/>
      <w:r w:rsidRPr="006148C7">
        <w:rPr>
          <w:rFonts w:cs="Times New Roman"/>
        </w:rPr>
        <w:t>for</w:t>
      </w:r>
      <w:proofErr w:type="spellEnd"/>
      <w:r w:rsidRPr="006148C7">
        <w:rPr>
          <w:rFonts w:cs="Times New Roman"/>
        </w:rPr>
        <w:t xml:space="preserve"> </w:t>
      </w:r>
      <w:proofErr w:type="spellStart"/>
      <w:r w:rsidRPr="006148C7">
        <w:rPr>
          <w:rFonts w:cs="Times New Roman"/>
        </w:rPr>
        <w:t>Judgment</w:t>
      </w:r>
      <w:proofErr w:type="spellEnd"/>
      <w:r w:rsidRPr="006148C7">
        <w:rPr>
          <w:rFonts w:cs="Times New Roman"/>
        </w:rPr>
        <w:t xml:space="preserve"> and </w:t>
      </w:r>
      <w:proofErr w:type="spellStart"/>
      <w:r w:rsidRPr="006148C7">
        <w:rPr>
          <w:rFonts w:cs="Times New Roman"/>
        </w:rPr>
        <w:t>Decision</w:t>
      </w:r>
      <w:proofErr w:type="spellEnd"/>
      <w:r w:rsidRPr="006148C7">
        <w:rPr>
          <w:rFonts w:cs="Times New Roman"/>
        </w:rPr>
        <w:t xml:space="preserve"> </w:t>
      </w:r>
      <w:proofErr w:type="spellStart"/>
      <w:r w:rsidRPr="006148C7">
        <w:rPr>
          <w:rFonts w:cs="Times New Roman"/>
        </w:rPr>
        <w:t>Making</w:t>
      </w:r>
      <w:proofErr w:type="spellEnd"/>
      <w:r w:rsidRPr="006148C7">
        <w:rPr>
          <w:rFonts w:cs="Times New Roman"/>
        </w:rPr>
        <w:t>).</w:t>
      </w:r>
    </w:p>
    <w:p w14:paraId="5ADD797B" w14:textId="77777777" w:rsidR="006148C7" w:rsidRPr="006148C7" w:rsidRDefault="006148C7" w:rsidP="006148C7">
      <w:pPr>
        <w:spacing w:after="120" w:line="240" w:lineRule="auto"/>
        <w:rPr>
          <w:rFonts w:cs="Times New Roman"/>
        </w:rPr>
      </w:pPr>
      <w:r w:rsidRPr="006148C7">
        <w:rPr>
          <w:rFonts w:cs="Times New Roman"/>
        </w:rPr>
        <w:t xml:space="preserve">V Soutěži ESOP uspěly dvě diplomové práce (Kasalický, J.: Efekt slabého důkazu: Replikační studie a Kalendová, T.: A </w:t>
      </w:r>
      <w:proofErr w:type="spellStart"/>
      <w:r w:rsidRPr="006148C7">
        <w:rPr>
          <w:rFonts w:cs="Times New Roman"/>
        </w:rPr>
        <w:t>Machine</w:t>
      </w:r>
      <w:proofErr w:type="spellEnd"/>
      <w:r w:rsidRPr="006148C7">
        <w:rPr>
          <w:rFonts w:cs="Times New Roman"/>
        </w:rPr>
        <w:t xml:space="preserve"> Learning </w:t>
      </w:r>
      <w:proofErr w:type="spellStart"/>
      <w:r w:rsidRPr="006148C7">
        <w:rPr>
          <w:rFonts w:cs="Times New Roman"/>
        </w:rPr>
        <w:t>Approach</w:t>
      </w:r>
      <w:proofErr w:type="spellEnd"/>
      <w:r w:rsidRPr="006148C7">
        <w:rPr>
          <w:rFonts w:cs="Times New Roman"/>
        </w:rPr>
        <w:t xml:space="preserve"> to Startup </w:t>
      </w:r>
      <w:proofErr w:type="spellStart"/>
      <w:r w:rsidRPr="006148C7">
        <w:rPr>
          <w:rFonts w:cs="Times New Roman"/>
        </w:rPr>
        <w:t>Success</w:t>
      </w:r>
      <w:proofErr w:type="spellEnd"/>
      <w:r w:rsidRPr="006148C7">
        <w:rPr>
          <w:rFonts w:cs="Times New Roman"/>
        </w:rPr>
        <w:t xml:space="preserve"> </w:t>
      </w:r>
      <w:proofErr w:type="spellStart"/>
      <w:r w:rsidRPr="006148C7">
        <w:rPr>
          <w:rFonts w:cs="Times New Roman"/>
        </w:rPr>
        <w:t>Prediction</w:t>
      </w:r>
      <w:proofErr w:type="spellEnd"/>
      <w:r w:rsidRPr="006148C7">
        <w:rPr>
          <w:rFonts w:cs="Times New Roman"/>
        </w:rPr>
        <w:t xml:space="preserve"> in </w:t>
      </w:r>
      <w:proofErr w:type="spellStart"/>
      <w:r w:rsidRPr="006148C7">
        <w:rPr>
          <w:rFonts w:cs="Times New Roman"/>
        </w:rPr>
        <w:t>the</w:t>
      </w:r>
      <w:proofErr w:type="spellEnd"/>
      <w:r w:rsidRPr="006148C7">
        <w:rPr>
          <w:rFonts w:cs="Times New Roman"/>
        </w:rPr>
        <w:t xml:space="preserve"> </w:t>
      </w:r>
      <w:proofErr w:type="spellStart"/>
      <w:r w:rsidRPr="006148C7">
        <w:rPr>
          <w:rFonts w:cs="Times New Roman"/>
        </w:rPr>
        <w:t>Context</w:t>
      </w:r>
      <w:proofErr w:type="spellEnd"/>
      <w:r w:rsidRPr="006148C7">
        <w:rPr>
          <w:rFonts w:cs="Times New Roman"/>
        </w:rPr>
        <w:t xml:space="preserve"> of Venture Capital </w:t>
      </w:r>
      <w:proofErr w:type="spellStart"/>
      <w:r w:rsidRPr="006148C7">
        <w:rPr>
          <w:rFonts w:cs="Times New Roman"/>
        </w:rPr>
        <w:t>Industry</w:t>
      </w:r>
      <w:proofErr w:type="spellEnd"/>
      <w:r w:rsidRPr="006148C7">
        <w:rPr>
          <w:rFonts w:cs="Times New Roman"/>
        </w:rPr>
        <w:t xml:space="preserve">) vedené členy </w:t>
      </w:r>
      <w:r>
        <w:rPr>
          <w:rFonts w:cs="Times New Roman"/>
        </w:rPr>
        <w:t>k</w:t>
      </w:r>
      <w:r w:rsidRPr="006148C7">
        <w:rPr>
          <w:rFonts w:cs="Times New Roman"/>
        </w:rPr>
        <w:t xml:space="preserve">atedry. Další diplomová práce byla ohodnocena Cenou Františka </w:t>
      </w:r>
      <w:proofErr w:type="spellStart"/>
      <w:r w:rsidRPr="006148C7">
        <w:rPr>
          <w:rFonts w:cs="Times New Roman"/>
        </w:rPr>
        <w:t>Egermayera</w:t>
      </w:r>
      <w:proofErr w:type="spellEnd"/>
      <w:r w:rsidRPr="006148C7">
        <w:rPr>
          <w:rFonts w:cs="Times New Roman"/>
        </w:rPr>
        <w:t xml:space="preserve"> za nejlepší studentskou práci v oblasti kvality, kterou uděluje Česká společnost pro jakost a kterou získal student VS Management kvality a </w:t>
      </w:r>
      <w:proofErr w:type="spellStart"/>
      <w:r w:rsidRPr="006148C7">
        <w:rPr>
          <w:rFonts w:cs="Times New Roman"/>
        </w:rPr>
        <w:t>Lean</w:t>
      </w:r>
      <w:proofErr w:type="spellEnd"/>
      <w:r w:rsidRPr="006148C7">
        <w:rPr>
          <w:rFonts w:cs="Times New Roman"/>
        </w:rPr>
        <w:t xml:space="preserve"> </w:t>
      </w:r>
      <w:proofErr w:type="spellStart"/>
      <w:r w:rsidRPr="006148C7">
        <w:rPr>
          <w:rFonts w:cs="Times New Roman"/>
        </w:rPr>
        <w:t>Six</w:t>
      </w:r>
      <w:proofErr w:type="spellEnd"/>
      <w:r w:rsidRPr="006148C7">
        <w:rPr>
          <w:rFonts w:cs="Times New Roman"/>
        </w:rPr>
        <w:t xml:space="preserve"> Sigma (Smejkal, Š.: Zlepšení procesu udělování značky Czech Made).</w:t>
      </w:r>
    </w:p>
    <w:p w14:paraId="7D8A504A" w14:textId="77777777" w:rsidR="006148C7" w:rsidRPr="006148C7" w:rsidRDefault="006148C7" w:rsidP="006148C7">
      <w:pPr>
        <w:spacing w:after="120" w:line="240" w:lineRule="auto"/>
        <w:rPr>
          <w:rFonts w:cs="Times New Roman"/>
          <w:b/>
          <w:i/>
        </w:rPr>
      </w:pPr>
      <w:r w:rsidRPr="006148C7">
        <w:rPr>
          <w:rFonts w:cs="Times New Roman"/>
          <w:b/>
          <w:i/>
        </w:rPr>
        <w:t>Zahraniční spolupráce a mezinárodní aktivity</w:t>
      </w:r>
    </w:p>
    <w:p w14:paraId="3E371EEB" w14:textId="77777777" w:rsidR="006148C7" w:rsidRPr="006148C7" w:rsidRDefault="006148C7" w:rsidP="006148C7">
      <w:pPr>
        <w:spacing w:after="120" w:line="240" w:lineRule="auto"/>
        <w:rPr>
          <w:rFonts w:cs="Times New Roman"/>
        </w:rPr>
      </w:pPr>
      <w:r w:rsidRPr="006148C7">
        <w:rPr>
          <w:rFonts w:cs="Times New Roman"/>
        </w:rPr>
        <w:t>Epidemiologická situace v roce 2020 sice omezila výjezdy do zahraničí a vyžádala si přesun do on-line prostředí, ale nezasáhla pestrost internacionální spolupráce. Obsáhla pedagogickou i vědeckou práci, zejm. výukou, účastí v mezinárodním výzkumu, účastí na mezinárodních konferencích a prací v jejích orgánech, publikováním a oponenturami v zahraničních titulech a spoluprací se zahraničními kolegy.</w:t>
      </w:r>
    </w:p>
    <w:p w14:paraId="63A9F6E9" w14:textId="77777777" w:rsidR="006148C7" w:rsidRPr="006148C7" w:rsidRDefault="006148C7" w:rsidP="006148C7">
      <w:pPr>
        <w:spacing w:after="120" w:line="240" w:lineRule="auto"/>
        <w:rPr>
          <w:rFonts w:cs="Times New Roman"/>
        </w:rPr>
      </w:pPr>
      <w:r w:rsidRPr="006148C7">
        <w:rPr>
          <w:rFonts w:cs="Times New Roman"/>
        </w:rPr>
        <w:t xml:space="preserve">Členové katedry se podíleli na výuce na zahraničních školách, a to: SMK University of </w:t>
      </w:r>
      <w:proofErr w:type="spellStart"/>
      <w:r w:rsidRPr="006148C7">
        <w:rPr>
          <w:rFonts w:cs="Times New Roman"/>
        </w:rPr>
        <w:t>Applied</w:t>
      </w:r>
      <w:proofErr w:type="spellEnd"/>
      <w:r w:rsidRPr="006148C7">
        <w:rPr>
          <w:rFonts w:cs="Times New Roman"/>
        </w:rPr>
        <w:t xml:space="preserve"> </w:t>
      </w:r>
      <w:proofErr w:type="spellStart"/>
      <w:r w:rsidRPr="006148C7">
        <w:rPr>
          <w:rFonts w:cs="Times New Roman"/>
        </w:rPr>
        <w:t>Social</w:t>
      </w:r>
      <w:proofErr w:type="spellEnd"/>
      <w:r w:rsidRPr="006148C7">
        <w:rPr>
          <w:rFonts w:cs="Times New Roman"/>
        </w:rPr>
        <w:t xml:space="preserve"> </w:t>
      </w:r>
      <w:proofErr w:type="spellStart"/>
      <w:r w:rsidRPr="006148C7">
        <w:rPr>
          <w:rFonts w:cs="Times New Roman"/>
        </w:rPr>
        <w:t>Sciences</w:t>
      </w:r>
      <w:proofErr w:type="spellEnd"/>
      <w:r w:rsidRPr="006148C7">
        <w:rPr>
          <w:rFonts w:cs="Times New Roman"/>
        </w:rPr>
        <w:t xml:space="preserve">, Vilnius, Litva; University of Business, </w:t>
      </w:r>
      <w:proofErr w:type="spellStart"/>
      <w:r w:rsidRPr="006148C7">
        <w:rPr>
          <w:rFonts w:cs="Times New Roman"/>
        </w:rPr>
        <w:t>Arts</w:t>
      </w:r>
      <w:proofErr w:type="spellEnd"/>
      <w:r w:rsidRPr="006148C7">
        <w:rPr>
          <w:rFonts w:cs="Times New Roman"/>
        </w:rPr>
        <w:t xml:space="preserve"> and Technology (RISEBA), Riga, Lotyšsko; </w:t>
      </w:r>
      <w:proofErr w:type="spellStart"/>
      <w:r w:rsidRPr="006148C7">
        <w:rPr>
          <w:rFonts w:cs="Times New Roman"/>
        </w:rPr>
        <w:t>Aarhus</w:t>
      </w:r>
      <w:proofErr w:type="spellEnd"/>
      <w:r w:rsidRPr="006148C7">
        <w:rPr>
          <w:rFonts w:cs="Times New Roman"/>
        </w:rPr>
        <w:t xml:space="preserve"> University, </w:t>
      </w:r>
      <w:proofErr w:type="spellStart"/>
      <w:r w:rsidRPr="006148C7">
        <w:rPr>
          <w:rFonts w:cs="Times New Roman"/>
        </w:rPr>
        <w:t>Aarhus</w:t>
      </w:r>
      <w:proofErr w:type="spellEnd"/>
      <w:r w:rsidRPr="006148C7">
        <w:rPr>
          <w:rFonts w:cs="Times New Roman"/>
        </w:rPr>
        <w:t xml:space="preserve">, Dánsko; </w:t>
      </w:r>
      <w:proofErr w:type="spellStart"/>
      <w:r w:rsidRPr="006148C7">
        <w:rPr>
          <w:rFonts w:cs="Times New Roman"/>
        </w:rPr>
        <w:t>Hochschule</w:t>
      </w:r>
      <w:proofErr w:type="spellEnd"/>
      <w:r w:rsidRPr="006148C7">
        <w:rPr>
          <w:rFonts w:cs="Times New Roman"/>
        </w:rPr>
        <w:t xml:space="preserve"> </w:t>
      </w:r>
      <w:proofErr w:type="spellStart"/>
      <w:r w:rsidRPr="006148C7">
        <w:rPr>
          <w:rFonts w:cs="Times New Roman"/>
        </w:rPr>
        <w:t>für</w:t>
      </w:r>
      <w:proofErr w:type="spellEnd"/>
      <w:r w:rsidRPr="006148C7">
        <w:rPr>
          <w:rFonts w:cs="Times New Roman"/>
        </w:rPr>
        <w:t xml:space="preserve"> </w:t>
      </w:r>
      <w:proofErr w:type="spellStart"/>
      <w:r w:rsidRPr="006148C7">
        <w:rPr>
          <w:rFonts w:cs="Times New Roman"/>
        </w:rPr>
        <w:t>Wirtschaft</w:t>
      </w:r>
      <w:proofErr w:type="spellEnd"/>
      <w:r w:rsidRPr="006148C7">
        <w:rPr>
          <w:rFonts w:cs="Times New Roman"/>
        </w:rPr>
        <w:t xml:space="preserve"> </w:t>
      </w:r>
      <w:proofErr w:type="spellStart"/>
      <w:r w:rsidRPr="006148C7">
        <w:rPr>
          <w:rFonts w:cs="Times New Roman"/>
        </w:rPr>
        <w:t>und</w:t>
      </w:r>
      <w:proofErr w:type="spellEnd"/>
      <w:r w:rsidRPr="006148C7">
        <w:rPr>
          <w:rFonts w:cs="Times New Roman"/>
        </w:rPr>
        <w:t xml:space="preserve"> </w:t>
      </w:r>
      <w:proofErr w:type="spellStart"/>
      <w:r w:rsidRPr="006148C7">
        <w:rPr>
          <w:rFonts w:cs="Times New Roman"/>
        </w:rPr>
        <w:t>Recht</w:t>
      </w:r>
      <w:proofErr w:type="spellEnd"/>
      <w:r w:rsidRPr="006148C7">
        <w:rPr>
          <w:rFonts w:cs="Times New Roman"/>
        </w:rPr>
        <w:t xml:space="preserve"> </w:t>
      </w:r>
      <w:proofErr w:type="spellStart"/>
      <w:r w:rsidRPr="006148C7">
        <w:rPr>
          <w:rFonts w:cs="Times New Roman"/>
        </w:rPr>
        <w:t>Berlin</w:t>
      </w:r>
      <w:proofErr w:type="spellEnd"/>
      <w:r w:rsidRPr="006148C7">
        <w:rPr>
          <w:rFonts w:cs="Times New Roman"/>
        </w:rPr>
        <w:t xml:space="preserve">, SRN a pokračovalo aktivní zapojení do rozvoje </w:t>
      </w:r>
      <w:proofErr w:type="spellStart"/>
      <w:r w:rsidRPr="006148C7">
        <w:rPr>
          <w:rFonts w:cs="Times New Roman"/>
        </w:rPr>
        <w:t>Principles</w:t>
      </w:r>
      <w:proofErr w:type="spellEnd"/>
      <w:r w:rsidRPr="006148C7">
        <w:rPr>
          <w:rFonts w:cs="Times New Roman"/>
        </w:rPr>
        <w:t xml:space="preserve"> </w:t>
      </w:r>
      <w:proofErr w:type="spellStart"/>
      <w:r w:rsidRPr="006148C7">
        <w:rPr>
          <w:rFonts w:cs="Times New Roman"/>
        </w:rPr>
        <w:t>for</w:t>
      </w:r>
      <w:proofErr w:type="spellEnd"/>
      <w:r w:rsidRPr="006148C7">
        <w:rPr>
          <w:rFonts w:cs="Times New Roman"/>
        </w:rPr>
        <w:t xml:space="preserve"> </w:t>
      </w:r>
      <w:proofErr w:type="spellStart"/>
      <w:r w:rsidRPr="006148C7">
        <w:rPr>
          <w:rFonts w:cs="Times New Roman"/>
        </w:rPr>
        <w:t>Responsible</w:t>
      </w:r>
      <w:proofErr w:type="spellEnd"/>
      <w:r w:rsidRPr="006148C7">
        <w:rPr>
          <w:rFonts w:cs="Times New Roman"/>
        </w:rPr>
        <w:t xml:space="preserve"> Management </w:t>
      </w:r>
      <w:proofErr w:type="spellStart"/>
      <w:r w:rsidRPr="006148C7">
        <w:rPr>
          <w:rFonts w:cs="Times New Roman"/>
        </w:rPr>
        <w:t>Education</w:t>
      </w:r>
      <w:proofErr w:type="spellEnd"/>
      <w:r w:rsidRPr="006148C7">
        <w:rPr>
          <w:rFonts w:cs="Times New Roman"/>
        </w:rPr>
        <w:t xml:space="preserve"> (PRME CEE).</w:t>
      </w:r>
    </w:p>
    <w:p w14:paraId="0A7224CF" w14:textId="77777777" w:rsidR="006148C7" w:rsidRPr="006148C7" w:rsidRDefault="006148C7" w:rsidP="006148C7">
      <w:pPr>
        <w:spacing w:after="120" w:line="240" w:lineRule="auto"/>
        <w:rPr>
          <w:rFonts w:cs="Times New Roman"/>
        </w:rPr>
      </w:pPr>
      <w:r w:rsidRPr="006148C7">
        <w:rPr>
          <w:rFonts w:cs="Times New Roman"/>
        </w:rPr>
        <w:t xml:space="preserve">Mezi další formy lze řadit účast na výzkumu </w:t>
      </w:r>
      <w:proofErr w:type="spellStart"/>
      <w:r w:rsidRPr="006148C7">
        <w:rPr>
          <w:rFonts w:cs="Times New Roman"/>
        </w:rPr>
        <w:t>European</w:t>
      </w:r>
      <w:proofErr w:type="spellEnd"/>
      <w:r w:rsidRPr="006148C7">
        <w:rPr>
          <w:rFonts w:cs="Times New Roman"/>
        </w:rPr>
        <w:t xml:space="preserve"> </w:t>
      </w:r>
      <w:proofErr w:type="spellStart"/>
      <w:r w:rsidRPr="006148C7">
        <w:rPr>
          <w:rFonts w:cs="Times New Roman"/>
        </w:rPr>
        <w:t>Manufacturing</w:t>
      </w:r>
      <w:proofErr w:type="spellEnd"/>
      <w:r w:rsidRPr="006148C7">
        <w:rPr>
          <w:rFonts w:cs="Times New Roman"/>
        </w:rPr>
        <w:t xml:space="preserve"> </w:t>
      </w:r>
      <w:proofErr w:type="spellStart"/>
      <w:r w:rsidRPr="006148C7">
        <w:rPr>
          <w:rFonts w:cs="Times New Roman"/>
        </w:rPr>
        <w:t>Survey</w:t>
      </w:r>
      <w:proofErr w:type="spellEnd"/>
      <w:r w:rsidRPr="006148C7">
        <w:rPr>
          <w:rFonts w:cs="Times New Roman"/>
        </w:rPr>
        <w:t xml:space="preserve"> a recenzování výzkumných článků v impaktovaných časopisech (IF 0,46-2,66) </w:t>
      </w:r>
      <w:proofErr w:type="spellStart"/>
      <w:r w:rsidRPr="006148C7">
        <w:rPr>
          <w:rFonts w:cs="Times New Roman"/>
        </w:rPr>
        <w:t>Judgment</w:t>
      </w:r>
      <w:proofErr w:type="spellEnd"/>
      <w:r w:rsidRPr="006148C7">
        <w:rPr>
          <w:rFonts w:cs="Times New Roman"/>
        </w:rPr>
        <w:t xml:space="preserve"> and </w:t>
      </w:r>
      <w:proofErr w:type="spellStart"/>
      <w:r w:rsidRPr="006148C7">
        <w:rPr>
          <w:rFonts w:cs="Times New Roman"/>
        </w:rPr>
        <w:t>Decision</w:t>
      </w:r>
      <w:proofErr w:type="spellEnd"/>
      <w:r w:rsidRPr="006148C7">
        <w:rPr>
          <w:rFonts w:cs="Times New Roman"/>
        </w:rPr>
        <w:t xml:space="preserve"> </w:t>
      </w:r>
      <w:proofErr w:type="spellStart"/>
      <w:r w:rsidRPr="006148C7">
        <w:rPr>
          <w:rFonts w:cs="Times New Roman"/>
        </w:rPr>
        <w:t>Making</w:t>
      </w:r>
      <w:proofErr w:type="spellEnd"/>
      <w:r w:rsidRPr="006148C7">
        <w:rPr>
          <w:rFonts w:cs="Times New Roman"/>
        </w:rPr>
        <w:t xml:space="preserve">, Studia </w:t>
      </w:r>
      <w:proofErr w:type="spellStart"/>
      <w:r w:rsidRPr="006148C7">
        <w:rPr>
          <w:rFonts w:cs="Times New Roman"/>
        </w:rPr>
        <w:t>Psychologica</w:t>
      </w:r>
      <w:proofErr w:type="spellEnd"/>
      <w:r w:rsidRPr="006148C7">
        <w:rPr>
          <w:rFonts w:cs="Times New Roman"/>
        </w:rPr>
        <w:t xml:space="preserve"> a </w:t>
      </w:r>
      <w:proofErr w:type="spellStart"/>
      <w:r w:rsidRPr="006148C7">
        <w:rPr>
          <w:rFonts w:cs="Times New Roman"/>
        </w:rPr>
        <w:t>Total</w:t>
      </w:r>
      <w:proofErr w:type="spellEnd"/>
      <w:r w:rsidRPr="006148C7">
        <w:rPr>
          <w:rFonts w:cs="Times New Roman"/>
        </w:rPr>
        <w:t xml:space="preserve"> </w:t>
      </w:r>
      <w:proofErr w:type="spellStart"/>
      <w:r w:rsidRPr="006148C7">
        <w:rPr>
          <w:rFonts w:cs="Times New Roman"/>
        </w:rPr>
        <w:t>Quality</w:t>
      </w:r>
      <w:proofErr w:type="spellEnd"/>
      <w:r w:rsidRPr="006148C7">
        <w:rPr>
          <w:rFonts w:cs="Times New Roman"/>
        </w:rPr>
        <w:t xml:space="preserve"> Management &amp; Business Excellence.  </w:t>
      </w:r>
    </w:p>
    <w:p w14:paraId="57FADCB5" w14:textId="77777777" w:rsidR="006148C7" w:rsidRPr="006148C7" w:rsidRDefault="006148C7" w:rsidP="006148C7">
      <w:pPr>
        <w:spacing w:after="120" w:line="240" w:lineRule="auto"/>
        <w:rPr>
          <w:rFonts w:cs="Times New Roman"/>
        </w:rPr>
      </w:pPr>
      <w:r w:rsidRPr="006148C7">
        <w:rPr>
          <w:rFonts w:cs="Times New Roman"/>
        </w:rPr>
        <w:t xml:space="preserve">Pracovníci </w:t>
      </w:r>
      <w:r>
        <w:rPr>
          <w:rFonts w:cs="Times New Roman"/>
        </w:rPr>
        <w:t>k</w:t>
      </w:r>
      <w:r w:rsidRPr="006148C7">
        <w:rPr>
          <w:rFonts w:cs="Times New Roman"/>
        </w:rPr>
        <w:t xml:space="preserve">atedry jsou zapojeni do mezinárodních vědeckých a redakčních rad a výborů, poradních komisí a odborných asociací. Působí v předsednictvu sdružení </w:t>
      </w:r>
      <w:proofErr w:type="spellStart"/>
      <w:r w:rsidRPr="006148C7">
        <w:rPr>
          <w:rFonts w:cs="Times New Roman"/>
        </w:rPr>
        <w:t>European</w:t>
      </w:r>
      <w:proofErr w:type="spellEnd"/>
      <w:r w:rsidRPr="006148C7">
        <w:rPr>
          <w:rFonts w:cs="Times New Roman"/>
        </w:rPr>
        <w:t xml:space="preserve"> </w:t>
      </w:r>
      <w:proofErr w:type="spellStart"/>
      <w:r w:rsidRPr="006148C7">
        <w:rPr>
          <w:rFonts w:cs="Times New Roman"/>
        </w:rPr>
        <w:t>Evaluation</w:t>
      </w:r>
      <w:proofErr w:type="spellEnd"/>
      <w:r w:rsidRPr="006148C7">
        <w:rPr>
          <w:rFonts w:cs="Times New Roman"/>
        </w:rPr>
        <w:t xml:space="preserve"> Society a jako členové mezinárodních redakčních rad časopisů </w:t>
      </w:r>
      <w:proofErr w:type="spellStart"/>
      <w:r w:rsidRPr="006148C7">
        <w:rPr>
          <w:rFonts w:cs="Times New Roman"/>
        </w:rPr>
        <w:t>Journal</w:t>
      </w:r>
      <w:proofErr w:type="spellEnd"/>
      <w:r w:rsidRPr="006148C7">
        <w:rPr>
          <w:rFonts w:cs="Times New Roman"/>
        </w:rPr>
        <w:t xml:space="preserve"> </w:t>
      </w:r>
      <w:proofErr w:type="spellStart"/>
      <w:r w:rsidRPr="006148C7">
        <w:rPr>
          <w:rFonts w:cs="Times New Roman"/>
        </w:rPr>
        <w:t>for</w:t>
      </w:r>
      <w:proofErr w:type="spellEnd"/>
      <w:r w:rsidRPr="006148C7">
        <w:rPr>
          <w:rFonts w:cs="Times New Roman"/>
        </w:rPr>
        <w:t xml:space="preserve"> East </w:t>
      </w:r>
      <w:proofErr w:type="spellStart"/>
      <w:r w:rsidRPr="006148C7">
        <w:rPr>
          <w:rFonts w:cs="Times New Roman"/>
        </w:rPr>
        <w:t>European</w:t>
      </w:r>
      <w:proofErr w:type="spellEnd"/>
      <w:r w:rsidRPr="006148C7">
        <w:rPr>
          <w:rFonts w:cs="Times New Roman"/>
        </w:rPr>
        <w:t xml:space="preserve"> Management </w:t>
      </w:r>
      <w:proofErr w:type="spellStart"/>
      <w:r w:rsidRPr="006148C7">
        <w:rPr>
          <w:rFonts w:cs="Times New Roman"/>
        </w:rPr>
        <w:t>Studies</w:t>
      </w:r>
      <w:proofErr w:type="spellEnd"/>
      <w:r w:rsidRPr="006148C7">
        <w:rPr>
          <w:rFonts w:cs="Times New Roman"/>
        </w:rPr>
        <w:t xml:space="preserve"> (JEEMS), Německo; International </w:t>
      </w:r>
      <w:proofErr w:type="spellStart"/>
      <w:r w:rsidRPr="006148C7">
        <w:rPr>
          <w:rFonts w:cs="Times New Roman"/>
        </w:rPr>
        <w:t>Journal</w:t>
      </w:r>
      <w:proofErr w:type="spellEnd"/>
      <w:r w:rsidRPr="006148C7">
        <w:rPr>
          <w:rFonts w:cs="Times New Roman"/>
        </w:rPr>
        <w:t xml:space="preserve"> of </w:t>
      </w:r>
      <w:proofErr w:type="spellStart"/>
      <w:r w:rsidRPr="006148C7">
        <w:rPr>
          <w:rFonts w:cs="Times New Roman"/>
        </w:rPr>
        <w:t>Value</w:t>
      </w:r>
      <w:proofErr w:type="spellEnd"/>
      <w:r w:rsidRPr="006148C7">
        <w:rPr>
          <w:rFonts w:cs="Times New Roman"/>
        </w:rPr>
        <w:t xml:space="preserve"> </w:t>
      </w:r>
      <w:proofErr w:type="spellStart"/>
      <w:r w:rsidRPr="006148C7">
        <w:rPr>
          <w:rFonts w:cs="Times New Roman"/>
        </w:rPr>
        <w:t>Chain</w:t>
      </w:r>
      <w:proofErr w:type="spellEnd"/>
      <w:r w:rsidRPr="006148C7">
        <w:rPr>
          <w:rFonts w:cs="Times New Roman"/>
        </w:rPr>
        <w:t xml:space="preserve"> Management (IJBPM), Velká Británie; mezinárodní redakční rady časopisu </w:t>
      </w:r>
      <w:proofErr w:type="spellStart"/>
      <w:r w:rsidRPr="006148C7">
        <w:rPr>
          <w:rFonts w:cs="Times New Roman"/>
        </w:rPr>
        <w:t>Engineering</w:t>
      </w:r>
      <w:proofErr w:type="spellEnd"/>
      <w:r w:rsidRPr="006148C7">
        <w:rPr>
          <w:rFonts w:cs="Times New Roman"/>
        </w:rPr>
        <w:t xml:space="preserve"> </w:t>
      </w:r>
      <w:proofErr w:type="spellStart"/>
      <w:r w:rsidRPr="006148C7">
        <w:rPr>
          <w:rFonts w:cs="Times New Roman"/>
        </w:rPr>
        <w:t>Economics</w:t>
      </w:r>
      <w:proofErr w:type="spellEnd"/>
      <w:r w:rsidRPr="006148C7">
        <w:rPr>
          <w:rFonts w:cs="Times New Roman"/>
        </w:rPr>
        <w:t xml:space="preserve">, Litva; </w:t>
      </w:r>
      <w:proofErr w:type="spellStart"/>
      <w:r w:rsidRPr="006148C7">
        <w:rPr>
          <w:rFonts w:cs="Times New Roman"/>
        </w:rPr>
        <w:t>Baltic</w:t>
      </w:r>
      <w:proofErr w:type="spellEnd"/>
      <w:r w:rsidRPr="006148C7">
        <w:rPr>
          <w:rFonts w:cs="Times New Roman"/>
        </w:rPr>
        <w:t xml:space="preserve"> </w:t>
      </w:r>
      <w:proofErr w:type="spellStart"/>
      <w:r w:rsidRPr="006148C7">
        <w:rPr>
          <w:rFonts w:cs="Times New Roman"/>
        </w:rPr>
        <w:t>Journal</w:t>
      </w:r>
      <w:proofErr w:type="spellEnd"/>
      <w:r w:rsidRPr="006148C7">
        <w:rPr>
          <w:rFonts w:cs="Times New Roman"/>
        </w:rPr>
        <w:t xml:space="preserve"> of Management (BJM), Estonsko; </w:t>
      </w:r>
      <w:proofErr w:type="spellStart"/>
      <w:r w:rsidRPr="006148C7">
        <w:rPr>
          <w:rFonts w:cs="Times New Roman"/>
        </w:rPr>
        <w:t>Journal</w:t>
      </w:r>
      <w:proofErr w:type="spellEnd"/>
      <w:r w:rsidRPr="006148C7">
        <w:rPr>
          <w:rFonts w:cs="Times New Roman"/>
        </w:rPr>
        <w:t xml:space="preserve"> of </w:t>
      </w:r>
      <w:proofErr w:type="spellStart"/>
      <w:r w:rsidRPr="006148C7">
        <w:rPr>
          <w:rFonts w:cs="Times New Roman"/>
        </w:rPr>
        <w:t>Eastern</w:t>
      </w:r>
      <w:proofErr w:type="spellEnd"/>
      <w:r w:rsidRPr="006148C7">
        <w:rPr>
          <w:rFonts w:cs="Times New Roman"/>
        </w:rPr>
        <w:t xml:space="preserve"> </w:t>
      </w:r>
      <w:proofErr w:type="spellStart"/>
      <w:r w:rsidRPr="006148C7">
        <w:rPr>
          <w:rFonts w:cs="Times New Roman"/>
        </w:rPr>
        <w:t>European</w:t>
      </w:r>
      <w:proofErr w:type="spellEnd"/>
      <w:r w:rsidRPr="006148C7">
        <w:rPr>
          <w:rFonts w:cs="Times New Roman"/>
        </w:rPr>
        <w:t xml:space="preserve"> and </w:t>
      </w:r>
      <w:proofErr w:type="spellStart"/>
      <w:r w:rsidRPr="006148C7">
        <w:rPr>
          <w:rFonts w:cs="Times New Roman"/>
        </w:rPr>
        <w:t>Central</w:t>
      </w:r>
      <w:proofErr w:type="spellEnd"/>
      <w:r w:rsidRPr="006148C7">
        <w:rPr>
          <w:rFonts w:cs="Times New Roman"/>
        </w:rPr>
        <w:t xml:space="preserve"> </w:t>
      </w:r>
      <w:proofErr w:type="spellStart"/>
      <w:r w:rsidRPr="006148C7">
        <w:rPr>
          <w:rFonts w:cs="Times New Roman"/>
        </w:rPr>
        <w:t>Asia</w:t>
      </w:r>
      <w:proofErr w:type="spellEnd"/>
      <w:r w:rsidRPr="006148C7">
        <w:rPr>
          <w:rFonts w:cs="Times New Roman"/>
        </w:rPr>
        <w:t xml:space="preserve"> </w:t>
      </w:r>
      <w:proofErr w:type="spellStart"/>
      <w:r w:rsidRPr="006148C7">
        <w:rPr>
          <w:rFonts w:cs="Times New Roman"/>
        </w:rPr>
        <w:t>Research</w:t>
      </w:r>
      <w:proofErr w:type="spellEnd"/>
      <w:r w:rsidRPr="006148C7">
        <w:rPr>
          <w:rFonts w:cs="Times New Roman"/>
        </w:rPr>
        <w:t xml:space="preserve"> (JEECAR), Minneapolis; </w:t>
      </w:r>
      <w:proofErr w:type="spellStart"/>
      <w:r w:rsidRPr="006148C7">
        <w:rPr>
          <w:rFonts w:cs="Times New Roman"/>
        </w:rPr>
        <w:t>Local</w:t>
      </w:r>
      <w:proofErr w:type="spellEnd"/>
      <w:r w:rsidRPr="006148C7">
        <w:rPr>
          <w:rFonts w:cs="Times New Roman"/>
        </w:rPr>
        <w:t xml:space="preserve"> </w:t>
      </w:r>
      <w:proofErr w:type="spellStart"/>
      <w:r w:rsidRPr="006148C7">
        <w:rPr>
          <w:rFonts w:cs="Times New Roman"/>
        </w:rPr>
        <w:t>Economy</w:t>
      </w:r>
      <w:proofErr w:type="spellEnd"/>
      <w:r w:rsidRPr="006148C7">
        <w:rPr>
          <w:rFonts w:cs="Times New Roman"/>
        </w:rPr>
        <w:t xml:space="preserve">, UK a jako člen řídicího výboru </w:t>
      </w:r>
      <w:proofErr w:type="spellStart"/>
      <w:r w:rsidRPr="006148C7">
        <w:rPr>
          <w:rFonts w:cs="Times New Roman"/>
        </w:rPr>
        <w:t>Principles</w:t>
      </w:r>
      <w:proofErr w:type="spellEnd"/>
      <w:r w:rsidRPr="006148C7">
        <w:rPr>
          <w:rFonts w:cs="Times New Roman"/>
        </w:rPr>
        <w:t xml:space="preserve"> </w:t>
      </w:r>
      <w:proofErr w:type="spellStart"/>
      <w:r w:rsidRPr="006148C7">
        <w:rPr>
          <w:rFonts w:cs="Times New Roman"/>
        </w:rPr>
        <w:t>for</w:t>
      </w:r>
      <w:proofErr w:type="spellEnd"/>
      <w:r w:rsidRPr="006148C7">
        <w:rPr>
          <w:rFonts w:cs="Times New Roman"/>
        </w:rPr>
        <w:t xml:space="preserve"> </w:t>
      </w:r>
      <w:proofErr w:type="spellStart"/>
      <w:r w:rsidRPr="006148C7">
        <w:rPr>
          <w:rFonts w:cs="Times New Roman"/>
        </w:rPr>
        <w:t>Responsible</w:t>
      </w:r>
      <w:proofErr w:type="spellEnd"/>
      <w:r w:rsidRPr="006148C7">
        <w:rPr>
          <w:rFonts w:cs="Times New Roman"/>
        </w:rPr>
        <w:t xml:space="preserve"> Management </w:t>
      </w:r>
      <w:proofErr w:type="spellStart"/>
      <w:r w:rsidRPr="006148C7">
        <w:rPr>
          <w:rFonts w:cs="Times New Roman"/>
        </w:rPr>
        <w:t>Education</w:t>
      </w:r>
      <w:proofErr w:type="spellEnd"/>
      <w:r w:rsidRPr="006148C7">
        <w:rPr>
          <w:rFonts w:cs="Times New Roman"/>
        </w:rPr>
        <w:t xml:space="preserve"> </w:t>
      </w:r>
      <w:r w:rsidRPr="006148C7">
        <w:rPr>
          <w:rFonts w:cs="Times New Roman"/>
        </w:rPr>
        <w:lastRenderedPageBreak/>
        <w:t xml:space="preserve">(PRME) pro střední a východní Evropu a poradní komise KLIO POLSKA: Tadeusz </w:t>
      </w:r>
      <w:proofErr w:type="spellStart"/>
      <w:r w:rsidRPr="006148C7">
        <w:rPr>
          <w:rFonts w:cs="Times New Roman"/>
        </w:rPr>
        <w:t>Manteuffel</w:t>
      </w:r>
      <w:proofErr w:type="spellEnd"/>
      <w:r w:rsidRPr="006148C7">
        <w:rPr>
          <w:rFonts w:cs="Times New Roman"/>
        </w:rPr>
        <w:t xml:space="preserve"> Institute of </w:t>
      </w:r>
      <w:proofErr w:type="spellStart"/>
      <w:r w:rsidRPr="006148C7">
        <w:rPr>
          <w:rFonts w:cs="Times New Roman"/>
        </w:rPr>
        <w:t>History</w:t>
      </w:r>
      <w:proofErr w:type="spellEnd"/>
      <w:r w:rsidRPr="006148C7">
        <w:rPr>
          <w:rFonts w:cs="Times New Roman"/>
        </w:rPr>
        <w:t xml:space="preserve"> of </w:t>
      </w:r>
      <w:proofErr w:type="spellStart"/>
      <w:r w:rsidRPr="006148C7">
        <w:rPr>
          <w:rFonts w:cs="Times New Roman"/>
        </w:rPr>
        <w:t>the</w:t>
      </w:r>
      <w:proofErr w:type="spellEnd"/>
      <w:r w:rsidRPr="006148C7">
        <w:rPr>
          <w:rFonts w:cs="Times New Roman"/>
        </w:rPr>
        <w:t xml:space="preserve"> </w:t>
      </w:r>
      <w:proofErr w:type="spellStart"/>
      <w:r w:rsidRPr="006148C7">
        <w:rPr>
          <w:rFonts w:cs="Times New Roman"/>
        </w:rPr>
        <w:t>Polish</w:t>
      </w:r>
      <w:proofErr w:type="spellEnd"/>
      <w:r w:rsidRPr="006148C7">
        <w:rPr>
          <w:rFonts w:cs="Times New Roman"/>
        </w:rPr>
        <w:t xml:space="preserve"> </w:t>
      </w:r>
      <w:proofErr w:type="spellStart"/>
      <w:r w:rsidRPr="006148C7">
        <w:rPr>
          <w:rFonts w:cs="Times New Roman"/>
        </w:rPr>
        <w:t>Academy</w:t>
      </w:r>
      <w:proofErr w:type="spellEnd"/>
      <w:r w:rsidRPr="006148C7">
        <w:rPr>
          <w:rFonts w:cs="Times New Roman"/>
        </w:rPr>
        <w:t xml:space="preserve"> of </w:t>
      </w:r>
      <w:proofErr w:type="spellStart"/>
      <w:r w:rsidRPr="006148C7">
        <w:rPr>
          <w:rFonts w:cs="Times New Roman"/>
        </w:rPr>
        <w:t>Sciences</w:t>
      </w:r>
      <w:proofErr w:type="spellEnd"/>
      <w:r w:rsidRPr="006148C7">
        <w:rPr>
          <w:rFonts w:cs="Times New Roman"/>
        </w:rPr>
        <w:t xml:space="preserve"> in </w:t>
      </w:r>
      <w:proofErr w:type="spellStart"/>
      <w:r w:rsidRPr="006148C7">
        <w:rPr>
          <w:rFonts w:cs="Times New Roman"/>
        </w:rPr>
        <w:t>Warsaw</w:t>
      </w:r>
      <w:proofErr w:type="spellEnd"/>
      <w:r w:rsidRPr="006148C7">
        <w:rPr>
          <w:rFonts w:cs="Times New Roman"/>
        </w:rPr>
        <w:t xml:space="preserve">. Působí také v mezinárodních vědeckých a programových výborech konferencí </w:t>
      </w:r>
      <w:proofErr w:type="spellStart"/>
      <w:r w:rsidRPr="006148C7">
        <w:rPr>
          <w:rFonts w:cs="Times New Roman"/>
        </w:rPr>
        <w:t>European</w:t>
      </w:r>
      <w:proofErr w:type="spellEnd"/>
      <w:r w:rsidRPr="006148C7">
        <w:rPr>
          <w:rFonts w:cs="Times New Roman"/>
        </w:rPr>
        <w:t xml:space="preserve"> Conference on </w:t>
      </w:r>
      <w:proofErr w:type="spellStart"/>
      <w:r w:rsidRPr="006148C7">
        <w:rPr>
          <w:rFonts w:cs="Times New Roman"/>
        </w:rPr>
        <w:t>Knowledge</w:t>
      </w:r>
      <w:proofErr w:type="spellEnd"/>
      <w:r w:rsidRPr="006148C7">
        <w:rPr>
          <w:rFonts w:cs="Times New Roman"/>
        </w:rPr>
        <w:t xml:space="preserve"> Management (ECKM); </w:t>
      </w:r>
      <w:proofErr w:type="spellStart"/>
      <w:r w:rsidRPr="006148C7">
        <w:rPr>
          <w:rFonts w:cs="Times New Roman"/>
        </w:rPr>
        <w:t>Knowledge</w:t>
      </w:r>
      <w:proofErr w:type="spellEnd"/>
      <w:r w:rsidRPr="006148C7">
        <w:rPr>
          <w:rFonts w:cs="Times New Roman"/>
        </w:rPr>
        <w:t xml:space="preserve"> on </w:t>
      </w:r>
      <w:proofErr w:type="spellStart"/>
      <w:r w:rsidRPr="006148C7">
        <w:rPr>
          <w:rFonts w:cs="Times New Roman"/>
        </w:rPr>
        <w:t>Economics</w:t>
      </w:r>
      <w:proofErr w:type="spellEnd"/>
      <w:r w:rsidRPr="006148C7">
        <w:rPr>
          <w:rFonts w:cs="Times New Roman"/>
        </w:rPr>
        <w:t xml:space="preserve"> and Management (KNOWCON); International Conference on Gender </w:t>
      </w:r>
      <w:proofErr w:type="spellStart"/>
      <w:r w:rsidRPr="006148C7">
        <w:rPr>
          <w:rFonts w:cs="Times New Roman"/>
        </w:rPr>
        <w:t>Research</w:t>
      </w:r>
      <w:proofErr w:type="spellEnd"/>
      <w:r w:rsidRPr="006148C7">
        <w:rPr>
          <w:rFonts w:cs="Times New Roman"/>
        </w:rPr>
        <w:t xml:space="preserve"> (ICGR</w:t>
      </w:r>
      <w:proofErr w:type="gramStart"/>
      <w:r w:rsidRPr="006148C7">
        <w:rPr>
          <w:rFonts w:cs="Times New Roman"/>
        </w:rPr>
        <w:t>);  International</w:t>
      </w:r>
      <w:proofErr w:type="gramEnd"/>
      <w:r w:rsidRPr="006148C7">
        <w:rPr>
          <w:rFonts w:cs="Times New Roman"/>
        </w:rPr>
        <w:t xml:space="preserve"> </w:t>
      </w:r>
      <w:proofErr w:type="spellStart"/>
      <w:r w:rsidRPr="006148C7">
        <w:rPr>
          <w:rFonts w:cs="Times New Roman"/>
        </w:rPr>
        <w:t>Congress</w:t>
      </w:r>
      <w:proofErr w:type="spellEnd"/>
      <w:r w:rsidRPr="006148C7">
        <w:rPr>
          <w:rFonts w:cs="Times New Roman"/>
        </w:rPr>
        <w:t xml:space="preserve"> TOURISM AND HOSPITALITY INDUSTRY; International </w:t>
      </w:r>
      <w:proofErr w:type="spellStart"/>
      <w:r w:rsidRPr="006148C7">
        <w:rPr>
          <w:rFonts w:cs="Times New Roman"/>
        </w:rPr>
        <w:t>Congress</w:t>
      </w:r>
      <w:proofErr w:type="spellEnd"/>
      <w:r w:rsidRPr="006148C7">
        <w:rPr>
          <w:rFonts w:cs="Times New Roman"/>
        </w:rPr>
        <w:t xml:space="preserve"> of Psychology (ICP) 2020-202, Innovation Management a </w:t>
      </w:r>
      <w:proofErr w:type="spellStart"/>
      <w:r w:rsidRPr="006148C7">
        <w:rPr>
          <w:rFonts w:cs="Times New Roman"/>
        </w:rPr>
        <w:t>Entrepreneurschip</w:t>
      </w:r>
      <w:proofErr w:type="spellEnd"/>
      <w:r w:rsidRPr="006148C7">
        <w:rPr>
          <w:rFonts w:cs="Times New Roman"/>
        </w:rPr>
        <w:t xml:space="preserve"> and </w:t>
      </w:r>
      <w:proofErr w:type="spellStart"/>
      <w:r w:rsidRPr="006148C7">
        <w:rPr>
          <w:rFonts w:cs="Times New Roman"/>
        </w:rPr>
        <w:t>Sustainability</w:t>
      </w:r>
      <w:proofErr w:type="spellEnd"/>
      <w:r w:rsidRPr="006148C7">
        <w:rPr>
          <w:rFonts w:cs="Times New Roman"/>
        </w:rPr>
        <w:t xml:space="preserve"> (IMES).</w:t>
      </w:r>
    </w:p>
    <w:p w14:paraId="4DF1FED8" w14:textId="77777777" w:rsidR="006148C7" w:rsidRPr="006148C7" w:rsidRDefault="006148C7" w:rsidP="006148C7">
      <w:pPr>
        <w:spacing w:after="120" w:line="240" w:lineRule="auto"/>
        <w:rPr>
          <w:rFonts w:cs="Times New Roman"/>
        </w:rPr>
      </w:pPr>
      <w:r w:rsidRPr="006148C7">
        <w:rPr>
          <w:rFonts w:cs="Times New Roman"/>
        </w:rPr>
        <w:t xml:space="preserve">Akademičtí pracovníci </w:t>
      </w:r>
      <w:r>
        <w:rPr>
          <w:rFonts w:cs="Times New Roman"/>
        </w:rPr>
        <w:t>k</w:t>
      </w:r>
      <w:r w:rsidRPr="006148C7">
        <w:rPr>
          <w:rFonts w:cs="Times New Roman"/>
        </w:rPr>
        <w:t xml:space="preserve">atedry jsou členy řady mezinárodních odborných asociací a organizací: Society </w:t>
      </w:r>
      <w:proofErr w:type="spellStart"/>
      <w:r w:rsidRPr="006148C7">
        <w:rPr>
          <w:rFonts w:cs="Times New Roman"/>
        </w:rPr>
        <w:t>for</w:t>
      </w:r>
      <w:proofErr w:type="spellEnd"/>
      <w:r w:rsidRPr="006148C7">
        <w:rPr>
          <w:rFonts w:cs="Times New Roman"/>
        </w:rPr>
        <w:t xml:space="preserve"> </w:t>
      </w:r>
      <w:proofErr w:type="spellStart"/>
      <w:r w:rsidRPr="006148C7">
        <w:rPr>
          <w:rFonts w:cs="Times New Roman"/>
        </w:rPr>
        <w:t>Neuroeconomics</w:t>
      </w:r>
      <w:proofErr w:type="spellEnd"/>
      <w:r w:rsidRPr="006148C7">
        <w:rPr>
          <w:rFonts w:cs="Times New Roman"/>
        </w:rPr>
        <w:t xml:space="preserve">, </w:t>
      </w:r>
      <w:proofErr w:type="spellStart"/>
      <w:r w:rsidRPr="006148C7">
        <w:rPr>
          <w:rFonts w:cs="Times New Roman"/>
        </w:rPr>
        <w:t>American</w:t>
      </w:r>
      <w:proofErr w:type="spellEnd"/>
      <w:r w:rsidRPr="006148C7">
        <w:rPr>
          <w:rFonts w:cs="Times New Roman"/>
        </w:rPr>
        <w:t xml:space="preserve"> </w:t>
      </w:r>
      <w:proofErr w:type="spellStart"/>
      <w:r w:rsidRPr="006148C7">
        <w:rPr>
          <w:rFonts w:cs="Times New Roman"/>
        </w:rPr>
        <w:t>Psychological</w:t>
      </w:r>
      <w:proofErr w:type="spellEnd"/>
      <w:r w:rsidRPr="006148C7">
        <w:rPr>
          <w:rFonts w:cs="Times New Roman"/>
        </w:rPr>
        <w:t xml:space="preserve"> </w:t>
      </w:r>
      <w:proofErr w:type="spellStart"/>
      <w:r w:rsidRPr="006148C7">
        <w:rPr>
          <w:rFonts w:cs="Times New Roman"/>
        </w:rPr>
        <w:t>Association</w:t>
      </w:r>
      <w:proofErr w:type="spellEnd"/>
      <w:r w:rsidRPr="006148C7">
        <w:rPr>
          <w:rFonts w:cs="Times New Roman"/>
        </w:rPr>
        <w:t xml:space="preserve">, </w:t>
      </w:r>
      <w:proofErr w:type="spellStart"/>
      <w:r w:rsidRPr="006148C7">
        <w:rPr>
          <w:rFonts w:cs="Times New Roman"/>
        </w:rPr>
        <w:t>Behavioral</w:t>
      </w:r>
      <w:proofErr w:type="spellEnd"/>
      <w:r w:rsidRPr="006148C7">
        <w:rPr>
          <w:rFonts w:cs="Times New Roman"/>
        </w:rPr>
        <w:t xml:space="preserve"> and Brain </w:t>
      </w:r>
      <w:proofErr w:type="spellStart"/>
      <w:r w:rsidRPr="006148C7">
        <w:rPr>
          <w:rFonts w:cs="Times New Roman"/>
        </w:rPr>
        <w:t>Sciences</w:t>
      </w:r>
      <w:proofErr w:type="spellEnd"/>
      <w:r w:rsidRPr="006148C7">
        <w:rPr>
          <w:rFonts w:cs="Times New Roman"/>
        </w:rPr>
        <w:t xml:space="preserve"> </w:t>
      </w:r>
      <w:proofErr w:type="spellStart"/>
      <w:r w:rsidRPr="006148C7">
        <w:rPr>
          <w:rFonts w:cs="Times New Roman"/>
        </w:rPr>
        <w:t>Associates</w:t>
      </w:r>
      <w:proofErr w:type="spellEnd"/>
      <w:r w:rsidRPr="006148C7">
        <w:rPr>
          <w:rFonts w:cs="Times New Roman"/>
        </w:rPr>
        <w:t xml:space="preserve">, International </w:t>
      </w:r>
      <w:proofErr w:type="spellStart"/>
      <w:r w:rsidRPr="006148C7">
        <w:rPr>
          <w:rFonts w:cs="Times New Roman"/>
        </w:rPr>
        <w:t>Association</w:t>
      </w:r>
      <w:proofErr w:type="spellEnd"/>
      <w:r w:rsidRPr="006148C7">
        <w:rPr>
          <w:rFonts w:cs="Times New Roman"/>
        </w:rPr>
        <w:t xml:space="preserve"> </w:t>
      </w:r>
      <w:proofErr w:type="spellStart"/>
      <w:r w:rsidRPr="006148C7">
        <w:rPr>
          <w:rFonts w:cs="Times New Roman"/>
        </w:rPr>
        <w:t>for</w:t>
      </w:r>
      <w:proofErr w:type="spellEnd"/>
      <w:r w:rsidRPr="006148C7">
        <w:rPr>
          <w:rFonts w:cs="Times New Roman"/>
        </w:rPr>
        <w:t xml:space="preserve"> </w:t>
      </w:r>
      <w:proofErr w:type="spellStart"/>
      <w:r w:rsidRPr="006148C7">
        <w:rPr>
          <w:rFonts w:cs="Times New Roman"/>
        </w:rPr>
        <w:t>Research</w:t>
      </w:r>
      <w:proofErr w:type="spellEnd"/>
      <w:r w:rsidRPr="006148C7">
        <w:rPr>
          <w:rFonts w:cs="Times New Roman"/>
        </w:rPr>
        <w:t xml:space="preserve"> in </w:t>
      </w:r>
      <w:proofErr w:type="spellStart"/>
      <w:r w:rsidRPr="006148C7">
        <w:rPr>
          <w:rFonts w:cs="Times New Roman"/>
        </w:rPr>
        <w:t>Economic</w:t>
      </w:r>
      <w:proofErr w:type="spellEnd"/>
      <w:r w:rsidRPr="006148C7">
        <w:rPr>
          <w:rFonts w:cs="Times New Roman"/>
        </w:rPr>
        <w:t xml:space="preserve"> Psychology, Society </w:t>
      </w:r>
      <w:proofErr w:type="spellStart"/>
      <w:r w:rsidRPr="006148C7">
        <w:rPr>
          <w:rFonts w:cs="Times New Roman"/>
        </w:rPr>
        <w:t>for</w:t>
      </w:r>
      <w:proofErr w:type="spellEnd"/>
      <w:r w:rsidRPr="006148C7">
        <w:rPr>
          <w:rFonts w:cs="Times New Roman"/>
        </w:rPr>
        <w:t xml:space="preserve"> </w:t>
      </w:r>
      <w:proofErr w:type="spellStart"/>
      <w:r w:rsidRPr="006148C7">
        <w:rPr>
          <w:rFonts w:cs="Times New Roman"/>
        </w:rPr>
        <w:t>the</w:t>
      </w:r>
      <w:proofErr w:type="spellEnd"/>
      <w:r w:rsidRPr="006148C7">
        <w:rPr>
          <w:rFonts w:cs="Times New Roman"/>
        </w:rPr>
        <w:t xml:space="preserve"> </w:t>
      </w:r>
      <w:proofErr w:type="spellStart"/>
      <w:r w:rsidRPr="006148C7">
        <w:rPr>
          <w:rFonts w:cs="Times New Roman"/>
        </w:rPr>
        <w:t>Advancement</w:t>
      </w:r>
      <w:proofErr w:type="spellEnd"/>
      <w:r w:rsidRPr="006148C7">
        <w:rPr>
          <w:rFonts w:cs="Times New Roman"/>
        </w:rPr>
        <w:t xml:space="preserve"> of </w:t>
      </w:r>
      <w:proofErr w:type="spellStart"/>
      <w:r w:rsidRPr="006148C7">
        <w:rPr>
          <w:rFonts w:cs="Times New Roman"/>
        </w:rPr>
        <w:t>Behavioral</w:t>
      </w:r>
      <w:proofErr w:type="spellEnd"/>
      <w:r w:rsidRPr="006148C7">
        <w:rPr>
          <w:rFonts w:cs="Times New Roman"/>
        </w:rPr>
        <w:t xml:space="preserve"> </w:t>
      </w:r>
      <w:proofErr w:type="spellStart"/>
      <w:r w:rsidRPr="006148C7">
        <w:rPr>
          <w:rFonts w:cs="Times New Roman"/>
        </w:rPr>
        <w:t>Economics</w:t>
      </w:r>
      <w:proofErr w:type="spellEnd"/>
      <w:r w:rsidRPr="006148C7">
        <w:rPr>
          <w:rFonts w:cs="Times New Roman"/>
        </w:rPr>
        <w:t xml:space="preserve">, Society </w:t>
      </w:r>
      <w:proofErr w:type="spellStart"/>
      <w:r w:rsidRPr="006148C7">
        <w:rPr>
          <w:rFonts w:cs="Times New Roman"/>
        </w:rPr>
        <w:t>for</w:t>
      </w:r>
      <w:proofErr w:type="spellEnd"/>
      <w:r w:rsidRPr="006148C7">
        <w:rPr>
          <w:rFonts w:cs="Times New Roman"/>
        </w:rPr>
        <w:t xml:space="preserve"> Personality and </w:t>
      </w:r>
      <w:proofErr w:type="spellStart"/>
      <w:r w:rsidRPr="006148C7">
        <w:rPr>
          <w:rFonts w:cs="Times New Roman"/>
        </w:rPr>
        <w:t>Social</w:t>
      </w:r>
      <w:proofErr w:type="spellEnd"/>
      <w:r w:rsidRPr="006148C7">
        <w:rPr>
          <w:rFonts w:cs="Times New Roman"/>
        </w:rPr>
        <w:t xml:space="preserve"> Psychology a Society </w:t>
      </w:r>
      <w:proofErr w:type="spellStart"/>
      <w:r w:rsidRPr="006148C7">
        <w:rPr>
          <w:rFonts w:cs="Times New Roman"/>
        </w:rPr>
        <w:t>for</w:t>
      </w:r>
      <w:proofErr w:type="spellEnd"/>
      <w:r w:rsidRPr="006148C7">
        <w:rPr>
          <w:rFonts w:cs="Times New Roman"/>
        </w:rPr>
        <w:t xml:space="preserve"> </w:t>
      </w:r>
      <w:proofErr w:type="spellStart"/>
      <w:r w:rsidRPr="006148C7">
        <w:rPr>
          <w:rFonts w:cs="Times New Roman"/>
        </w:rPr>
        <w:t>Judgment</w:t>
      </w:r>
      <w:proofErr w:type="spellEnd"/>
      <w:r w:rsidRPr="006148C7">
        <w:rPr>
          <w:rFonts w:cs="Times New Roman"/>
        </w:rPr>
        <w:t xml:space="preserve"> and </w:t>
      </w:r>
      <w:proofErr w:type="spellStart"/>
      <w:r w:rsidRPr="006148C7">
        <w:rPr>
          <w:rFonts w:cs="Times New Roman"/>
        </w:rPr>
        <w:t>Decision</w:t>
      </w:r>
      <w:proofErr w:type="spellEnd"/>
      <w:r w:rsidRPr="006148C7">
        <w:rPr>
          <w:rFonts w:cs="Times New Roman"/>
        </w:rPr>
        <w:t xml:space="preserve"> </w:t>
      </w:r>
      <w:proofErr w:type="spellStart"/>
      <w:r w:rsidRPr="006148C7">
        <w:rPr>
          <w:rFonts w:cs="Times New Roman"/>
        </w:rPr>
        <w:t>Making</w:t>
      </w:r>
      <w:proofErr w:type="spellEnd"/>
      <w:r w:rsidRPr="006148C7">
        <w:rPr>
          <w:rFonts w:cs="Times New Roman"/>
        </w:rPr>
        <w:t xml:space="preserve">; </w:t>
      </w:r>
      <w:proofErr w:type="spellStart"/>
      <w:r w:rsidRPr="006148C7">
        <w:rPr>
          <w:rFonts w:cs="Times New Roman"/>
        </w:rPr>
        <w:t>Royal</w:t>
      </w:r>
      <w:proofErr w:type="spellEnd"/>
      <w:r w:rsidRPr="006148C7">
        <w:rPr>
          <w:rFonts w:cs="Times New Roman"/>
        </w:rPr>
        <w:t xml:space="preserve"> Society of </w:t>
      </w:r>
      <w:proofErr w:type="spellStart"/>
      <w:r w:rsidRPr="006148C7">
        <w:rPr>
          <w:rFonts w:cs="Times New Roman"/>
        </w:rPr>
        <w:t>Arts</w:t>
      </w:r>
      <w:proofErr w:type="spellEnd"/>
      <w:r w:rsidRPr="006148C7">
        <w:rPr>
          <w:rFonts w:cs="Times New Roman"/>
        </w:rPr>
        <w:t xml:space="preserve">, </w:t>
      </w:r>
      <w:proofErr w:type="spellStart"/>
      <w:r w:rsidRPr="006148C7">
        <w:rPr>
          <w:rFonts w:cs="Times New Roman"/>
        </w:rPr>
        <w:t>Manufactures</w:t>
      </w:r>
      <w:proofErr w:type="spellEnd"/>
      <w:r w:rsidRPr="006148C7">
        <w:rPr>
          <w:rFonts w:cs="Times New Roman"/>
        </w:rPr>
        <w:t xml:space="preserve"> and </w:t>
      </w:r>
      <w:proofErr w:type="spellStart"/>
      <w:r w:rsidRPr="006148C7">
        <w:rPr>
          <w:rFonts w:cs="Times New Roman"/>
        </w:rPr>
        <w:t>Commerce</w:t>
      </w:r>
      <w:proofErr w:type="spellEnd"/>
      <w:r w:rsidRPr="006148C7">
        <w:rPr>
          <w:rFonts w:cs="Times New Roman"/>
        </w:rPr>
        <w:t xml:space="preserve">, Project Management Institute, </w:t>
      </w:r>
      <w:proofErr w:type="spellStart"/>
      <w:r w:rsidRPr="006148C7">
        <w:rPr>
          <w:rFonts w:cs="Times New Roman"/>
        </w:rPr>
        <w:t>Academy</w:t>
      </w:r>
      <w:proofErr w:type="spellEnd"/>
      <w:r w:rsidRPr="006148C7">
        <w:rPr>
          <w:rFonts w:cs="Times New Roman"/>
        </w:rPr>
        <w:t xml:space="preserve"> of International Business na Michigan </w:t>
      </w:r>
      <w:proofErr w:type="spellStart"/>
      <w:r w:rsidRPr="006148C7">
        <w:rPr>
          <w:rFonts w:cs="Times New Roman"/>
        </w:rPr>
        <w:t>State</w:t>
      </w:r>
      <w:proofErr w:type="spellEnd"/>
      <w:r w:rsidRPr="006148C7">
        <w:rPr>
          <w:rFonts w:cs="Times New Roman"/>
        </w:rPr>
        <w:t xml:space="preserve"> University, </w:t>
      </w:r>
      <w:proofErr w:type="spellStart"/>
      <w:r w:rsidRPr="006148C7">
        <w:rPr>
          <w:rFonts w:cs="Times New Roman"/>
        </w:rPr>
        <w:t>European</w:t>
      </w:r>
      <w:proofErr w:type="spellEnd"/>
      <w:r w:rsidRPr="006148C7">
        <w:rPr>
          <w:rFonts w:cs="Times New Roman"/>
        </w:rPr>
        <w:t xml:space="preserve"> International Business </w:t>
      </w:r>
      <w:proofErr w:type="spellStart"/>
      <w:r w:rsidRPr="006148C7">
        <w:rPr>
          <w:rFonts w:cs="Times New Roman"/>
        </w:rPr>
        <w:t>Academy</w:t>
      </w:r>
      <w:proofErr w:type="spellEnd"/>
      <w:r w:rsidRPr="006148C7">
        <w:rPr>
          <w:rFonts w:cs="Times New Roman"/>
        </w:rPr>
        <w:t xml:space="preserve">, </w:t>
      </w:r>
      <w:proofErr w:type="spellStart"/>
      <w:r w:rsidRPr="006148C7">
        <w:rPr>
          <w:rFonts w:cs="Times New Roman"/>
        </w:rPr>
        <w:t>Guild</w:t>
      </w:r>
      <w:proofErr w:type="spellEnd"/>
      <w:r w:rsidRPr="006148C7">
        <w:rPr>
          <w:rFonts w:cs="Times New Roman"/>
        </w:rPr>
        <w:t xml:space="preserve"> of </w:t>
      </w:r>
      <w:proofErr w:type="spellStart"/>
      <w:r w:rsidRPr="006148C7">
        <w:rPr>
          <w:rFonts w:cs="Times New Roman"/>
        </w:rPr>
        <w:t>Industrial</w:t>
      </w:r>
      <w:proofErr w:type="spellEnd"/>
      <w:r w:rsidRPr="006148C7">
        <w:rPr>
          <w:rFonts w:cs="Times New Roman"/>
        </w:rPr>
        <w:t xml:space="preserve">, </w:t>
      </w:r>
      <w:proofErr w:type="spellStart"/>
      <w:r w:rsidRPr="006148C7">
        <w:rPr>
          <w:rFonts w:cs="Times New Roman"/>
        </w:rPr>
        <w:t>Commercial</w:t>
      </w:r>
      <w:proofErr w:type="spellEnd"/>
      <w:r w:rsidRPr="006148C7">
        <w:rPr>
          <w:rFonts w:cs="Times New Roman"/>
        </w:rPr>
        <w:t xml:space="preserve">, and </w:t>
      </w:r>
      <w:proofErr w:type="spellStart"/>
      <w:r w:rsidRPr="006148C7">
        <w:rPr>
          <w:rFonts w:cs="Times New Roman"/>
        </w:rPr>
        <w:t>Institutional</w:t>
      </w:r>
      <w:proofErr w:type="spellEnd"/>
      <w:r w:rsidRPr="006148C7">
        <w:rPr>
          <w:rFonts w:cs="Times New Roman"/>
        </w:rPr>
        <w:t xml:space="preserve"> </w:t>
      </w:r>
      <w:proofErr w:type="spellStart"/>
      <w:r w:rsidRPr="006148C7">
        <w:rPr>
          <w:rFonts w:cs="Times New Roman"/>
        </w:rPr>
        <w:t>Accountants</w:t>
      </w:r>
      <w:proofErr w:type="spellEnd"/>
      <w:r w:rsidRPr="006148C7">
        <w:rPr>
          <w:rFonts w:cs="Times New Roman"/>
        </w:rPr>
        <w:t xml:space="preserve">, </w:t>
      </w:r>
      <w:proofErr w:type="spellStart"/>
      <w:r w:rsidRPr="006148C7">
        <w:rPr>
          <w:rFonts w:cs="Times New Roman"/>
        </w:rPr>
        <w:t>Knowledge</w:t>
      </w:r>
      <w:proofErr w:type="spellEnd"/>
      <w:r w:rsidRPr="006148C7">
        <w:rPr>
          <w:rFonts w:cs="Times New Roman"/>
        </w:rPr>
        <w:t xml:space="preserve"> management of </w:t>
      </w:r>
      <w:proofErr w:type="spellStart"/>
      <w:r w:rsidRPr="006148C7">
        <w:rPr>
          <w:rFonts w:cs="Times New Roman"/>
        </w:rPr>
        <w:t>Canada</w:t>
      </w:r>
      <w:proofErr w:type="spellEnd"/>
      <w:r w:rsidRPr="006148C7">
        <w:rPr>
          <w:rFonts w:cs="Times New Roman"/>
        </w:rPr>
        <w:t xml:space="preserve"> </w:t>
      </w:r>
      <w:proofErr w:type="spellStart"/>
      <w:r w:rsidRPr="006148C7">
        <w:rPr>
          <w:rFonts w:cs="Times New Roman"/>
        </w:rPr>
        <w:t>Association</w:t>
      </w:r>
      <w:proofErr w:type="spellEnd"/>
      <w:r w:rsidRPr="006148C7">
        <w:rPr>
          <w:rFonts w:cs="Times New Roman"/>
        </w:rPr>
        <w:t xml:space="preserve">; </w:t>
      </w:r>
      <w:proofErr w:type="spellStart"/>
      <w:r w:rsidRPr="006148C7">
        <w:rPr>
          <w:rFonts w:cs="Times New Roman"/>
        </w:rPr>
        <w:t>Regional</w:t>
      </w:r>
      <w:proofErr w:type="spellEnd"/>
      <w:r w:rsidRPr="006148C7">
        <w:rPr>
          <w:rFonts w:cs="Times New Roman"/>
        </w:rPr>
        <w:t xml:space="preserve"> </w:t>
      </w:r>
      <w:proofErr w:type="spellStart"/>
      <w:r w:rsidRPr="006148C7">
        <w:rPr>
          <w:rFonts w:cs="Times New Roman"/>
        </w:rPr>
        <w:t>Studies</w:t>
      </w:r>
      <w:proofErr w:type="spellEnd"/>
      <w:r w:rsidRPr="006148C7">
        <w:rPr>
          <w:rFonts w:cs="Times New Roman"/>
        </w:rPr>
        <w:t xml:space="preserve"> </w:t>
      </w:r>
      <w:proofErr w:type="spellStart"/>
      <w:r w:rsidRPr="006148C7">
        <w:rPr>
          <w:rFonts w:cs="Times New Roman"/>
        </w:rPr>
        <w:t>Association</w:t>
      </w:r>
      <w:proofErr w:type="spellEnd"/>
      <w:r w:rsidRPr="006148C7">
        <w:rPr>
          <w:rFonts w:cs="Times New Roman"/>
        </w:rPr>
        <w:t xml:space="preserve">, </w:t>
      </w:r>
      <w:proofErr w:type="spellStart"/>
      <w:r w:rsidRPr="006148C7">
        <w:rPr>
          <w:rFonts w:cs="Times New Roman"/>
        </w:rPr>
        <w:t>American</w:t>
      </w:r>
      <w:proofErr w:type="spellEnd"/>
      <w:r w:rsidRPr="006148C7">
        <w:rPr>
          <w:rFonts w:cs="Times New Roman"/>
        </w:rPr>
        <w:t xml:space="preserve"> </w:t>
      </w:r>
      <w:proofErr w:type="spellStart"/>
      <w:r w:rsidRPr="006148C7">
        <w:rPr>
          <w:rFonts w:cs="Times New Roman"/>
        </w:rPr>
        <w:t>Evaluation</w:t>
      </w:r>
      <w:proofErr w:type="spellEnd"/>
      <w:r w:rsidRPr="006148C7">
        <w:rPr>
          <w:rFonts w:cs="Times New Roman"/>
        </w:rPr>
        <w:t xml:space="preserve"> </w:t>
      </w:r>
      <w:proofErr w:type="spellStart"/>
      <w:r w:rsidRPr="006148C7">
        <w:rPr>
          <w:rFonts w:cs="Times New Roman"/>
        </w:rPr>
        <w:t>Association</w:t>
      </w:r>
      <w:proofErr w:type="spellEnd"/>
      <w:r w:rsidRPr="006148C7">
        <w:rPr>
          <w:rFonts w:cs="Times New Roman"/>
        </w:rPr>
        <w:t xml:space="preserve">; </w:t>
      </w:r>
      <w:proofErr w:type="spellStart"/>
      <w:r w:rsidRPr="006148C7">
        <w:rPr>
          <w:rFonts w:cs="Times New Roman"/>
        </w:rPr>
        <w:t>European</w:t>
      </w:r>
      <w:proofErr w:type="spellEnd"/>
      <w:r w:rsidRPr="006148C7">
        <w:rPr>
          <w:rFonts w:cs="Times New Roman"/>
        </w:rPr>
        <w:t xml:space="preserve"> </w:t>
      </w:r>
      <w:proofErr w:type="spellStart"/>
      <w:r w:rsidRPr="006148C7">
        <w:rPr>
          <w:rFonts w:cs="Times New Roman"/>
        </w:rPr>
        <w:t>Operations</w:t>
      </w:r>
      <w:proofErr w:type="spellEnd"/>
      <w:r w:rsidRPr="006148C7">
        <w:rPr>
          <w:rFonts w:cs="Times New Roman"/>
        </w:rPr>
        <w:t xml:space="preserve"> Management </w:t>
      </w:r>
      <w:proofErr w:type="spellStart"/>
      <w:r w:rsidRPr="006148C7">
        <w:rPr>
          <w:rFonts w:cs="Times New Roman"/>
        </w:rPr>
        <w:t>Association</w:t>
      </w:r>
      <w:proofErr w:type="spellEnd"/>
      <w:r w:rsidRPr="006148C7">
        <w:rPr>
          <w:rFonts w:cs="Times New Roman"/>
        </w:rPr>
        <w:t xml:space="preserve"> (</w:t>
      </w:r>
      <w:proofErr w:type="spellStart"/>
      <w:r w:rsidRPr="006148C7">
        <w:rPr>
          <w:rFonts w:cs="Times New Roman"/>
        </w:rPr>
        <w:t>EuroOMA</w:t>
      </w:r>
      <w:proofErr w:type="spellEnd"/>
      <w:r w:rsidRPr="006148C7">
        <w:rPr>
          <w:rFonts w:cs="Times New Roman"/>
        </w:rPr>
        <w:t xml:space="preserve">); </w:t>
      </w:r>
      <w:proofErr w:type="spellStart"/>
      <w:r w:rsidRPr="006148C7">
        <w:rPr>
          <w:rFonts w:cs="Times New Roman"/>
        </w:rPr>
        <w:t>Regional</w:t>
      </w:r>
      <w:proofErr w:type="spellEnd"/>
      <w:r w:rsidRPr="006148C7">
        <w:rPr>
          <w:rFonts w:cs="Times New Roman"/>
        </w:rPr>
        <w:t xml:space="preserve"> </w:t>
      </w:r>
      <w:proofErr w:type="spellStart"/>
      <w:r w:rsidRPr="006148C7">
        <w:rPr>
          <w:rFonts w:cs="Times New Roman"/>
        </w:rPr>
        <w:t>Studies</w:t>
      </w:r>
      <w:proofErr w:type="spellEnd"/>
      <w:r w:rsidRPr="006148C7">
        <w:rPr>
          <w:rFonts w:cs="Times New Roman"/>
        </w:rPr>
        <w:t xml:space="preserve"> </w:t>
      </w:r>
      <w:proofErr w:type="spellStart"/>
      <w:r w:rsidRPr="006148C7">
        <w:rPr>
          <w:rFonts w:cs="Times New Roman"/>
        </w:rPr>
        <w:t>Association</w:t>
      </w:r>
      <w:proofErr w:type="spellEnd"/>
      <w:r w:rsidRPr="006148C7">
        <w:rPr>
          <w:rFonts w:cs="Times New Roman"/>
        </w:rPr>
        <w:t xml:space="preserve">; </w:t>
      </w:r>
      <w:proofErr w:type="spellStart"/>
      <w:r w:rsidRPr="006148C7">
        <w:rPr>
          <w:rFonts w:cs="Times New Roman"/>
        </w:rPr>
        <w:t>Association</w:t>
      </w:r>
      <w:proofErr w:type="spellEnd"/>
      <w:r w:rsidRPr="006148C7">
        <w:rPr>
          <w:rFonts w:cs="Times New Roman"/>
        </w:rPr>
        <w:t xml:space="preserve"> </w:t>
      </w:r>
      <w:proofErr w:type="spellStart"/>
      <w:r w:rsidRPr="006148C7">
        <w:rPr>
          <w:rFonts w:cs="Times New Roman"/>
        </w:rPr>
        <w:t>for</w:t>
      </w:r>
      <w:proofErr w:type="spellEnd"/>
      <w:r w:rsidRPr="006148C7">
        <w:rPr>
          <w:rFonts w:cs="Times New Roman"/>
        </w:rPr>
        <w:t xml:space="preserve"> </w:t>
      </w:r>
      <w:proofErr w:type="spellStart"/>
      <w:r w:rsidRPr="006148C7">
        <w:rPr>
          <w:rFonts w:cs="Times New Roman"/>
        </w:rPr>
        <w:t>Psychological</w:t>
      </w:r>
      <w:proofErr w:type="spellEnd"/>
      <w:r w:rsidRPr="006148C7">
        <w:rPr>
          <w:rFonts w:cs="Times New Roman"/>
        </w:rPr>
        <w:t xml:space="preserve"> Science, Society of </w:t>
      </w:r>
      <w:proofErr w:type="spellStart"/>
      <w:r w:rsidRPr="006148C7">
        <w:rPr>
          <w:rFonts w:cs="Times New Roman"/>
        </w:rPr>
        <w:t>Judgment</w:t>
      </w:r>
      <w:proofErr w:type="spellEnd"/>
      <w:r w:rsidRPr="006148C7">
        <w:rPr>
          <w:rFonts w:cs="Times New Roman"/>
        </w:rPr>
        <w:t xml:space="preserve"> and </w:t>
      </w:r>
      <w:proofErr w:type="spellStart"/>
      <w:r w:rsidRPr="006148C7">
        <w:rPr>
          <w:rFonts w:cs="Times New Roman"/>
        </w:rPr>
        <w:t>Decision</w:t>
      </w:r>
      <w:proofErr w:type="spellEnd"/>
      <w:r w:rsidRPr="006148C7">
        <w:rPr>
          <w:rFonts w:cs="Times New Roman"/>
        </w:rPr>
        <w:t xml:space="preserve"> </w:t>
      </w:r>
      <w:proofErr w:type="spellStart"/>
      <w:r w:rsidRPr="006148C7">
        <w:rPr>
          <w:rFonts w:cs="Times New Roman"/>
        </w:rPr>
        <w:t>Making</w:t>
      </w:r>
      <w:proofErr w:type="spellEnd"/>
      <w:r w:rsidRPr="006148C7">
        <w:rPr>
          <w:rFonts w:cs="Times New Roman"/>
        </w:rPr>
        <w:t xml:space="preserve">; Center </w:t>
      </w:r>
      <w:proofErr w:type="spellStart"/>
      <w:r w:rsidRPr="006148C7">
        <w:rPr>
          <w:rFonts w:cs="Times New Roman"/>
        </w:rPr>
        <w:t>for</w:t>
      </w:r>
      <w:proofErr w:type="spellEnd"/>
      <w:r w:rsidRPr="006148C7">
        <w:rPr>
          <w:rFonts w:cs="Times New Roman"/>
        </w:rPr>
        <w:t xml:space="preserve"> Evidence-</w:t>
      </w:r>
      <w:proofErr w:type="spellStart"/>
      <w:r w:rsidRPr="006148C7">
        <w:rPr>
          <w:rFonts w:cs="Times New Roman"/>
        </w:rPr>
        <w:t>Based</w:t>
      </w:r>
      <w:proofErr w:type="spellEnd"/>
      <w:r w:rsidRPr="006148C7">
        <w:rPr>
          <w:rFonts w:cs="Times New Roman"/>
        </w:rPr>
        <w:t xml:space="preserve"> Management (</w:t>
      </w:r>
      <w:proofErr w:type="spellStart"/>
      <w:r w:rsidRPr="006148C7">
        <w:rPr>
          <w:rFonts w:cs="Times New Roman"/>
        </w:rPr>
        <w:t>CEBMa</w:t>
      </w:r>
      <w:proofErr w:type="spellEnd"/>
      <w:r w:rsidRPr="006148C7">
        <w:rPr>
          <w:rFonts w:cs="Times New Roman"/>
        </w:rPr>
        <w:t xml:space="preserve">), Society </w:t>
      </w:r>
      <w:proofErr w:type="spellStart"/>
      <w:r w:rsidRPr="006148C7">
        <w:rPr>
          <w:rFonts w:cs="Times New Roman"/>
        </w:rPr>
        <w:t>for</w:t>
      </w:r>
      <w:proofErr w:type="spellEnd"/>
      <w:r w:rsidRPr="006148C7">
        <w:rPr>
          <w:rFonts w:cs="Times New Roman"/>
        </w:rPr>
        <w:t xml:space="preserve"> Business </w:t>
      </w:r>
      <w:proofErr w:type="spellStart"/>
      <w:r w:rsidRPr="006148C7">
        <w:rPr>
          <w:rFonts w:cs="Times New Roman"/>
        </w:rPr>
        <w:t>Ethics</w:t>
      </w:r>
      <w:proofErr w:type="spellEnd"/>
      <w:r w:rsidRPr="006148C7">
        <w:rPr>
          <w:rFonts w:cs="Times New Roman"/>
        </w:rPr>
        <w:t xml:space="preserve">, </w:t>
      </w:r>
      <w:proofErr w:type="spellStart"/>
      <w:r w:rsidRPr="006148C7">
        <w:rPr>
          <w:rFonts w:cs="Times New Roman"/>
        </w:rPr>
        <w:t>Academy</w:t>
      </w:r>
      <w:proofErr w:type="spellEnd"/>
      <w:r w:rsidRPr="006148C7">
        <w:rPr>
          <w:rFonts w:cs="Times New Roman"/>
        </w:rPr>
        <w:t xml:space="preserve"> of Management; </w:t>
      </w:r>
      <w:proofErr w:type="spellStart"/>
      <w:r w:rsidRPr="006148C7">
        <w:rPr>
          <w:rFonts w:cs="Times New Roman"/>
        </w:rPr>
        <w:t>American</w:t>
      </w:r>
      <w:proofErr w:type="spellEnd"/>
      <w:r w:rsidRPr="006148C7">
        <w:rPr>
          <w:rFonts w:cs="Times New Roman"/>
        </w:rPr>
        <w:t xml:space="preserve"> </w:t>
      </w:r>
      <w:proofErr w:type="spellStart"/>
      <w:r w:rsidRPr="006148C7">
        <w:rPr>
          <w:rFonts w:cs="Times New Roman"/>
        </w:rPr>
        <w:t>Psychological</w:t>
      </w:r>
      <w:proofErr w:type="spellEnd"/>
      <w:r w:rsidRPr="006148C7">
        <w:rPr>
          <w:rFonts w:cs="Times New Roman"/>
        </w:rPr>
        <w:t xml:space="preserve"> </w:t>
      </w:r>
      <w:proofErr w:type="spellStart"/>
      <w:r w:rsidRPr="006148C7">
        <w:rPr>
          <w:rFonts w:cs="Times New Roman"/>
        </w:rPr>
        <w:t>Association</w:t>
      </w:r>
      <w:proofErr w:type="spellEnd"/>
      <w:r w:rsidRPr="006148C7">
        <w:rPr>
          <w:rFonts w:cs="Times New Roman"/>
        </w:rPr>
        <w:t xml:space="preserve">. </w:t>
      </w:r>
    </w:p>
    <w:p w14:paraId="57CA7E4F" w14:textId="77777777" w:rsidR="006148C7" w:rsidRPr="006148C7" w:rsidRDefault="006148C7" w:rsidP="006148C7">
      <w:pPr>
        <w:spacing w:after="120" w:line="240" w:lineRule="auto"/>
        <w:rPr>
          <w:rFonts w:cs="Times New Roman"/>
          <w:b/>
          <w:i/>
        </w:rPr>
      </w:pPr>
      <w:r w:rsidRPr="006148C7">
        <w:rPr>
          <w:rFonts w:cs="Times New Roman"/>
          <w:b/>
          <w:i/>
        </w:rPr>
        <w:t>Spolupráce s praxí</w:t>
      </w:r>
    </w:p>
    <w:p w14:paraId="0E5C6E60" w14:textId="77777777" w:rsidR="006148C7" w:rsidRPr="006148C7" w:rsidRDefault="006148C7" w:rsidP="006148C7">
      <w:pPr>
        <w:spacing w:after="120" w:line="240" w:lineRule="auto"/>
        <w:rPr>
          <w:rFonts w:cs="Times New Roman"/>
        </w:rPr>
      </w:pPr>
      <w:r w:rsidRPr="006148C7">
        <w:rPr>
          <w:rFonts w:cs="Times New Roman"/>
        </w:rPr>
        <w:t xml:space="preserve">Uskutečňuje se v několika rovinách – zejm. zapojení studentů do praxe, zapojení praktiků do výuky, partnerství a spolupráce </w:t>
      </w:r>
      <w:r>
        <w:rPr>
          <w:rFonts w:cs="Times New Roman"/>
        </w:rPr>
        <w:t>k</w:t>
      </w:r>
      <w:r w:rsidRPr="006148C7">
        <w:rPr>
          <w:rFonts w:cs="Times New Roman"/>
        </w:rPr>
        <w:t xml:space="preserve">atedry s praxí. </w:t>
      </w:r>
    </w:p>
    <w:p w14:paraId="0B030BE8" w14:textId="77777777" w:rsidR="006148C7" w:rsidRPr="006148C7" w:rsidRDefault="006148C7" w:rsidP="006148C7">
      <w:pPr>
        <w:spacing w:after="120" w:line="240" w:lineRule="auto"/>
        <w:rPr>
          <w:rFonts w:cs="Times New Roman"/>
        </w:rPr>
      </w:pPr>
      <w:r w:rsidRPr="006148C7">
        <w:rPr>
          <w:rFonts w:cs="Times New Roman"/>
        </w:rPr>
        <w:t xml:space="preserve">Velmi intenzivní zapojení studentů do praxe je na vedlejších specializacích. Studenti vedlejší specializace Management kvality a </w:t>
      </w:r>
      <w:proofErr w:type="spellStart"/>
      <w:r w:rsidRPr="006148C7">
        <w:rPr>
          <w:rFonts w:cs="Times New Roman"/>
        </w:rPr>
        <w:t>Lean</w:t>
      </w:r>
      <w:proofErr w:type="spellEnd"/>
      <w:r w:rsidRPr="006148C7">
        <w:rPr>
          <w:rFonts w:cs="Times New Roman"/>
        </w:rPr>
        <w:t xml:space="preserve"> </w:t>
      </w:r>
      <w:proofErr w:type="spellStart"/>
      <w:r w:rsidRPr="006148C7">
        <w:rPr>
          <w:rFonts w:cs="Times New Roman"/>
        </w:rPr>
        <w:t>Six</w:t>
      </w:r>
      <w:proofErr w:type="spellEnd"/>
      <w:r w:rsidRPr="006148C7">
        <w:rPr>
          <w:rFonts w:cs="Times New Roman"/>
        </w:rPr>
        <w:t xml:space="preserve"> Sigma jsou zapojováni do konkrétní spolupráce s praxí formou řešení studií zadaných přímo organizacemi. Specifickou přidanou hodnotou pro studenty této specializace je možnost ucházet se o kvalifikační </w:t>
      </w:r>
      <w:proofErr w:type="spellStart"/>
      <w:r w:rsidRPr="006148C7">
        <w:rPr>
          <w:rFonts w:cs="Times New Roman"/>
        </w:rPr>
        <w:t>Six</w:t>
      </w:r>
      <w:proofErr w:type="spellEnd"/>
      <w:r w:rsidRPr="006148C7">
        <w:rPr>
          <w:rFonts w:cs="Times New Roman"/>
        </w:rPr>
        <w:t xml:space="preserve"> Sigma certifikáty. Studentům vedlejší specializace Projektový management je již v úvodním kurzu zadáván reálný projekt z </w:t>
      </w:r>
      <w:proofErr w:type="gramStart"/>
      <w:r w:rsidRPr="006148C7">
        <w:rPr>
          <w:rFonts w:cs="Times New Roman"/>
        </w:rPr>
        <w:t>praxe - nejlepší</w:t>
      </w:r>
      <w:proofErr w:type="gramEnd"/>
      <w:r w:rsidRPr="006148C7">
        <w:rPr>
          <w:rFonts w:cs="Times New Roman"/>
        </w:rPr>
        <w:t xml:space="preserve"> týmy studentů obdrží certifikát generálního ředitele a předsedy představenstva České spořitelny jako zadavatele projektu. Během studia studenti získají certifikát </w:t>
      </w:r>
      <w:proofErr w:type="spellStart"/>
      <w:r w:rsidRPr="006148C7">
        <w:rPr>
          <w:rFonts w:cs="Times New Roman"/>
        </w:rPr>
        <w:t>Easy</w:t>
      </w:r>
      <w:proofErr w:type="spellEnd"/>
      <w:r w:rsidRPr="006148C7">
        <w:rPr>
          <w:rFonts w:cs="Times New Roman"/>
        </w:rPr>
        <w:t xml:space="preserve"> Project společnosti </w:t>
      </w:r>
      <w:proofErr w:type="spellStart"/>
      <w:r w:rsidRPr="006148C7">
        <w:rPr>
          <w:rFonts w:cs="Times New Roman"/>
        </w:rPr>
        <w:t>Easy</w:t>
      </w:r>
      <w:proofErr w:type="spellEnd"/>
      <w:r w:rsidRPr="006148C7">
        <w:rPr>
          <w:rFonts w:cs="Times New Roman"/>
        </w:rPr>
        <w:t xml:space="preserve"> Software. V závěru studia vedlejší specializace absolvují projektovou praxi ve vybrané organizaci. Součástí studia v rámci obou specializací je tedy získání odborné praxe ve studovaném oboru u vybrané organizace (např. společnosti </w:t>
      </w:r>
      <w:proofErr w:type="spellStart"/>
      <w:r w:rsidRPr="006148C7">
        <w:rPr>
          <w:rFonts w:cs="Times New Roman"/>
        </w:rPr>
        <w:t>Wrigley</w:t>
      </w:r>
      <w:proofErr w:type="spellEnd"/>
      <w:r w:rsidRPr="006148C7">
        <w:rPr>
          <w:rFonts w:cs="Times New Roman"/>
        </w:rPr>
        <w:t xml:space="preserve"> </w:t>
      </w:r>
      <w:proofErr w:type="spellStart"/>
      <w:r w:rsidRPr="006148C7">
        <w:rPr>
          <w:rFonts w:cs="Times New Roman"/>
        </w:rPr>
        <w:t>Confections</w:t>
      </w:r>
      <w:proofErr w:type="spellEnd"/>
      <w:r w:rsidRPr="006148C7">
        <w:rPr>
          <w:rFonts w:cs="Times New Roman"/>
        </w:rPr>
        <w:t xml:space="preserve"> ČR, Škoda Auto, a.s., LATECOERE Czech Republic, Česká společnost pro jakost u praxí na zlepšování procesů, pro projektovou praxi u dalších cca 50 společností).</w:t>
      </w:r>
    </w:p>
    <w:p w14:paraId="0EEC6B25" w14:textId="77777777" w:rsidR="006148C7" w:rsidRPr="006148C7" w:rsidRDefault="006148C7" w:rsidP="006148C7">
      <w:pPr>
        <w:spacing w:after="120" w:line="240" w:lineRule="auto"/>
        <w:rPr>
          <w:rFonts w:cs="Times New Roman"/>
        </w:rPr>
      </w:pPr>
      <w:r w:rsidRPr="006148C7">
        <w:rPr>
          <w:rFonts w:cs="Times New Roman"/>
          <w:b/>
          <w:i/>
        </w:rPr>
        <w:t>Zapojení expertů z praxe do výuky a činnosti katedry.</w:t>
      </w:r>
      <w:r w:rsidRPr="006148C7">
        <w:rPr>
          <w:rFonts w:cs="Times New Roman"/>
        </w:rPr>
        <w:t xml:space="preserve"> Do vzdělávacího procesu byli zapojeni odborníci z praxe zejména formou přednášek, komentářů obsahu předmětů, zadáním témat studentských prací a účastí na jejich obhajobě (např. společnost </w:t>
      </w:r>
      <w:proofErr w:type="spellStart"/>
      <w:r w:rsidRPr="006148C7">
        <w:rPr>
          <w:rFonts w:cs="Times New Roman"/>
        </w:rPr>
        <w:t>GrowJob</w:t>
      </w:r>
      <w:proofErr w:type="spellEnd"/>
      <w:r w:rsidRPr="006148C7">
        <w:rPr>
          <w:rFonts w:cs="Times New Roman"/>
        </w:rPr>
        <w:t xml:space="preserve"> Institute a </w:t>
      </w:r>
      <w:proofErr w:type="spellStart"/>
      <w:r w:rsidRPr="006148C7">
        <w:rPr>
          <w:rFonts w:cs="Times New Roman"/>
        </w:rPr>
        <w:t>Integrated</w:t>
      </w:r>
      <w:proofErr w:type="spellEnd"/>
      <w:r w:rsidRPr="006148C7">
        <w:rPr>
          <w:rFonts w:cs="Times New Roman"/>
        </w:rPr>
        <w:t xml:space="preserve"> Consulting Group se zapojily do předmětu Kritické myšlení;  společnost </w:t>
      </w:r>
      <w:proofErr w:type="spellStart"/>
      <w:r w:rsidRPr="006148C7">
        <w:rPr>
          <w:rFonts w:cs="Times New Roman"/>
        </w:rPr>
        <w:t>Cerberos</w:t>
      </w:r>
      <w:proofErr w:type="spellEnd"/>
      <w:r w:rsidRPr="006148C7">
        <w:rPr>
          <w:rFonts w:cs="Times New Roman"/>
        </w:rPr>
        <w:t xml:space="preserve">-Invest do předmětu Business </w:t>
      </w:r>
      <w:proofErr w:type="spellStart"/>
      <w:r w:rsidRPr="006148C7">
        <w:rPr>
          <w:rFonts w:cs="Times New Roman"/>
        </w:rPr>
        <w:t>Ethics</w:t>
      </w:r>
      <w:proofErr w:type="spellEnd"/>
      <w:r w:rsidRPr="006148C7">
        <w:rPr>
          <w:rFonts w:cs="Times New Roman"/>
        </w:rPr>
        <w:t xml:space="preserve">; do předmětů projektového řízení se zapojily společnosti, Česká spořitelna, </w:t>
      </w:r>
      <w:proofErr w:type="spellStart"/>
      <w:r w:rsidRPr="006148C7">
        <w:rPr>
          <w:rFonts w:cs="Times New Roman"/>
        </w:rPr>
        <w:t>Easy</w:t>
      </w:r>
      <w:proofErr w:type="spellEnd"/>
      <w:r w:rsidRPr="006148C7">
        <w:rPr>
          <w:rFonts w:cs="Times New Roman"/>
        </w:rPr>
        <w:t xml:space="preserve"> Software, Škoda Auto, </w:t>
      </w:r>
      <w:proofErr w:type="spellStart"/>
      <w:r w:rsidRPr="006148C7">
        <w:rPr>
          <w:rFonts w:cs="Times New Roman"/>
        </w:rPr>
        <w:t>Symphera</w:t>
      </w:r>
      <w:proofErr w:type="spellEnd"/>
      <w:r w:rsidRPr="006148C7">
        <w:rPr>
          <w:rFonts w:cs="Times New Roman"/>
        </w:rPr>
        <w:t xml:space="preserve">, Market Vision, BDP International, Muzeum umění a designu Benešov, Divadlo </w:t>
      </w:r>
      <w:proofErr w:type="spellStart"/>
      <w:r w:rsidRPr="006148C7">
        <w:rPr>
          <w:rFonts w:cs="Times New Roman"/>
        </w:rPr>
        <w:t>Unlimited</w:t>
      </w:r>
      <w:proofErr w:type="spellEnd"/>
      <w:r w:rsidRPr="006148C7">
        <w:rPr>
          <w:rFonts w:cs="Times New Roman"/>
        </w:rPr>
        <w:t xml:space="preserve">, </w:t>
      </w:r>
      <w:proofErr w:type="spellStart"/>
      <w:r w:rsidRPr="006148C7">
        <w:rPr>
          <w:rFonts w:cs="Times New Roman"/>
        </w:rPr>
        <w:t>Mirantis</w:t>
      </w:r>
      <w:proofErr w:type="spellEnd"/>
      <w:r w:rsidRPr="006148C7">
        <w:rPr>
          <w:rFonts w:cs="Times New Roman"/>
        </w:rPr>
        <w:t xml:space="preserve"> Czech a.s. </w:t>
      </w:r>
    </w:p>
    <w:p w14:paraId="1ED73632" w14:textId="77777777" w:rsidR="006148C7" w:rsidRPr="006148C7" w:rsidRDefault="006148C7" w:rsidP="006148C7">
      <w:pPr>
        <w:spacing w:after="120" w:line="240" w:lineRule="auto"/>
        <w:rPr>
          <w:rFonts w:cs="Times New Roman"/>
        </w:rPr>
      </w:pPr>
      <w:r w:rsidRPr="006148C7">
        <w:rPr>
          <w:rFonts w:cs="Times New Roman"/>
        </w:rPr>
        <w:t xml:space="preserve">Úspěšná byla také spolupráce v oblasti </w:t>
      </w:r>
      <w:proofErr w:type="spellStart"/>
      <w:r w:rsidRPr="006148C7">
        <w:rPr>
          <w:rFonts w:cs="Times New Roman"/>
        </w:rPr>
        <w:t>consultingu</w:t>
      </w:r>
      <w:proofErr w:type="spellEnd"/>
      <w:r w:rsidRPr="006148C7">
        <w:rPr>
          <w:rFonts w:cs="Times New Roman"/>
        </w:rPr>
        <w:t xml:space="preserve"> a smluvního výzkumu (</w:t>
      </w:r>
      <w:proofErr w:type="spellStart"/>
      <w:r w:rsidRPr="006148C7">
        <w:rPr>
          <w:rFonts w:cs="Times New Roman"/>
        </w:rPr>
        <w:t>Nordic</w:t>
      </w:r>
      <w:proofErr w:type="spellEnd"/>
      <w:r w:rsidRPr="006148C7">
        <w:rPr>
          <w:rFonts w:cs="Times New Roman"/>
        </w:rPr>
        <w:t xml:space="preserve"> Telecom a Škoda Auto). Daří se spolupráce s grantovými agenturami GA ČR a TA ČR zapojením do expertních panelů, role oponentů i zpravodajů, v rámci programu NAKI II, RVVI a posuzovatele pro </w:t>
      </w:r>
      <w:proofErr w:type="spellStart"/>
      <w:r w:rsidRPr="006148C7">
        <w:rPr>
          <w:rFonts w:cs="Times New Roman"/>
        </w:rPr>
        <w:t>Vedeckou</w:t>
      </w:r>
      <w:proofErr w:type="spellEnd"/>
      <w:r w:rsidRPr="006148C7">
        <w:rPr>
          <w:rFonts w:cs="Times New Roman"/>
        </w:rPr>
        <w:t xml:space="preserve"> grantovou </w:t>
      </w:r>
      <w:proofErr w:type="spellStart"/>
      <w:r w:rsidRPr="006148C7">
        <w:rPr>
          <w:rFonts w:cs="Times New Roman"/>
        </w:rPr>
        <w:t>agentúru</w:t>
      </w:r>
      <w:proofErr w:type="spellEnd"/>
      <w:r w:rsidRPr="006148C7">
        <w:rPr>
          <w:rFonts w:cs="Times New Roman"/>
        </w:rPr>
        <w:t xml:space="preserve"> </w:t>
      </w:r>
      <w:proofErr w:type="spellStart"/>
      <w:r w:rsidRPr="006148C7">
        <w:rPr>
          <w:rFonts w:cs="Times New Roman"/>
        </w:rPr>
        <w:t>MŠVVaŠ</w:t>
      </w:r>
      <w:proofErr w:type="spellEnd"/>
      <w:r w:rsidRPr="006148C7">
        <w:rPr>
          <w:rFonts w:cs="Times New Roman"/>
        </w:rPr>
        <w:t xml:space="preserve"> SR a </w:t>
      </w:r>
      <w:proofErr w:type="spellStart"/>
      <w:r w:rsidRPr="006148C7">
        <w:rPr>
          <w:rFonts w:cs="Times New Roman"/>
        </w:rPr>
        <w:t>Slovenskej</w:t>
      </w:r>
      <w:proofErr w:type="spellEnd"/>
      <w:r w:rsidRPr="006148C7">
        <w:rPr>
          <w:rFonts w:cs="Times New Roman"/>
        </w:rPr>
        <w:t xml:space="preserve"> </w:t>
      </w:r>
      <w:proofErr w:type="spellStart"/>
      <w:r w:rsidRPr="006148C7">
        <w:rPr>
          <w:rFonts w:cs="Times New Roman"/>
        </w:rPr>
        <w:t>akadémie</w:t>
      </w:r>
      <w:proofErr w:type="spellEnd"/>
      <w:r w:rsidRPr="006148C7">
        <w:rPr>
          <w:rFonts w:cs="Times New Roman"/>
        </w:rPr>
        <w:t xml:space="preserve"> </w:t>
      </w:r>
      <w:proofErr w:type="spellStart"/>
      <w:r w:rsidRPr="006148C7">
        <w:rPr>
          <w:rFonts w:cs="Times New Roman"/>
        </w:rPr>
        <w:t>vied</w:t>
      </w:r>
      <w:proofErr w:type="spellEnd"/>
      <w:r w:rsidRPr="006148C7">
        <w:rPr>
          <w:rFonts w:cs="Times New Roman"/>
        </w:rPr>
        <w:t xml:space="preserve">. </w:t>
      </w:r>
    </w:p>
    <w:p w14:paraId="4146E824" w14:textId="77777777" w:rsidR="006148C7" w:rsidRPr="006148C7" w:rsidRDefault="006148C7" w:rsidP="006148C7">
      <w:pPr>
        <w:spacing w:after="120" w:line="240" w:lineRule="auto"/>
        <w:rPr>
          <w:rFonts w:cs="Times New Roman"/>
        </w:rPr>
      </w:pPr>
      <w:r w:rsidRPr="006148C7">
        <w:rPr>
          <w:rFonts w:cs="Times New Roman"/>
        </w:rPr>
        <w:t xml:space="preserve">Členové </w:t>
      </w:r>
      <w:r>
        <w:rPr>
          <w:rFonts w:cs="Times New Roman"/>
        </w:rPr>
        <w:t>k</w:t>
      </w:r>
      <w:r w:rsidRPr="006148C7">
        <w:rPr>
          <w:rFonts w:cs="Times New Roman"/>
        </w:rPr>
        <w:t xml:space="preserve">atedry se zapojují i do dalších forem spolupráce s firmami. Jde jednak o poradenství a vedení tréninků a o další aktivity (např. business </w:t>
      </w:r>
      <w:proofErr w:type="spellStart"/>
      <w:r w:rsidRPr="006148C7">
        <w:rPr>
          <w:rFonts w:cs="Times New Roman"/>
        </w:rPr>
        <w:t>koučing</w:t>
      </w:r>
      <w:proofErr w:type="spellEnd"/>
      <w:r w:rsidRPr="006148C7">
        <w:rPr>
          <w:rFonts w:cs="Times New Roman"/>
        </w:rPr>
        <w:t xml:space="preserve"> a facilitace skupinových procesů a konfliktů, zpracování strategických rozvojových dokumentů pro obce a městské části, evaluace činnosti Sociální kliniky, přednášky pro Obchodní komoru česko-italskou v Praze a Kanadskou obchodní komoru v České republice, OIKOS, SAP, účasti na jednáních zástupců akademické sféry a EK v Bruselu k vybraným aktuálním makroekonomickým tématům. Dále pak v rámci členství v profesních organizacích, výborem, radách a komisích: z pozice předsedy Etické komise FZU Akademie věd ČR, Etické komise VŠE, místopředsedy Etické komise pro výzkum při Centru pro otázky životního prostředí Univerzity Karlovy </w:t>
      </w:r>
      <w:r w:rsidRPr="006148C7">
        <w:rPr>
          <w:rFonts w:cs="Times New Roman"/>
        </w:rPr>
        <w:lastRenderedPageBreak/>
        <w:t xml:space="preserve">a v rámci členství v organizacích, výborem, radách a komisích: v České evaluační společnosti, v Centru pro behaviorální experimenty (CEBEX), v poradním výboru </w:t>
      </w:r>
      <w:proofErr w:type="spellStart"/>
      <w:r w:rsidRPr="006148C7">
        <w:rPr>
          <w:rFonts w:cs="Times New Roman"/>
        </w:rPr>
        <w:t>HiLASE</w:t>
      </w:r>
      <w:proofErr w:type="spellEnd"/>
      <w:r w:rsidRPr="006148C7">
        <w:rPr>
          <w:rFonts w:cs="Times New Roman"/>
        </w:rPr>
        <w:t xml:space="preserve"> Center of Excellence Fyzikálního ústavu AV ČR, ve výboru Asociace manažerů a manažerek udržitelnosti, v redakční radě časopisu Evaluační teorie a praxe, v revizní komisi CAMBAS, v Etické komisi Ministerstva dopravy, v Národní a Hodnotitelské komisi České manažerské asociace a spoluautorstvím na knize Návrat k prosperitě vydané Českou manažerskou asociací. </w:t>
      </w:r>
    </w:p>
    <w:p w14:paraId="58448DF6" w14:textId="77777777" w:rsidR="006148C7" w:rsidRPr="006148C7" w:rsidRDefault="006148C7" w:rsidP="006148C7">
      <w:pPr>
        <w:spacing w:after="120" w:line="240" w:lineRule="auto"/>
        <w:rPr>
          <w:rFonts w:cs="Times New Roman"/>
        </w:rPr>
      </w:pPr>
      <w:r w:rsidRPr="006148C7">
        <w:rPr>
          <w:rFonts w:cs="Times New Roman"/>
          <w:b/>
          <w:i/>
        </w:rPr>
        <w:t>Vědecká a odborná centra.</w:t>
      </w:r>
      <w:r w:rsidRPr="006148C7">
        <w:rPr>
          <w:rFonts w:cs="Times New Roman"/>
        </w:rPr>
        <w:t xml:space="preserve"> Pracovníci </w:t>
      </w:r>
      <w:r>
        <w:rPr>
          <w:rFonts w:cs="Times New Roman"/>
        </w:rPr>
        <w:t>k</w:t>
      </w:r>
      <w:r w:rsidRPr="006148C7">
        <w:rPr>
          <w:rFonts w:cs="Times New Roman"/>
        </w:rPr>
        <w:t xml:space="preserve">atedry také působí na pozicích vědecko-výzkumného a exekutivních odborných center na úrovni fakulty nebo vzdělávacího programu školy: na pozici ředitele mezinárodního programu </w:t>
      </w:r>
      <w:proofErr w:type="spellStart"/>
      <w:r w:rsidRPr="006148C7">
        <w:rPr>
          <w:rFonts w:cs="Times New Roman"/>
        </w:rPr>
        <w:t>Central</w:t>
      </w:r>
      <w:proofErr w:type="spellEnd"/>
      <w:r w:rsidRPr="006148C7">
        <w:rPr>
          <w:rFonts w:cs="Times New Roman"/>
        </w:rPr>
        <w:t xml:space="preserve"> and East Program (CESP), vedoucích a členů Centra vědy a výzkumu a Center excelence Institutu managementu: Centra interkulturního managementu (CIKM), Centra managementu udržitelnosti a etiky (CMUE) a Centra evidence-</w:t>
      </w:r>
      <w:proofErr w:type="spellStart"/>
      <w:r w:rsidRPr="006148C7">
        <w:rPr>
          <w:rFonts w:cs="Times New Roman"/>
        </w:rPr>
        <w:t>based</w:t>
      </w:r>
      <w:proofErr w:type="spellEnd"/>
      <w:r w:rsidRPr="006148C7">
        <w:rPr>
          <w:rFonts w:cs="Times New Roman"/>
        </w:rPr>
        <w:t xml:space="preserve"> managementu (EBM).</w:t>
      </w:r>
    </w:p>
    <w:p w14:paraId="5906EAE3" w14:textId="77777777" w:rsidR="006148C7" w:rsidRPr="006148C7" w:rsidRDefault="006148C7" w:rsidP="006148C7">
      <w:pPr>
        <w:spacing w:after="120" w:line="240" w:lineRule="auto"/>
        <w:rPr>
          <w:rFonts w:cs="Times New Roman"/>
        </w:rPr>
      </w:pPr>
      <w:r w:rsidRPr="006148C7">
        <w:rPr>
          <w:rFonts w:cs="Times New Roman"/>
          <w:b/>
          <w:i/>
        </w:rPr>
        <w:t>Externí viditelnost.</w:t>
      </w:r>
      <w:r w:rsidRPr="006148C7">
        <w:rPr>
          <w:rFonts w:cs="Times New Roman"/>
        </w:rPr>
        <w:t xml:space="preserve"> Pedagogové </w:t>
      </w:r>
      <w:r>
        <w:rPr>
          <w:rFonts w:cs="Times New Roman"/>
        </w:rPr>
        <w:t>k</w:t>
      </w:r>
      <w:r w:rsidRPr="006148C7">
        <w:rPr>
          <w:rFonts w:cs="Times New Roman"/>
        </w:rPr>
        <w:t xml:space="preserve">atedry vystoupili v televizních a rozhlasových pořadech, prezentací v Moravské zemské knihovně a zpřístupnili otevřenou přednášku Henry Stewart </w:t>
      </w:r>
      <w:proofErr w:type="spellStart"/>
      <w:r w:rsidRPr="006148C7">
        <w:rPr>
          <w:rFonts w:cs="Times New Roman"/>
        </w:rPr>
        <w:t>Talks</w:t>
      </w:r>
      <w:proofErr w:type="spellEnd"/>
      <w:r w:rsidRPr="006148C7">
        <w:rPr>
          <w:rFonts w:cs="Times New Roman"/>
        </w:rPr>
        <w:t xml:space="preserve">. Jejich odborné statě zveřejnila ekonomická a populárně naučná aj. periodika (Hospodářské noviny, Vesmír, </w:t>
      </w:r>
      <w:proofErr w:type="spellStart"/>
      <w:r w:rsidRPr="006148C7">
        <w:rPr>
          <w:rFonts w:cs="Times New Roman"/>
        </w:rPr>
        <w:t>FinMag</w:t>
      </w:r>
      <w:proofErr w:type="spellEnd"/>
      <w:r w:rsidRPr="006148C7">
        <w:rPr>
          <w:rFonts w:cs="Times New Roman"/>
        </w:rPr>
        <w:t xml:space="preserve">, Respekt). </w:t>
      </w:r>
    </w:p>
    <w:p w14:paraId="796DDC1B" w14:textId="77777777" w:rsidR="006148C7" w:rsidRDefault="006148C7" w:rsidP="006148C7">
      <w:pPr>
        <w:spacing w:after="120" w:line="240" w:lineRule="auto"/>
        <w:rPr>
          <w:rFonts w:cs="Times New Roman"/>
        </w:rPr>
      </w:pPr>
      <w:r w:rsidRPr="006148C7">
        <w:rPr>
          <w:rFonts w:cs="Times New Roman"/>
          <w:b/>
          <w:i/>
        </w:rPr>
        <w:t>Spolupráci s praxí.</w:t>
      </w:r>
      <w:r w:rsidRPr="006148C7">
        <w:rPr>
          <w:rFonts w:cs="Times New Roman"/>
        </w:rPr>
        <w:t xml:space="preserve"> Katedra rozvíjela i na poli partnerství. Hlavním firemním partnerem byla společnost APOGEO. Partnerem VS Projektový management je společnost </w:t>
      </w:r>
      <w:proofErr w:type="spellStart"/>
      <w:r w:rsidRPr="006148C7">
        <w:rPr>
          <w:rFonts w:cs="Times New Roman"/>
        </w:rPr>
        <w:t>Easy</w:t>
      </w:r>
      <w:proofErr w:type="spellEnd"/>
      <w:r w:rsidRPr="006148C7">
        <w:rPr>
          <w:rFonts w:cs="Times New Roman"/>
        </w:rPr>
        <w:t xml:space="preserve"> Software, velmi rozsáhlá a ceněná je spolupráce s generálním partnerem VŠE Českou spořitelnou a.s.</w:t>
      </w:r>
    </w:p>
    <w:p w14:paraId="06A1E941" w14:textId="77777777" w:rsidR="006148C7" w:rsidRDefault="006148C7" w:rsidP="00732E0F">
      <w:pPr>
        <w:spacing w:after="120" w:line="240" w:lineRule="auto"/>
        <w:rPr>
          <w:rFonts w:cs="Times New Roman"/>
        </w:rPr>
      </w:pPr>
    </w:p>
    <w:p w14:paraId="0C7E1664" w14:textId="77777777" w:rsidR="00037FB6" w:rsidRPr="0045711E" w:rsidRDefault="00037FB6" w:rsidP="00037FB6">
      <w:pPr>
        <w:spacing w:after="120" w:line="240" w:lineRule="auto"/>
        <w:rPr>
          <w:rFonts w:cs="Times New Roman"/>
          <w:b/>
        </w:rPr>
      </w:pPr>
      <w:r w:rsidRPr="0045711E">
        <w:rPr>
          <w:rFonts w:cs="Times New Roman"/>
          <w:b/>
        </w:rPr>
        <w:t>11.1.</w:t>
      </w:r>
      <w:r>
        <w:rPr>
          <w:rFonts w:cs="Times New Roman"/>
          <w:b/>
        </w:rPr>
        <w:t>5</w:t>
      </w:r>
      <w:r w:rsidRPr="0045711E">
        <w:rPr>
          <w:rFonts w:cs="Times New Roman"/>
          <w:b/>
        </w:rPr>
        <w:tab/>
        <w:t>Katedra manažerské ekonomie</w:t>
      </w:r>
    </w:p>
    <w:p w14:paraId="5C2DC182" w14:textId="77777777" w:rsidR="00037FB6" w:rsidRPr="007C6F30" w:rsidRDefault="00037FB6" w:rsidP="00037FB6">
      <w:pPr>
        <w:spacing w:after="120" w:line="240" w:lineRule="auto"/>
        <w:rPr>
          <w:rFonts w:cs="Times New Roman"/>
        </w:rPr>
      </w:pPr>
      <w:r w:rsidRPr="007C6F30">
        <w:rPr>
          <w:rFonts w:cs="Times New Roman"/>
        </w:rPr>
        <w:t xml:space="preserve">Katedra manažerské ekonomie dokončila úpravu předmětů vyučovaných v rámci navazujícího magisterského studia, čímž je jejich obsah zcela v souladu s odborným zaměřením Fakulty podnikohospodářské. </w:t>
      </w:r>
    </w:p>
    <w:p w14:paraId="6265877E" w14:textId="77777777" w:rsidR="00037FB6" w:rsidRPr="007C6F30" w:rsidRDefault="00037FB6" w:rsidP="00037FB6">
      <w:pPr>
        <w:spacing w:after="120" w:line="240" w:lineRule="auto"/>
        <w:rPr>
          <w:rFonts w:cs="Times New Roman"/>
        </w:rPr>
      </w:pPr>
      <w:r w:rsidRPr="007C6F30">
        <w:rPr>
          <w:rFonts w:cs="Times New Roman"/>
        </w:rPr>
        <w:t>I v roce 2020 katedra poskytovala znalosti a dovednosti z řady oblastí ekonomické teorie jak studentům Fakulty podnikohospodářské, tak i posluchačům ostatních fakult Vysoké školy ekonomické v Praze. Činnost katedry zahrnovala pedagogické i vědecko-výzkumné aktivity.</w:t>
      </w:r>
    </w:p>
    <w:p w14:paraId="6C0BE2DC" w14:textId="77777777" w:rsidR="00037FB6" w:rsidRPr="007C6F30" w:rsidRDefault="00037FB6" w:rsidP="00037FB6">
      <w:pPr>
        <w:spacing w:after="120" w:line="240" w:lineRule="auto"/>
        <w:rPr>
          <w:rFonts w:cs="Times New Roman"/>
          <w:b/>
          <w:i/>
        </w:rPr>
      </w:pPr>
      <w:r w:rsidRPr="007C6F30">
        <w:rPr>
          <w:rFonts w:cs="Times New Roman"/>
          <w:b/>
          <w:i/>
        </w:rPr>
        <w:t>Pedagogická činnost katedry</w:t>
      </w:r>
      <w:r>
        <w:rPr>
          <w:rFonts w:cs="Times New Roman"/>
          <w:b/>
          <w:i/>
        </w:rPr>
        <w:t xml:space="preserve"> </w:t>
      </w:r>
      <w:r w:rsidRPr="007C6F30">
        <w:rPr>
          <w:rFonts w:cs="Times New Roman"/>
          <w:b/>
          <w:i/>
        </w:rPr>
        <w:t>manažerské ekonomie (KMAE)</w:t>
      </w:r>
    </w:p>
    <w:p w14:paraId="1F0AF5F4" w14:textId="77777777" w:rsidR="00037FB6" w:rsidRPr="007C6F30" w:rsidRDefault="00037FB6" w:rsidP="00037FB6">
      <w:pPr>
        <w:spacing w:after="120" w:line="240" w:lineRule="auto"/>
        <w:rPr>
          <w:rFonts w:cs="Times New Roman"/>
        </w:rPr>
      </w:pPr>
      <w:r w:rsidRPr="007C6F30">
        <w:rPr>
          <w:rFonts w:cs="Times New Roman"/>
        </w:rPr>
        <w:t>V rámci bakalářského studijního programu „Podniková ekonomika a management“ katedra manažerské ekonomie zajišťovala v kalendářním roce 2020 výuku předmětů Mikroekonomie I a Makroekonomie I a pro bakalářský studijní obor „</w:t>
      </w:r>
      <w:proofErr w:type="spellStart"/>
      <w:r w:rsidRPr="007C6F30">
        <w:rPr>
          <w:rFonts w:cs="Times New Roman"/>
        </w:rPr>
        <w:t>Arts</w:t>
      </w:r>
      <w:proofErr w:type="spellEnd"/>
      <w:r w:rsidRPr="007C6F30">
        <w:rPr>
          <w:rFonts w:cs="Times New Roman"/>
        </w:rPr>
        <w:t xml:space="preserve"> management“ předmět Ekonomie I. V rámci bakalářského studijního oboru „Business Administration“ v anglickém jazyce předměty </w:t>
      </w:r>
      <w:proofErr w:type="spellStart"/>
      <w:r w:rsidRPr="007C6F30">
        <w:rPr>
          <w:rFonts w:cs="Times New Roman"/>
        </w:rPr>
        <w:t>Microeconomics</w:t>
      </w:r>
      <w:proofErr w:type="spellEnd"/>
      <w:r w:rsidRPr="007C6F30">
        <w:rPr>
          <w:rFonts w:cs="Times New Roman"/>
        </w:rPr>
        <w:t xml:space="preserve"> I a </w:t>
      </w:r>
      <w:proofErr w:type="spellStart"/>
      <w:r w:rsidRPr="007C6F30">
        <w:rPr>
          <w:rFonts w:cs="Times New Roman"/>
        </w:rPr>
        <w:t>Macroeconomics</w:t>
      </w:r>
      <w:proofErr w:type="spellEnd"/>
      <w:r w:rsidRPr="007C6F30">
        <w:rPr>
          <w:rFonts w:cs="Times New Roman"/>
        </w:rPr>
        <w:t xml:space="preserve"> I. Jako volitelný předmět katedra zajišťovala výuku předmětu </w:t>
      </w:r>
      <w:proofErr w:type="spellStart"/>
      <w:r w:rsidRPr="007C6F30">
        <w:rPr>
          <w:rFonts w:cs="Times New Roman"/>
        </w:rPr>
        <w:t>Beavioural</w:t>
      </w:r>
      <w:proofErr w:type="spellEnd"/>
      <w:r w:rsidRPr="007C6F30">
        <w:rPr>
          <w:rFonts w:cs="Times New Roman"/>
        </w:rPr>
        <w:t xml:space="preserve"> </w:t>
      </w:r>
      <w:proofErr w:type="spellStart"/>
      <w:r w:rsidRPr="007C6F30">
        <w:rPr>
          <w:rFonts w:cs="Times New Roman"/>
        </w:rPr>
        <w:t>Economics</w:t>
      </w:r>
      <w:proofErr w:type="spellEnd"/>
      <w:r w:rsidRPr="007C6F30">
        <w:rPr>
          <w:rFonts w:cs="Times New Roman"/>
        </w:rPr>
        <w:t>.</w:t>
      </w:r>
    </w:p>
    <w:p w14:paraId="028A5801" w14:textId="77777777" w:rsidR="00037FB6" w:rsidRPr="007C6F30" w:rsidRDefault="00037FB6" w:rsidP="00037FB6">
      <w:pPr>
        <w:spacing w:after="120" w:line="240" w:lineRule="auto"/>
        <w:rPr>
          <w:rFonts w:cs="Times New Roman"/>
        </w:rPr>
      </w:pPr>
      <w:r w:rsidRPr="007C6F30">
        <w:rPr>
          <w:rFonts w:cs="Times New Roman"/>
        </w:rPr>
        <w:t>Pro studijní programy „Management“ a „</w:t>
      </w:r>
      <w:proofErr w:type="spellStart"/>
      <w:r w:rsidRPr="007C6F30">
        <w:rPr>
          <w:rFonts w:cs="Times New Roman"/>
        </w:rPr>
        <w:t>Arts</w:t>
      </w:r>
      <w:proofErr w:type="spellEnd"/>
      <w:r w:rsidRPr="007C6F30">
        <w:rPr>
          <w:rFonts w:cs="Times New Roman"/>
        </w:rPr>
        <w:t xml:space="preserve"> management“ v navazujícím magisterském studiu katedra zabezpečovala výuku předmětů Mikroekonomie, Manažerské ekonomie, Aplikované makroekonomie, Managementu vědy a výzkumu a Průmyslu 4.0. V rámci magisterského studijního programu „Master in Management“ v anglickém jazyce předměty </w:t>
      </w:r>
      <w:proofErr w:type="spellStart"/>
      <w:r w:rsidRPr="007C6F30">
        <w:rPr>
          <w:rFonts w:cs="Times New Roman"/>
        </w:rPr>
        <w:t>Managerial</w:t>
      </w:r>
      <w:proofErr w:type="spellEnd"/>
      <w:r w:rsidRPr="007C6F30">
        <w:rPr>
          <w:rFonts w:cs="Times New Roman"/>
        </w:rPr>
        <w:t xml:space="preserve"> </w:t>
      </w:r>
      <w:proofErr w:type="spellStart"/>
      <w:r w:rsidRPr="007C6F30">
        <w:rPr>
          <w:rFonts w:cs="Times New Roman"/>
        </w:rPr>
        <w:t>Economics</w:t>
      </w:r>
      <w:proofErr w:type="spellEnd"/>
      <w:r w:rsidRPr="007C6F30">
        <w:rPr>
          <w:rFonts w:cs="Times New Roman"/>
        </w:rPr>
        <w:t xml:space="preserve"> a </w:t>
      </w:r>
      <w:proofErr w:type="spellStart"/>
      <w:r w:rsidRPr="007C6F30">
        <w:rPr>
          <w:rFonts w:cs="Times New Roman"/>
        </w:rPr>
        <w:t>Applied</w:t>
      </w:r>
      <w:proofErr w:type="spellEnd"/>
      <w:r w:rsidRPr="007C6F30">
        <w:rPr>
          <w:rFonts w:cs="Times New Roman"/>
        </w:rPr>
        <w:t xml:space="preserve"> </w:t>
      </w:r>
      <w:proofErr w:type="spellStart"/>
      <w:r w:rsidRPr="007C6F30">
        <w:rPr>
          <w:rFonts w:cs="Times New Roman"/>
        </w:rPr>
        <w:t>Macroeconomics</w:t>
      </w:r>
      <w:proofErr w:type="spellEnd"/>
      <w:r w:rsidRPr="007C6F30">
        <w:rPr>
          <w:rFonts w:cs="Times New Roman"/>
        </w:rPr>
        <w:t>.</w:t>
      </w:r>
    </w:p>
    <w:p w14:paraId="105EC0FC" w14:textId="77777777" w:rsidR="00037FB6" w:rsidRPr="007C6F30" w:rsidRDefault="00037FB6" w:rsidP="00037FB6">
      <w:pPr>
        <w:spacing w:after="120" w:line="240" w:lineRule="auto"/>
        <w:rPr>
          <w:rFonts w:cs="Times New Roman"/>
        </w:rPr>
      </w:pPr>
      <w:r w:rsidRPr="007C6F30">
        <w:rPr>
          <w:rFonts w:cs="Times New Roman"/>
        </w:rPr>
        <w:t>Na dalších fakultách VŠE katedra zajišťovala výuku celoškolských předmětů: Hospodářské dějiny, Ekonomie 1, Mikroekonomie 1 a Makroekonomie 1 pro bakalářské studijní programy, středně pokročilého kursu Ekonomie 2, Mikroekonomie 2 a Makroekonomie 2 pro navazující magisterské studijní programy. Katedra se podílela i na výuce anglických mutacích, pokročilých kurzů pro jiné fakulty.</w:t>
      </w:r>
    </w:p>
    <w:p w14:paraId="1E1E33E1" w14:textId="77777777" w:rsidR="00037FB6" w:rsidRPr="007C6F30" w:rsidRDefault="00037FB6" w:rsidP="00037FB6">
      <w:pPr>
        <w:spacing w:after="120" w:line="240" w:lineRule="auto"/>
        <w:rPr>
          <w:rFonts w:cs="Times New Roman"/>
        </w:rPr>
      </w:pPr>
      <w:r w:rsidRPr="007C6F30">
        <w:rPr>
          <w:rFonts w:cs="Times New Roman"/>
        </w:rPr>
        <w:t xml:space="preserve">V rámci doktorského stupně studia učitelé katedry vyučovali celoškolsky povinný předmět Ekonomie firmy a odvětví a Výzkum v manažerské ekonomii. V rámci doktorského oboru „Ekonomie“, který byl již uzavřen pro nové studenty, akademičtí pracovníci vyučovali povinný předmět Ekonomie, Dynamické modely v ekonomii a v rámci oborů „Ekonomie“ i „Podniková ekonomika a management“ byly nabízeny volitelné předměty Teorie firmy a Komparace sociálně-ekonomických teorií ve světle globalizace. </w:t>
      </w:r>
    </w:p>
    <w:p w14:paraId="07B90F4A" w14:textId="77777777" w:rsidR="00037FB6" w:rsidRPr="007C6F30" w:rsidRDefault="00037FB6" w:rsidP="00037FB6">
      <w:pPr>
        <w:spacing w:after="120" w:line="240" w:lineRule="auto"/>
        <w:rPr>
          <w:rFonts w:cs="Times New Roman"/>
        </w:rPr>
      </w:pPr>
      <w:r w:rsidRPr="007C6F30">
        <w:rPr>
          <w:rFonts w:cs="Times New Roman"/>
        </w:rPr>
        <w:lastRenderedPageBreak/>
        <w:t>I když byla výuka ovlivněna probíhající pandemií Covid-19, podobně jako v minulosti byli do výuky zapojeni i odborníci z praxe, a to jak z veřejného, tak i soukromého sektoru. Výuka probíhala v minulém roce online.</w:t>
      </w:r>
    </w:p>
    <w:p w14:paraId="618C4779" w14:textId="77777777" w:rsidR="00037FB6" w:rsidRPr="007C6F30" w:rsidRDefault="00037FB6" w:rsidP="00037FB6">
      <w:pPr>
        <w:spacing w:after="120" w:line="240" w:lineRule="auto"/>
        <w:rPr>
          <w:rFonts w:cs="Times New Roman"/>
        </w:rPr>
      </w:pPr>
      <w:r w:rsidRPr="007C6F30">
        <w:rPr>
          <w:rFonts w:cs="Times New Roman"/>
        </w:rPr>
        <w:t xml:space="preserve">Základní informace o struktuře předmětů vyučovaných katedrou lze nalézt ve veřejném katalogu předmětů na VŠE, který je přístupný na </w:t>
      </w:r>
      <w:proofErr w:type="gramStart"/>
      <w:r w:rsidRPr="007C6F30">
        <w:rPr>
          <w:rFonts w:cs="Times New Roman"/>
        </w:rPr>
        <w:t>Internetu</w:t>
      </w:r>
      <w:proofErr w:type="gramEnd"/>
      <w:r w:rsidRPr="007C6F30">
        <w:rPr>
          <w:rFonts w:cs="Times New Roman"/>
        </w:rPr>
        <w:t xml:space="preserve"> na adrese </w:t>
      </w:r>
      <w:r w:rsidRPr="007C6F30">
        <w:rPr>
          <w:rFonts w:cs="Times New Roman"/>
          <w:i/>
        </w:rPr>
        <w:t>http://isis.vse.cz</w:t>
      </w:r>
      <w:r w:rsidRPr="007C6F30">
        <w:rPr>
          <w:rFonts w:cs="Times New Roman"/>
        </w:rPr>
        <w:t>. Na uvedené adrese se nachází stránka každého předmětu.</w:t>
      </w:r>
    </w:p>
    <w:p w14:paraId="5D9ED2A2" w14:textId="77777777" w:rsidR="00037FB6" w:rsidRPr="007C6F30" w:rsidRDefault="00037FB6" w:rsidP="00037FB6">
      <w:pPr>
        <w:spacing w:after="120" w:line="240" w:lineRule="auto"/>
        <w:rPr>
          <w:rFonts w:cs="Times New Roman"/>
        </w:rPr>
      </w:pPr>
      <w:r w:rsidRPr="007C6F30">
        <w:rPr>
          <w:rFonts w:cs="Times New Roman"/>
        </w:rPr>
        <w:t>Pracovníci katedry se podíleli po obsahové i organizační stránce na výuce modulu Ekonomie fakultního studijního programu MBA Fakulty podnikohospodářské.</w:t>
      </w:r>
    </w:p>
    <w:p w14:paraId="31037D59" w14:textId="77777777" w:rsidR="00037FB6" w:rsidRPr="007C6F30" w:rsidRDefault="00037FB6" w:rsidP="00037FB6">
      <w:pPr>
        <w:spacing w:after="120" w:line="240" w:lineRule="auto"/>
        <w:rPr>
          <w:rFonts w:cs="Times New Roman"/>
        </w:rPr>
      </w:pPr>
      <w:r w:rsidRPr="007C6F30">
        <w:rPr>
          <w:rFonts w:cs="Times New Roman"/>
        </w:rPr>
        <w:t xml:space="preserve">Katedra pokračovala v přípravě testů pro přijímací zkoušku z Ekonomie v navazujícím magisterském studiu s použitím systému </w:t>
      </w:r>
      <w:proofErr w:type="spellStart"/>
      <w:r w:rsidRPr="007C6F30">
        <w:rPr>
          <w:rFonts w:cs="Times New Roman"/>
        </w:rPr>
        <w:t>InSIS</w:t>
      </w:r>
      <w:proofErr w:type="spellEnd"/>
      <w:r w:rsidRPr="007C6F30">
        <w:rPr>
          <w:rFonts w:cs="Times New Roman"/>
        </w:rPr>
        <w:t>.</w:t>
      </w:r>
    </w:p>
    <w:p w14:paraId="6DEC99C5" w14:textId="77777777" w:rsidR="00037FB6" w:rsidRPr="007C6F30" w:rsidRDefault="00037FB6" w:rsidP="00037FB6">
      <w:pPr>
        <w:spacing w:after="120" w:line="240" w:lineRule="auto"/>
        <w:rPr>
          <w:rFonts w:cs="Times New Roman"/>
        </w:rPr>
      </w:pPr>
      <w:r w:rsidRPr="007C6F30">
        <w:rPr>
          <w:rFonts w:cs="Times New Roman"/>
        </w:rPr>
        <w:t xml:space="preserve">Pracovníci katedry pokračovali v inovacích jednotlivých předmětů v rámci projektu ESF OP VVV „Rozvoj vzdělávací a dalších činností a podpora kvality na VŠE v Praze“. Člen katedry prof. Soukup byl v roce 2020 řešitelem projektu Interní rozvojové soutěže Příprava online kursů na FPH ve formě MOOC, jehož cílem bylo vytvořit krátké online kurzy, které by byly určeny zejména pro studenty celoživotního vzdělávání, ale také pro studenty středních škol. </w:t>
      </w:r>
    </w:p>
    <w:p w14:paraId="28D3FDA0" w14:textId="77777777" w:rsidR="00037FB6" w:rsidRPr="007C6F30" w:rsidRDefault="00037FB6" w:rsidP="00037FB6">
      <w:pPr>
        <w:spacing w:after="120" w:line="240" w:lineRule="auto"/>
        <w:rPr>
          <w:rFonts w:cs="Times New Roman"/>
          <w:b/>
          <w:i/>
        </w:rPr>
      </w:pPr>
      <w:r w:rsidRPr="007C6F30">
        <w:rPr>
          <w:rFonts w:cs="Times New Roman"/>
          <w:b/>
          <w:i/>
        </w:rPr>
        <w:t>Vědecko-výzkumná činnost katedry</w:t>
      </w:r>
    </w:p>
    <w:p w14:paraId="67B59BB2" w14:textId="77777777" w:rsidR="00037FB6" w:rsidRPr="007C6F30" w:rsidRDefault="00037FB6" w:rsidP="00037FB6">
      <w:pPr>
        <w:spacing w:after="120" w:line="240" w:lineRule="auto"/>
        <w:rPr>
          <w:rFonts w:cs="Times New Roman"/>
        </w:rPr>
      </w:pPr>
      <w:r w:rsidRPr="007C6F30">
        <w:rPr>
          <w:rFonts w:cs="Times New Roman"/>
        </w:rPr>
        <w:t>Katedra zabezpečuje svými předměty výuku doktorského studijního oborů „Ekonomie“ a „Management a manažerská ekonomie“.</w:t>
      </w:r>
    </w:p>
    <w:p w14:paraId="3D22DAD3" w14:textId="77777777" w:rsidR="00037FB6" w:rsidRPr="007C6F30" w:rsidRDefault="00037FB6" w:rsidP="00037FB6">
      <w:pPr>
        <w:spacing w:after="120" w:line="240" w:lineRule="auto"/>
        <w:rPr>
          <w:rFonts w:cs="Times New Roman"/>
        </w:rPr>
      </w:pPr>
      <w:r w:rsidRPr="007C6F30">
        <w:rPr>
          <w:rFonts w:cs="Times New Roman"/>
        </w:rPr>
        <w:t xml:space="preserve">V září 2020 úspěšně proběhl již čtrnáctý ročník vědecké konference International </w:t>
      </w:r>
      <w:proofErr w:type="spellStart"/>
      <w:r w:rsidRPr="007C6F30">
        <w:rPr>
          <w:rFonts w:cs="Times New Roman"/>
        </w:rPr>
        <w:t>Days</w:t>
      </w:r>
      <w:proofErr w:type="spellEnd"/>
      <w:r w:rsidRPr="007C6F30">
        <w:rPr>
          <w:rFonts w:cs="Times New Roman"/>
        </w:rPr>
        <w:t xml:space="preserve"> of </w:t>
      </w:r>
      <w:proofErr w:type="spellStart"/>
      <w:r w:rsidRPr="007C6F30">
        <w:rPr>
          <w:rFonts w:cs="Times New Roman"/>
        </w:rPr>
        <w:t>Statistics</w:t>
      </w:r>
      <w:proofErr w:type="spellEnd"/>
      <w:r w:rsidRPr="007C6F30">
        <w:rPr>
          <w:rFonts w:cs="Times New Roman"/>
        </w:rPr>
        <w:t xml:space="preserve"> and </w:t>
      </w:r>
      <w:proofErr w:type="spellStart"/>
      <w:r w:rsidRPr="007C6F30">
        <w:rPr>
          <w:rFonts w:cs="Times New Roman"/>
        </w:rPr>
        <w:t>Economics</w:t>
      </w:r>
      <w:proofErr w:type="spellEnd"/>
      <w:r w:rsidRPr="007C6F30">
        <w:rPr>
          <w:rFonts w:cs="Times New Roman"/>
        </w:rPr>
        <w:t xml:space="preserve">. Konference v roce 2020 probíhala hybridně – online i prezenčně v prostorách Vysoké školy ekonomické v Praze. Konferenci pořádali společně pracovníci </w:t>
      </w:r>
      <w:r>
        <w:rPr>
          <w:rFonts w:cs="Times New Roman"/>
        </w:rPr>
        <w:t>k</w:t>
      </w:r>
      <w:r w:rsidRPr="007C6F30">
        <w:rPr>
          <w:rFonts w:cs="Times New Roman"/>
        </w:rPr>
        <w:t xml:space="preserve">atedry manažerské ekonomie (FPH) a </w:t>
      </w:r>
      <w:r>
        <w:rPr>
          <w:rFonts w:cs="Times New Roman"/>
        </w:rPr>
        <w:t>k</w:t>
      </w:r>
      <w:r w:rsidRPr="007C6F30">
        <w:rPr>
          <w:rFonts w:cs="Times New Roman"/>
        </w:rPr>
        <w:t xml:space="preserve">atedry statistiky a pravděpodobnosti (FIS). Na pořádání konference se dále podílely i Ton Duc Thang University z Ho Či </w:t>
      </w:r>
      <w:proofErr w:type="spellStart"/>
      <w:r w:rsidRPr="007C6F30">
        <w:rPr>
          <w:rFonts w:cs="Times New Roman"/>
        </w:rPr>
        <w:t>Minova</w:t>
      </w:r>
      <w:proofErr w:type="spellEnd"/>
      <w:r w:rsidRPr="007C6F30">
        <w:rPr>
          <w:rFonts w:cs="Times New Roman"/>
        </w:rPr>
        <w:t xml:space="preserve"> Města (Vietnam) a Ekonomická fakulta Technické university Košice (Slovensko). Sborníky z předcházejících </w:t>
      </w:r>
      <w:proofErr w:type="gramStart"/>
      <w:r w:rsidRPr="007C6F30">
        <w:rPr>
          <w:rFonts w:cs="Times New Roman"/>
        </w:rPr>
        <w:t>ročníků - od</w:t>
      </w:r>
      <w:proofErr w:type="gramEnd"/>
      <w:r w:rsidRPr="007C6F30">
        <w:rPr>
          <w:rFonts w:cs="Times New Roman"/>
        </w:rPr>
        <w:t xml:space="preserve"> roku 2011 byly zařazeny do prestižní světové databáze Conference </w:t>
      </w:r>
      <w:proofErr w:type="spellStart"/>
      <w:r w:rsidRPr="007C6F30">
        <w:rPr>
          <w:rFonts w:cs="Times New Roman"/>
        </w:rPr>
        <w:t>Proceedings</w:t>
      </w:r>
      <w:proofErr w:type="spellEnd"/>
      <w:r w:rsidRPr="007C6F30">
        <w:rPr>
          <w:rFonts w:cs="Times New Roman"/>
        </w:rPr>
        <w:t xml:space="preserve"> </w:t>
      </w:r>
      <w:proofErr w:type="spellStart"/>
      <w:r w:rsidRPr="007C6F30">
        <w:rPr>
          <w:rFonts w:cs="Times New Roman"/>
        </w:rPr>
        <w:t>Citation</w:t>
      </w:r>
      <w:proofErr w:type="spellEnd"/>
      <w:r w:rsidRPr="007C6F30">
        <w:rPr>
          <w:rFonts w:cs="Times New Roman"/>
        </w:rPr>
        <w:t xml:space="preserve"> Index, která je součástí Web of Science. Celkový počet registrovaných účastníků 14. ročníku konference byl 231, z toho 127 zahraničních, např. ze Slovenska, Polska, Ruska, Rakouska, Bulharska, Vietnamu atd.</w:t>
      </w:r>
    </w:p>
    <w:p w14:paraId="7D319E59" w14:textId="77777777" w:rsidR="00037FB6" w:rsidRPr="007C6F30" w:rsidRDefault="00037FB6" w:rsidP="00037FB6">
      <w:pPr>
        <w:spacing w:after="120" w:line="240" w:lineRule="auto"/>
        <w:rPr>
          <w:rFonts w:cs="Times New Roman"/>
        </w:rPr>
      </w:pPr>
      <w:r w:rsidRPr="007C6F30">
        <w:rPr>
          <w:rFonts w:cs="Times New Roman"/>
        </w:rPr>
        <w:t xml:space="preserve">Na </w:t>
      </w:r>
      <w:r>
        <w:rPr>
          <w:rFonts w:cs="Times New Roman"/>
        </w:rPr>
        <w:t>k</w:t>
      </w:r>
      <w:r w:rsidRPr="007C6F30">
        <w:rPr>
          <w:rFonts w:cs="Times New Roman"/>
        </w:rPr>
        <w:t xml:space="preserve">atedře manažerské ekonomie byl řešen projekt IGA FPH IG307010 Organizace samostatných sekcí pro studenty FPH na konferenci 14th International </w:t>
      </w:r>
      <w:proofErr w:type="spellStart"/>
      <w:r w:rsidRPr="007C6F30">
        <w:rPr>
          <w:rFonts w:cs="Times New Roman"/>
        </w:rPr>
        <w:t>Days</w:t>
      </w:r>
      <w:proofErr w:type="spellEnd"/>
      <w:r w:rsidRPr="007C6F30">
        <w:rPr>
          <w:rFonts w:cs="Times New Roman"/>
        </w:rPr>
        <w:t xml:space="preserve"> of </w:t>
      </w:r>
      <w:proofErr w:type="spellStart"/>
      <w:r w:rsidRPr="007C6F30">
        <w:rPr>
          <w:rFonts w:cs="Times New Roman"/>
        </w:rPr>
        <w:t>Statistics</w:t>
      </w:r>
      <w:proofErr w:type="spellEnd"/>
      <w:r w:rsidRPr="007C6F30">
        <w:rPr>
          <w:rFonts w:cs="Times New Roman"/>
        </w:rPr>
        <w:t xml:space="preserve"> and </w:t>
      </w:r>
      <w:proofErr w:type="spellStart"/>
      <w:r w:rsidRPr="007C6F30">
        <w:rPr>
          <w:rFonts w:cs="Times New Roman"/>
        </w:rPr>
        <w:t>Economics</w:t>
      </w:r>
      <w:proofErr w:type="spellEnd"/>
      <w:r w:rsidRPr="007C6F30">
        <w:rPr>
          <w:rFonts w:cs="Times New Roman"/>
        </w:rPr>
        <w:t xml:space="preserve"> (odpovědný řešitel doc. T. Pavelka).</w:t>
      </w:r>
    </w:p>
    <w:p w14:paraId="7394CA65" w14:textId="77777777" w:rsidR="00037FB6" w:rsidRPr="007C6F30" w:rsidRDefault="00037FB6" w:rsidP="00037FB6">
      <w:pPr>
        <w:spacing w:after="120" w:line="240" w:lineRule="auto"/>
        <w:rPr>
          <w:rFonts w:cs="Times New Roman"/>
        </w:rPr>
      </w:pPr>
      <w:r w:rsidRPr="007C6F30">
        <w:rPr>
          <w:rFonts w:cs="Times New Roman"/>
        </w:rPr>
        <w:t xml:space="preserve">Výzkumná činnost katedry se promítla do 41 odborných publikací, statí a příspěvků, které pracovníci katedry zpracovali během roku 2020. Sem patří – mimo jiné – články v impaktovaných časopisech (5), články v časopisech zahrnutých do databáze </w:t>
      </w:r>
      <w:proofErr w:type="spellStart"/>
      <w:r w:rsidRPr="007C6F30">
        <w:rPr>
          <w:rFonts w:cs="Times New Roman"/>
        </w:rPr>
        <w:t>Scopus</w:t>
      </w:r>
      <w:proofErr w:type="spellEnd"/>
      <w:r w:rsidRPr="007C6F30">
        <w:rPr>
          <w:rFonts w:cs="Times New Roman"/>
        </w:rPr>
        <w:t xml:space="preserve"> (2), knižní monografie (2), články v ostatních recenzovaných časopisech (5), 9 příspěvků ve sbornících z konferencí s mezinárodní účastí (včetně konferencí sledovaných v Conference </w:t>
      </w:r>
      <w:proofErr w:type="spellStart"/>
      <w:r w:rsidRPr="007C6F30">
        <w:rPr>
          <w:rFonts w:cs="Times New Roman"/>
        </w:rPr>
        <w:t>Proceedings</w:t>
      </w:r>
      <w:proofErr w:type="spellEnd"/>
      <w:r w:rsidRPr="007C6F30">
        <w:rPr>
          <w:rFonts w:cs="Times New Roman"/>
        </w:rPr>
        <w:t xml:space="preserve"> </w:t>
      </w:r>
      <w:proofErr w:type="spellStart"/>
      <w:r w:rsidRPr="007C6F30">
        <w:rPr>
          <w:rFonts w:cs="Times New Roman"/>
        </w:rPr>
        <w:t>Citation</w:t>
      </w:r>
      <w:proofErr w:type="spellEnd"/>
      <w:r w:rsidRPr="007C6F30">
        <w:rPr>
          <w:rFonts w:cs="Times New Roman"/>
        </w:rPr>
        <w:t xml:space="preserve"> Index). Podrobný popis jednotlivých publikací obsahuje Databáze publikační činnosti VŠE, která je veřejně dostupná na </w:t>
      </w:r>
      <w:proofErr w:type="gramStart"/>
      <w:r w:rsidRPr="007C6F30">
        <w:rPr>
          <w:rFonts w:cs="Times New Roman"/>
        </w:rPr>
        <w:t>Internetu</w:t>
      </w:r>
      <w:proofErr w:type="gramEnd"/>
      <w:r w:rsidRPr="007C6F30">
        <w:rPr>
          <w:rFonts w:cs="Times New Roman"/>
        </w:rPr>
        <w:t xml:space="preserve"> na adrese </w:t>
      </w:r>
      <w:r w:rsidRPr="007C6F30">
        <w:rPr>
          <w:rFonts w:cs="Times New Roman"/>
          <w:i/>
        </w:rPr>
        <w:t>http://eso.vse.cz</w:t>
      </w:r>
      <w:r w:rsidRPr="007C6F30">
        <w:rPr>
          <w:rFonts w:cs="Times New Roman"/>
        </w:rPr>
        <w:t>.</w:t>
      </w:r>
    </w:p>
    <w:p w14:paraId="2E256D84" w14:textId="77777777" w:rsidR="00037FB6" w:rsidRPr="007C6F30" w:rsidRDefault="00037FB6" w:rsidP="00037FB6">
      <w:pPr>
        <w:spacing w:after="120" w:line="240" w:lineRule="auto"/>
        <w:rPr>
          <w:rFonts w:cs="Times New Roman"/>
          <w:b/>
          <w:i/>
        </w:rPr>
      </w:pPr>
      <w:r w:rsidRPr="007C6F30">
        <w:rPr>
          <w:rFonts w:cs="Times New Roman"/>
          <w:b/>
          <w:i/>
        </w:rPr>
        <w:t>Mezinárodní činnost katedry</w:t>
      </w:r>
    </w:p>
    <w:p w14:paraId="6CE73F49" w14:textId="77777777" w:rsidR="00037FB6" w:rsidRPr="007C6F30" w:rsidRDefault="00037FB6" w:rsidP="00037FB6">
      <w:pPr>
        <w:spacing w:after="120" w:line="240" w:lineRule="auto"/>
        <w:rPr>
          <w:rFonts w:cs="Times New Roman"/>
        </w:rPr>
      </w:pPr>
      <w:r w:rsidRPr="007C6F30">
        <w:rPr>
          <w:rFonts w:cs="Times New Roman"/>
        </w:rPr>
        <w:t>Mezinárodní činnost katedry se týkala jak pedagogiky, tak vědy a výzkumu.</w:t>
      </w:r>
      <w:r>
        <w:rPr>
          <w:rFonts w:cs="Times New Roman"/>
        </w:rPr>
        <w:t xml:space="preserve"> </w:t>
      </w:r>
      <w:r w:rsidRPr="007C6F30">
        <w:rPr>
          <w:rFonts w:cs="Times New Roman"/>
        </w:rPr>
        <w:t xml:space="preserve">Pracovníci KMAE se podíleli na výuce předmětů v anglickém jazyce. Doc. B. Hořejší, přednášela a vedla semináře předmětu </w:t>
      </w:r>
      <w:proofErr w:type="spellStart"/>
      <w:r w:rsidRPr="007C6F30">
        <w:rPr>
          <w:rFonts w:cs="Times New Roman"/>
        </w:rPr>
        <w:t>Intermediate</w:t>
      </w:r>
      <w:proofErr w:type="spellEnd"/>
      <w:r w:rsidRPr="007C6F30">
        <w:rPr>
          <w:rFonts w:cs="Times New Roman"/>
        </w:rPr>
        <w:t xml:space="preserve"> </w:t>
      </w:r>
      <w:proofErr w:type="spellStart"/>
      <w:r w:rsidRPr="007C6F30">
        <w:rPr>
          <w:rFonts w:cs="Times New Roman"/>
        </w:rPr>
        <w:t>Microeconomics</w:t>
      </w:r>
      <w:proofErr w:type="spellEnd"/>
      <w:r w:rsidRPr="007C6F30">
        <w:rPr>
          <w:rFonts w:cs="Times New Roman"/>
        </w:rPr>
        <w:t xml:space="preserve"> v rámci prestižního mezinárodního studijního programu Fakulty podnikohospodářské International Management – CEMS MIM, vyučovaného v anglickém jazyce.</w:t>
      </w:r>
    </w:p>
    <w:p w14:paraId="7E73C7A8" w14:textId="77777777" w:rsidR="00037FB6" w:rsidRPr="007C6F30" w:rsidRDefault="00037FB6" w:rsidP="00037FB6">
      <w:pPr>
        <w:spacing w:after="120" w:line="240" w:lineRule="auto"/>
        <w:rPr>
          <w:rFonts w:cs="Times New Roman"/>
        </w:rPr>
      </w:pPr>
      <w:r w:rsidRPr="007C6F30">
        <w:rPr>
          <w:rFonts w:cs="Times New Roman"/>
        </w:rPr>
        <w:t xml:space="preserve">Doc B. Hořejší vyučovala v anglickém programu Master in Finance and </w:t>
      </w:r>
      <w:proofErr w:type="spellStart"/>
      <w:r w:rsidRPr="007C6F30">
        <w:rPr>
          <w:rFonts w:cs="Times New Roman"/>
        </w:rPr>
        <w:t>Accounting</w:t>
      </w:r>
      <w:proofErr w:type="spellEnd"/>
      <w:r w:rsidRPr="007C6F30">
        <w:rPr>
          <w:rFonts w:cs="Times New Roman"/>
        </w:rPr>
        <w:t xml:space="preserve"> (MIFA) část </w:t>
      </w:r>
      <w:proofErr w:type="spellStart"/>
      <w:r w:rsidRPr="007C6F30">
        <w:rPr>
          <w:rFonts w:cs="Times New Roman"/>
        </w:rPr>
        <w:t>Intermediate</w:t>
      </w:r>
      <w:proofErr w:type="spellEnd"/>
      <w:r w:rsidRPr="007C6F30">
        <w:rPr>
          <w:rFonts w:cs="Times New Roman"/>
        </w:rPr>
        <w:t xml:space="preserve"> </w:t>
      </w:r>
      <w:proofErr w:type="spellStart"/>
      <w:r w:rsidRPr="007C6F30">
        <w:rPr>
          <w:rFonts w:cs="Times New Roman"/>
        </w:rPr>
        <w:t>Microeconomics</w:t>
      </w:r>
      <w:proofErr w:type="spellEnd"/>
      <w:r w:rsidRPr="007C6F30">
        <w:rPr>
          <w:rFonts w:cs="Times New Roman"/>
        </w:rPr>
        <w:t xml:space="preserve"> a doc. T. Pavelka část </w:t>
      </w:r>
      <w:proofErr w:type="spellStart"/>
      <w:r w:rsidRPr="007C6F30">
        <w:rPr>
          <w:rFonts w:cs="Times New Roman"/>
        </w:rPr>
        <w:t>Intermediate</w:t>
      </w:r>
      <w:proofErr w:type="spellEnd"/>
      <w:r w:rsidRPr="007C6F30">
        <w:rPr>
          <w:rFonts w:cs="Times New Roman"/>
        </w:rPr>
        <w:t xml:space="preserve"> </w:t>
      </w:r>
      <w:proofErr w:type="spellStart"/>
      <w:r w:rsidRPr="007C6F30">
        <w:rPr>
          <w:rFonts w:cs="Times New Roman"/>
        </w:rPr>
        <w:t>Macroeconomics</w:t>
      </w:r>
      <w:proofErr w:type="spellEnd"/>
      <w:r w:rsidRPr="007C6F30">
        <w:rPr>
          <w:rFonts w:cs="Times New Roman"/>
        </w:rPr>
        <w:t xml:space="preserve"> v rámci předmětu </w:t>
      </w:r>
      <w:proofErr w:type="spellStart"/>
      <w:r w:rsidRPr="007C6F30">
        <w:rPr>
          <w:rFonts w:cs="Times New Roman"/>
        </w:rPr>
        <w:t>Intermediate</w:t>
      </w:r>
      <w:proofErr w:type="spellEnd"/>
      <w:r w:rsidRPr="007C6F30">
        <w:rPr>
          <w:rFonts w:cs="Times New Roman"/>
        </w:rPr>
        <w:t xml:space="preserve"> </w:t>
      </w:r>
      <w:proofErr w:type="spellStart"/>
      <w:r w:rsidRPr="007C6F30">
        <w:rPr>
          <w:rFonts w:cs="Times New Roman"/>
        </w:rPr>
        <w:t>Economics</w:t>
      </w:r>
      <w:proofErr w:type="spellEnd"/>
      <w:r w:rsidRPr="007C6F30">
        <w:rPr>
          <w:rFonts w:cs="Times New Roman"/>
        </w:rPr>
        <w:t>.</w:t>
      </w:r>
    </w:p>
    <w:p w14:paraId="3ABF66DA" w14:textId="77777777" w:rsidR="00037FB6" w:rsidRPr="007C6F30" w:rsidRDefault="00037FB6" w:rsidP="00037FB6">
      <w:pPr>
        <w:spacing w:after="120" w:line="240" w:lineRule="auto"/>
        <w:rPr>
          <w:rFonts w:cs="Times New Roman"/>
        </w:rPr>
      </w:pPr>
      <w:r w:rsidRPr="007C6F30">
        <w:rPr>
          <w:rFonts w:cs="Times New Roman"/>
        </w:rPr>
        <w:t xml:space="preserve">V rámci magisterského studijního programu „Master in Management“ v anglickém jazyce vyučovali předměty </w:t>
      </w:r>
      <w:proofErr w:type="spellStart"/>
      <w:r w:rsidRPr="007C6F30">
        <w:rPr>
          <w:rFonts w:cs="Times New Roman"/>
        </w:rPr>
        <w:t>Managerial</w:t>
      </w:r>
      <w:proofErr w:type="spellEnd"/>
      <w:r w:rsidRPr="007C6F30">
        <w:rPr>
          <w:rFonts w:cs="Times New Roman"/>
        </w:rPr>
        <w:t xml:space="preserve"> </w:t>
      </w:r>
      <w:proofErr w:type="spellStart"/>
      <w:proofErr w:type="gramStart"/>
      <w:r w:rsidRPr="007C6F30">
        <w:rPr>
          <w:rFonts w:cs="Times New Roman"/>
        </w:rPr>
        <w:t>Economics</w:t>
      </w:r>
      <w:proofErr w:type="spellEnd"/>
      <w:r w:rsidRPr="007C6F30">
        <w:rPr>
          <w:rFonts w:cs="Times New Roman"/>
        </w:rPr>
        <w:t xml:space="preserve">  Dr.</w:t>
      </w:r>
      <w:proofErr w:type="gramEnd"/>
      <w:r w:rsidRPr="007C6F30">
        <w:rPr>
          <w:rFonts w:cs="Times New Roman"/>
        </w:rPr>
        <w:t xml:space="preserve"> Hudík a ing. K. Gawthorpe a </w:t>
      </w:r>
      <w:proofErr w:type="spellStart"/>
      <w:r w:rsidRPr="007C6F30">
        <w:rPr>
          <w:rFonts w:cs="Times New Roman"/>
        </w:rPr>
        <w:t>Macroeconomics</w:t>
      </w:r>
      <w:proofErr w:type="spellEnd"/>
      <w:r w:rsidRPr="007C6F30">
        <w:rPr>
          <w:rFonts w:cs="Times New Roman"/>
        </w:rPr>
        <w:t xml:space="preserve"> doc. T. Pavelka. </w:t>
      </w:r>
    </w:p>
    <w:p w14:paraId="5BD9858C" w14:textId="77777777" w:rsidR="00037FB6" w:rsidRPr="007C6F30" w:rsidRDefault="00037FB6" w:rsidP="00037FB6">
      <w:pPr>
        <w:spacing w:after="120" w:line="240" w:lineRule="auto"/>
        <w:rPr>
          <w:rFonts w:cs="Times New Roman"/>
        </w:rPr>
      </w:pPr>
      <w:r w:rsidRPr="007C6F30">
        <w:rPr>
          <w:rFonts w:cs="Times New Roman"/>
        </w:rPr>
        <w:lastRenderedPageBreak/>
        <w:t xml:space="preserve">V rámci bakalářského studijního oboru „Business Administration“ v anglickém jazyce vyučovali předměty </w:t>
      </w:r>
      <w:proofErr w:type="spellStart"/>
      <w:r w:rsidRPr="007C6F30">
        <w:rPr>
          <w:rFonts w:cs="Times New Roman"/>
        </w:rPr>
        <w:t>Microeconomics</w:t>
      </w:r>
      <w:proofErr w:type="spellEnd"/>
      <w:r w:rsidRPr="007C6F30">
        <w:rPr>
          <w:rFonts w:cs="Times New Roman"/>
        </w:rPr>
        <w:t xml:space="preserve"> I Ing. Z. Džbánková a </w:t>
      </w:r>
      <w:proofErr w:type="spellStart"/>
      <w:r w:rsidRPr="007C6F30">
        <w:rPr>
          <w:rFonts w:cs="Times New Roman"/>
        </w:rPr>
        <w:t>Macroeconomics</w:t>
      </w:r>
      <w:proofErr w:type="spellEnd"/>
      <w:r w:rsidRPr="007C6F30">
        <w:rPr>
          <w:rFonts w:cs="Times New Roman"/>
        </w:rPr>
        <w:t xml:space="preserve"> I doc. T. Pavelka.</w:t>
      </w:r>
    </w:p>
    <w:p w14:paraId="42E52938" w14:textId="77777777" w:rsidR="00037FB6" w:rsidRPr="007C6F30" w:rsidRDefault="00037FB6" w:rsidP="00037FB6">
      <w:pPr>
        <w:spacing w:after="120" w:line="240" w:lineRule="auto"/>
        <w:rPr>
          <w:rFonts w:cs="Times New Roman"/>
        </w:rPr>
      </w:pPr>
      <w:r w:rsidRPr="007C6F30">
        <w:rPr>
          <w:rFonts w:cs="Times New Roman"/>
        </w:rPr>
        <w:t xml:space="preserve">Doc. B. Hořejší dále ve spolupráci s Ing. Z. Džbánkovou organizovala a zkoušela státní závěrečné zkoušky z předmětu </w:t>
      </w:r>
      <w:proofErr w:type="spellStart"/>
      <w:r w:rsidRPr="007C6F30">
        <w:rPr>
          <w:rFonts w:cs="Times New Roman"/>
        </w:rPr>
        <w:t>Intermediate</w:t>
      </w:r>
      <w:proofErr w:type="spellEnd"/>
      <w:r w:rsidRPr="007C6F30">
        <w:rPr>
          <w:rFonts w:cs="Times New Roman"/>
        </w:rPr>
        <w:t xml:space="preserve"> </w:t>
      </w:r>
      <w:proofErr w:type="spellStart"/>
      <w:r w:rsidRPr="007C6F30">
        <w:rPr>
          <w:rFonts w:cs="Times New Roman"/>
        </w:rPr>
        <w:t>Microeconomics</w:t>
      </w:r>
      <w:proofErr w:type="spellEnd"/>
      <w:r w:rsidRPr="007C6F30">
        <w:rPr>
          <w:rFonts w:cs="Times New Roman"/>
        </w:rPr>
        <w:t xml:space="preserve"> v magisterském studijním programu International Management.</w:t>
      </w:r>
    </w:p>
    <w:p w14:paraId="6C6B2F9E" w14:textId="77777777" w:rsidR="00037FB6" w:rsidRPr="007C6F30" w:rsidRDefault="00037FB6" w:rsidP="00037FB6">
      <w:pPr>
        <w:spacing w:after="120" w:line="240" w:lineRule="auto"/>
        <w:rPr>
          <w:rFonts w:cs="Times New Roman"/>
          <w:b/>
          <w:i/>
        </w:rPr>
      </w:pPr>
      <w:r w:rsidRPr="007C6F30">
        <w:rPr>
          <w:rFonts w:cs="Times New Roman"/>
          <w:b/>
          <w:i/>
        </w:rPr>
        <w:t>Personální složení katedry manažerské ekonomie</w:t>
      </w:r>
    </w:p>
    <w:p w14:paraId="670EBE47" w14:textId="77777777" w:rsidR="00037FB6" w:rsidRPr="007C6F30" w:rsidRDefault="00037FB6" w:rsidP="00037FB6">
      <w:pPr>
        <w:spacing w:after="120" w:line="240" w:lineRule="auto"/>
        <w:rPr>
          <w:rFonts w:cs="Times New Roman"/>
        </w:rPr>
      </w:pPr>
      <w:r w:rsidRPr="007C6F30">
        <w:rPr>
          <w:rFonts w:cs="Times New Roman"/>
        </w:rPr>
        <w:t xml:space="preserve">Na katedře manažerské ekonomie došlo v průběhu minulého roku ke změnám, které vedly ke stabilizaci personálního složení katedry. Na katedru byla přijata nová docentka, která se bude specializovat na výuku aplikované makroekonomie a došlo k dílčím úpravám pracovních úvazků u některých dalších akademických pracovníků. </w:t>
      </w:r>
    </w:p>
    <w:p w14:paraId="3BA689A0" w14:textId="77777777" w:rsidR="00037FB6" w:rsidRPr="007C6F30" w:rsidRDefault="00037FB6" w:rsidP="00037FB6">
      <w:pPr>
        <w:spacing w:after="120" w:line="240" w:lineRule="auto"/>
        <w:rPr>
          <w:rFonts w:cs="Times New Roman"/>
        </w:rPr>
      </w:pPr>
      <w:r w:rsidRPr="007C6F30">
        <w:rPr>
          <w:rFonts w:cs="Times New Roman"/>
        </w:rPr>
        <w:t xml:space="preserve">Na katedře pracovali k 31. 12. 2020 jako akademičtí pracovníci na plný pracovní úvazek 2 profesoři, 1 docent a 7 odborní asistenti a na částečný úvazek 2 profesoři, 4 docenti a 3 odborní asistenti. Na částečný vědecký úvazek pracovali na konci roku na katedře čtyři pracovníci. Tak jako i v předcházejících letech se však na výuce předmětů zajišťovaných katedrou podíleli i externí vyučující z jiných vysokých škol v České republice. </w:t>
      </w:r>
    </w:p>
    <w:p w14:paraId="7EFAA52C" w14:textId="77777777" w:rsidR="00037FB6" w:rsidRPr="007C6F30" w:rsidRDefault="00037FB6" w:rsidP="00037FB6">
      <w:pPr>
        <w:spacing w:after="120" w:line="240" w:lineRule="auto"/>
        <w:rPr>
          <w:rFonts w:cs="Times New Roman"/>
        </w:rPr>
      </w:pPr>
      <w:r w:rsidRPr="007C6F30">
        <w:rPr>
          <w:rFonts w:cs="Times New Roman"/>
        </w:rPr>
        <w:t>Pracovníci katedry byli ke stejnému datu školiteli 6 doktorandů oboru Ekonomie Management a manažerská ekonomie. Katedra úzce spolupracuje s řadou odborníků z praxe v pedagogice i výzkumu.</w:t>
      </w:r>
    </w:p>
    <w:p w14:paraId="709F9852" w14:textId="77777777" w:rsidR="00037FB6" w:rsidRPr="00E62CB0" w:rsidRDefault="00037FB6" w:rsidP="00732E0F">
      <w:pPr>
        <w:spacing w:after="120" w:line="240" w:lineRule="auto"/>
        <w:rPr>
          <w:rFonts w:cs="Times New Roman"/>
        </w:rPr>
      </w:pPr>
    </w:p>
    <w:p w14:paraId="35A36E10" w14:textId="77777777" w:rsidR="00E62CB0" w:rsidRPr="006148C7" w:rsidRDefault="00E62CB0" w:rsidP="00732E0F">
      <w:pPr>
        <w:spacing w:after="120" w:line="240" w:lineRule="auto"/>
        <w:rPr>
          <w:rFonts w:cs="Times New Roman"/>
          <w:b/>
        </w:rPr>
      </w:pPr>
      <w:r w:rsidRPr="006148C7">
        <w:rPr>
          <w:rFonts w:cs="Times New Roman"/>
          <w:b/>
        </w:rPr>
        <w:t>1</w:t>
      </w:r>
      <w:r w:rsidR="002C51F4" w:rsidRPr="006148C7">
        <w:rPr>
          <w:rFonts w:cs="Times New Roman"/>
          <w:b/>
        </w:rPr>
        <w:t>1</w:t>
      </w:r>
      <w:r w:rsidRPr="006148C7">
        <w:rPr>
          <w:rFonts w:cs="Times New Roman"/>
          <w:b/>
        </w:rPr>
        <w:t>.1.</w:t>
      </w:r>
      <w:r w:rsidR="00037FB6">
        <w:rPr>
          <w:rFonts w:cs="Times New Roman"/>
          <w:b/>
        </w:rPr>
        <w:t>6</w:t>
      </w:r>
      <w:r w:rsidRPr="006148C7">
        <w:rPr>
          <w:rFonts w:cs="Times New Roman"/>
          <w:b/>
        </w:rPr>
        <w:tab/>
        <w:t>Katedra manažerské psychologie a sociologie</w:t>
      </w:r>
    </w:p>
    <w:p w14:paraId="59C2216B" w14:textId="77777777" w:rsidR="0045711E" w:rsidRPr="00BC6CB7" w:rsidRDefault="0045711E" w:rsidP="0045711E">
      <w:pPr>
        <w:spacing w:after="120" w:line="240" w:lineRule="auto"/>
        <w:rPr>
          <w:rFonts w:cs="Times New Roman"/>
          <w:b/>
          <w:i/>
        </w:rPr>
      </w:pPr>
      <w:r w:rsidRPr="00BC6CB7">
        <w:rPr>
          <w:rFonts w:cs="Times New Roman"/>
          <w:b/>
          <w:i/>
        </w:rPr>
        <w:t>Pedagogická činnost v roce 2020</w:t>
      </w:r>
    </w:p>
    <w:p w14:paraId="0788FC43" w14:textId="77777777" w:rsidR="0045711E" w:rsidRPr="0045711E" w:rsidRDefault="0045711E" w:rsidP="0045711E">
      <w:pPr>
        <w:spacing w:after="120" w:line="240" w:lineRule="auto"/>
        <w:rPr>
          <w:rFonts w:cs="Times New Roman"/>
        </w:rPr>
      </w:pPr>
      <w:r w:rsidRPr="0045711E">
        <w:rPr>
          <w:rFonts w:cs="Times New Roman"/>
        </w:rPr>
        <w:t>Ve své činnosti se katedra v roce 2020 zaměřila i přes nepříznivý vliv pandemických opatření na udržení vysoké kvality pedagogické činnosti a pokračovala v rozvíjení fakultní i mezinárodní spolupráce jak v</w:t>
      </w:r>
      <w:r>
        <w:rPr>
          <w:rFonts w:cs="Times New Roman"/>
        </w:rPr>
        <w:t> </w:t>
      </w:r>
      <w:r w:rsidRPr="0045711E">
        <w:rPr>
          <w:rFonts w:cs="Times New Roman"/>
        </w:rPr>
        <w:t xml:space="preserve">oblasti pedagogické, tak i vědecko-výzkumné. </w:t>
      </w:r>
    </w:p>
    <w:p w14:paraId="2D424984" w14:textId="77777777" w:rsidR="0045711E" w:rsidRPr="0045711E" w:rsidRDefault="0045711E" w:rsidP="0045711E">
      <w:pPr>
        <w:spacing w:after="120" w:line="240" w:lineRule="auto"/>
        <w:rPr>
          <w:rFonts w:cs="Times New Roman"/>
        </w:rPr>
      </w:pPr>
      <w:r w:rsidRPr="0045711E">
        <w:rPr>
          <w:rFonts w:cs="Times New Roman"/>
        </w:rPr>
        <w:t>V oblasti pedagogiky byla nadále vyučována vedlejší specializace katedry s názvem 3PG Manažerská psychologie a sociologie, která patří již dlouhodobě k nejúspěšnějším specializacím na Fakultě podnikohospodářské. Studenti ocenili její kvalitu nejen tím, že si ji v hojném počtu zvolili, ale i velmi pozitivním hodnocením většiny předmětů ve studentských anketách. K nejlépe hodnoceným předmětům přitom patří „Vyjednávání pro manažerskou praxi“, „Manažerská psychologie“, „Manažerská sociologie“, „Management osobního rozvoje“ a „Trénink sociálních a manažerských dovedností“. Katedra se také podílí třemi předměty – „Trénink komunikačních a prezentačních dovedností“, „Vyjednávání pro obchodní praxi“ a „Řízením prodejních týmů“ na výuce vedlejší specializace Sales Management, kterou garantuje Katedra marketingu. Vzhledem k pandemickým opatřením, které znemožňují aktivní spolupráci s firemními partnery však v tomto roce nebyla otevřena.  Vyjednávání pro obchodní praxi také patří (podobně jako předchozí předměty) k dlouhodobě nejlépe hodnoceným kursům na FPH. Katedra zajišťuje dále i předmět „Kompetence projektového manažera“ v rámci vedlejší specializace Projektový management, který garantuje Katedra managementu. Mezi výborně hodnocené předměty patří i kurs „</w:t>
      </w:r>
      <w:proofErr w:type="spellStart"/>
      <w:r w:rsidRPr="0045711E">
        <w:rPr>
          <w:rFonts w:cs="Times New Roman"/>
        </w:rPr>
        <w:t>Mindfulness</w:t>
      </w:r>
      <w:proofErr w:type="spellEnd"/>
      <w:r w:rsidRPr="0045711E">
        <w:rPr>
          <w:rFonts w:cs="Times New Roman"/>
        </w:rPr>
        <w:t xml:space="preserve"> pro manažerskou praxi“. A v tomto roce získala katedra ocenění i za nejlépe hodnocený povinný předmět v magisterském studiu – „Leadership“.</w:t>
      </w:r>
    </w:p>
    <w:p w14:paraId="630B291D" w14:textId="77777777" w:rsidR="0045711E" w:rsidRPr="006148C7" w:rsidRDefault="0045711E" w:rsidP="0045711E">
      <w:pPr>
        <w:spacing w:after="120" w:line="240" w:lineRule="auto"/>
        <w:rPr>
          <w:rFonts w:cs="Times New Roman"/>
          <w:b/>
          <w:i/>
        </w:rPr>
      </w:pPr>
      <w:r w:rsidRPr="006148C7">
        <w:rPr>
          <w:rFonts w:cs="Times New Roman"/>
          <w:b/>
          <w:i/>
        </w:rPr>
        <w:t>Vědecko-výzkumná a rozvojová činnost</w:t>
      </w:r>
    </w:p>
    <w:p w14:paraId="3E352769" w14:textId="77777777" w:rsidR="0045711E" w:rsidRPr="0045711E" w:rsidRDefault="0045711E" w:rsidP="0045711E">
      <w:pPr>
        <w:spacing w:after="120" w:line="240" w:lineRule="auto"/>
        <w:rPr>
          <w:rFonts w:cs="Times New Roman"/>
        </w:rPr>
      </w:pPr>
      <w:r w:rsidRPr="0045711E">
        <w:rPr>
          <w:rFonts w:cs="Times New Roman"/>
        </w:rPr>
        <w:t>Z hlediska vědecko-výzkumné práce členové katedry získali nový projekt v rámci programu TAČR Éta: Cesty k práci: Vzdělanostní a profesní dráhy mladých lidí ze sociálně vyloučeného prostředí. Projekt vede Mgr. Karel Čada, Ph.D. Členové katedry v tomto roce také odevzdali do tisku poslední výstup z kvalitativního výzkumu realizovaného v rámci mezinárodního evropského projektu „</w:t>
      </w:r>
      <w:proofErr w:type="spellStart"/>
      <w:r w:rsidRPr="0045711E">
        <w:rPr>
          <w:rFonts w:cs="Times New Roman"/>
        </w:rPr>
        <w:t>Cultural</w:t>
      </w:r>
      <w:proofErr w:type="spellEnd"/>
      <w:r w:rsidRPr="0045711E">
        <w:rPr>
          <w:rFonts w:cs="Times New Roman"/>
        </w:rPr>
        <w:t xml:space="preserve"> </w:t>
      </w:r>
      <w:proofErr w:type="spellStart"/>
      <w:r w:rsidRPr="0045711E">
        <w:rPr>
          <w:rFonts w:cs="Times New Roman"/>
        </w:rPr>
        <w:t>Pathways</w:t>
      </w:r>
      <w:proofErr w:type="spellEnd"/>
      <w:r w:rsidRPr="0045711E">
        <w:rPr>
          <w:rFonts w:cs="Times New Roman"/>
        </w:rPr>
        <w:t xml:space="preserve"> to </w:t>
      </w:r>
      <w:proofErr w:type="spellStart"/>
      <w:r w:rsidRPr="0045711E">
        <w:rPr>
          <w:rFonts w:cs="Times New Roman"/>
        </w:rPr>
        <w:t>Economic</w:t>
      </w:r>
      <w:proofErr w:type="spellEnd"/>
      <w:r w:rsidRPr="0045711E">
        <w:rPr>
          <w:rFonts w:cs="Times New Roman"/>
        </w:rPr>
        <w:t xml:space="preserve"> </w:t>
      </w:r>
      <w:proofErr w:type="spellStart"/>
      <w:r w:rsidRPr="0045711E">
        <w:rPr>
          <w:rFonts w:cs="Times New Roman"/>
        </w:rPr>
        <w:t>Self-Sufficiency</w:t>
      </w:r>
      <w:proofErr w:type="spellEnd"/>
      <w:r w:rsidRPr="0045711E">
        <w:rPr>
          <w:rFonts w:cs="Times New Roman"/>
        </w:rPr>
        <w:t xml:space="preserve"> </w:t>
      </w:r>
      <w:proofErr w:type="gramStart"/>
      <w:r w:rsidRPr="0045711E">
        <w:rPr>
          <w:rFonts w:cs="Times New Roman"/>
        </w:rPr>
        <w:t xml:space="preserve">and  </w:t>
      </w:r>
      <w:proofErr w:type="spellStart"/>
      <w:r w:rsidRPr="0045711E">
        <w:rPr>
          <w:rFonts w:cs="Times New Roman"/>
        </w:rPr>
        <w:t>Entrepreneurship</w:t>
      </w:r>
      <w:proofErr w:type="spellEnd"/>
      <w:proofErr w:type="gramEnd"/>
      <w:r w:rsidRPr="0045711E">
        <w:rPr>
          <w:rFonts w:cs="Times New Roman"/>
        </w:rPr>
        <w:t xml:space="preserve">: </w:t>
      </w:r>
      <w:proofErr w:type="spellStart"/>
      <w:r w:rsidRPr="0045711E">
        <w:rPr>
          <w:rFonts w:cs="Times New Roman"/>
        </w:rPr>
        <w:t>Family</w:t>
      </w:r>
      <w:proofErr w:type="spellEnd"/>
      <w:r w:rsidRPr="0045711E">
        <w:rPr>
          <w:rFonts w:cs="Times New Roman"/>
        </w:rPr>
        <w:t xml:space="preserve"> </w:t>
      </w:r>
      <w:proofErr w:type="spellStart"/>
      <w:r w:rsidRPr="0045711E">
        <w:rPr>
          <w:rFonts w:cs="Times New Roman"/>
        </w:rPr>
        <w:t>Values</w:t>
      </w:r>
      <w:proofErr w:type="spellEnd"/>
      <w:r w:rsidRPr="0045711E">
        <w:rPr>
          <w:rFonts w:cs="Times New Roman"/>
        </w:rPr>
        <w:t xml:space="preserve"> and  </w:t>
      </w:r>
      <w:proofErr w:type="spellStart"/>
      <w:r w:rsidRPr="0045711E">
        <w:rPr>
          <w:rFonts w:cs="Times New Roman"/>
        </w:rPr>
        <w:t>Youth</w:t>
      </w:r>
      <w:proofErr w:type="spellEnd"/>
      <w:r w:rsidRPr="0045711E">
        <w:rPr>
          <w:rFonts w:cs="Times New Roman"/>
        </w:rPr>
        <w:t xml:space="preserve"> </w:t>
      </w:r>
      <w:proofErr w:type="spellStart"/>
      <w:r w:rsidRPr="0045711E">
        <w:rPr>
          <w:rFonts w:cs="Times New Roman"/>
        </w:rPr>
        <w:t>Unemployment</w:t>
      </w:r>
      <w:proofErr w:type="spellEnd"/>
      <w:r w:rsidRPr="0045711E">
        <w:rPr>
          <w:rFonts w:cs="Times New Roman"/>
        </w:rPr>
        <w:t xml:space="preserve"> in </w:t>
      </w:r>
      <w:proofErr w:type="spellStart"/>
      <w:r w:rsidRPr="0045711E">
        <w:rPr>
          <w:rFonts w:cs="Times New Roman"/>
        </w:rPr>
        <w:t>Europe</w:t>
      </w:r>
      <w:proofErr w:type="spellEnd"/>
      <w:r w:rsidRPr="0045711E">
        <w:rPr>
          <w:rFonts w:cs="Times New Roman"/>
        </w:rPr>
        <w:t>“ – CUPESSE - uskutečněného v  7. rámcovém programu.</w:t>
      </w:r>
    </w:p>
    <w:p w14:paraId="1835B3E0" w14:textId="77777777" w:rsidR="0045711E" w:rsidRDefault="0045711E" w:rsidP="0045711E">
      <w:pPr>
        <w:spacing w:after="120" w:line="240" w:lineRule="auto"/>
        <w:rPr>
          <w:rFonts w:cs="Times New Roman"/>
        </w:rPr>
      </w:pPr>
      <w:r w:rsidRPr="0045711E">
        <w:rPr>
          <w:rFonts w:cs="Times New Roman"/>
        </w:rPr>
        <w:t>Mgr. Veronika Motlová v tomto roce za FPH koordinovala aktivity projektu OP VVV ESF II.</w:t>
      </w:r>
    </w:p>
    <w:p w14:paraId="5F424BD9" w14:textId="77777777" w:rsidR="0045711E" w:rsidRPr="0045711E" w:rsidRDefault="0045711E" w:rsidP="0045711E">
      <w:pPr>
        <w:spacing w:after="120" w:line="240" w:lineRule="auto"/>
        <w:rPr>
          <w:rFonts w:cs="Times New Roman"/>
        </w:rPr>
      </w:pPr>
      <w:r w:rsidRPr="0045711E">
        <w:rPr>
          <w:rFonts w:cs="Times New Roman"/>
        </w:rPr>
        <w:t xml:space="preserve">Publikační činnost členů katedry a jejích doktorandů v roce 2020 zahrnovala články v tuzemských i zahraničních odborných časopisech a (spolu)autorství knižních publikaci. Za zmínku stojí i práce v </w:t>
      </w:r>
      <w:r w:rsidRPr="0045711E">
        <w:rPr>
          <w:rFonts w:cs="Times New Roman"/>
        </w:rPr>
        <w:lastRenderedPageBreak/>
        <w:t xml:space="preserve">edičních radách odborných časopisů (např. časopisu Psychologie pro praxi a </w:t>
      </w:r>
      <w:proofErr w:type="spellStart"/>
      <w:r w:rsidRPr="0045711E">
        <w:rPr>
          <w:rFonts w:cs="Times New Roman"/>
        </w:rPr>
        <w:t>Central</w:t>
      </w:r>
      <w:proofErr w:type="spellEnd"/>
      <w:r w:rsidRPr="0045711E">
        <w:rPr>
          <w:rFonts w:cs="Times New Roman"/>
        </w:rPr>
        <w:t xml:space="preserve"> </w:t>
      </w:r>
      <w:proofErr w:type="spellStart"/>
      <w:r w:rsidRPr="0045711E">
        <w:rPr>
          <w:rFonts w:cs="Times New Roman"/>
        </w:rPr>
        <w:t>European</w:t>
      </w:r>
      <w:proofErr w:type="spellEnd"/>
      <w:r w:rsidRPr="0045711E">
        <w:rPr>
          <w:rFonts w:cs="Times New Roman"/>
        </w:rPr>
        <w:t xml:space="preserve"> Business </w:t>
      </w:r>
      <w:proofErr w:type="spellStart"/>
      <w:r w:rsidRPr="0045711E">
        <w:rPr>
          <w:rFonts w:cs="Times New Roman"/>
        </w:rPr>
        <w:t>Review</w:t>
      </w:r>
      <w:proofErr w:type="spellEnd"/>
      <w:r w:rsidRPr="0045711E">
        <w:rPr>
          <w:rFonts w:cs="Times New Roman"/>
        </w:rPr>
        <w:t xml:space="preserve">). </w:t>
      </w:r>
    </w:p>
    <w:p w14:paraId="0D64BBDF" w14:textId="77777777" w:rsidR="0045711E" w:rsidRPr="006148C7" w:rsidRDefault="0045711E" w:rsidP="0045711E">
      <w:pPr>
        <w:spacing w:after="120" w:line="240" w:lineRule="auto"/>
        <w:rPr>
          <w:rFonts w:cs="Times New Roman"/>
          <w:b/>
          <w:i/>
        </w:rPr>
      </w:pPr>
      <w:r w:rsidRPr="006148C7">
        <w:rPr>
          <w:rFonts w:cs="Times New Roman"/>
          <w:b/>
          <w:i/>
        </w:rPr>
        <w:t>Zahraniční spolupráce a mezinárodní aktivity</w:t>
      </w:r>
    </w:p>
    <w:p w14:paraId="6C880D09" w14:textId="77777777" w:rsidR="0045711E" w:rsidRPr="0045711E" w:rsidRDefault="0045711E" w:rsidP="0045711E">
      <w:pPr>
        <w:spacing w:after="120" w:line="240" w:lineRule="auto"/>
        <w:rPr>
          <w:rFonts w:cs="Times New Roman"/>
        </w:rPr>
      </w:pPr>
      <w:r w:rsidRPr="0045711E">
        <w:rPr>
          <w:rFonts w:cs="Times New Roman"/>
        </w:rPr>
        <w:t xml:space="preserve">Přes nepříznivou pandemickou situaci se podařilo zrealizovat některé z plánovaných mezinárodních aktivit, a to prostřednictvím online výuky. PhDr. Mgr. Zuzana Hubinková, Ph.D. tak působila jako hostující profesorka v Chorvatsku (Záhřeb). Příspěvkem KMPS k internacionalizaci výuky VŠE byla výuka předmětu Global Management </w:t>
      </w:r>
      <w:proofErr w:type="spellStart"/>
      <w:r w:rsidRPr="0045711E">
        <w:rPr>
          <w:rFonts w:cs="Times New Roman"/>
        </w:rPr>
        <w:t>Practice</w:t>
      </w:r>
      <w:proofErr w:type="spellEnd"/>
      <w:r w:rsidRPr="0045711E">
        <w:rPr>
          <w:rFonts w:cs="Times New Roman"/>
        </w:rPr>
        <w:t xml:space="preserve"> v rámci hlavní specializace International Management (CEMS MIM) v letním semestru, předmětu Leadership v programu MIMG a Psychology and Sociology in Management v programu BBA. </w:t>
      </w:r>
    </w:p>
    <w:p w14:paraId="3A6906DC" w14:textId="77777777" w:rsidR="0045711E" w:rsidRPr="0045711E" w:rsidRDefault="0045711E" w:rsidP="0045711E">
      <w:pPr>
        <w:spacing w:after="120" w:line="240" w:lineRule="auto"/>
        <w:rPr>
          <w:rFonts w:cs="Times New Roman"/>
          <w:b/>
          <w:i/>
        </w:rPr>
      </w:pPr>
      <w:r w:rsidRPr="0045711E">
        <w:rPr>
          <w:rFonts w:cs="Times New Roman"/>
          <w:b/>
          <w:i/>
        </w:rPr>
        <w:t>Spolupráce s praxí</w:t>
      </w:r>
    </w:p>
    <w:p w14:paraId="6A38F1AC" w14:textId="77777777" w:rsidR="0045711E" w:rsidRPr="0045711E" w:rsidRDefault="0045711E" w:rsidP="0045711E">
      <w:pPr>
        <w:spacing w:after="120" w:line="240" w:lineRule="auto"/>
        <w:rPr>
          <w:rFonts w:cs="Times New Roman"/>
        </w:rPr>
      </w:pPr>
      <w:r w:rsidRPr="0045711E">
        <w:rPr>
          <w:rFonts w:cs="Times New Roman"/>
        </w:rPr>
        <w:t>Spolupráce s praxí měla i v roce 2020 formu účasti členů katedry na vzdělávání či odborných a rozvojových programech organizací jako je např. Škoda Auto a.s., Bosch Diesel s.r.o., ROS CZ, s.r.o., PWC, Mainstream a dalších. Členové katedry se podíleli i na výuce v programech celoživotního vzdělávání ISBM VŠE v Praze. Dále se podíleli i na výuce MBA v českém i anglickém jazyce.</w:t>
      </w:r>
    </w:p>
    <w:p w14:paraId="259C45D4" w14:textId="77777777" w:rsidR="0045711E" w:rsidRPr="0045711E" w:rsidRDefault="0045711E" w:rsidP="0045711E">
      <w:pPr>
        <w:spacing w:after="120" w:line="240" w:lineRule="auto"/>
        <w:rPr>
          <w:rFonts w:cs="Times New Roman"/>
        </w:rPr>
      </w:pPr>
      <w:r w:rsidRPr="0045711E">
        <w:rPr>
          <w:rFonts w:cs="Times New Roman"/>
        </w:rPr>
        <w:t xml:space="preserve">Firemní spolupráce s firmou NESTLÉ a </w:t>
      </w:r>
      <w:proofErr w:type="spellStart"/>
      <w:r w:rsidRPr="0045711E">
        <w:rPr>
          <w:rFonts w:cs="Times New Roman"/>
        </w:rPr>
        <w:t>Apogeo</w:t>
      </w:r>
      <w:proofErr w:type="spellEnd"/>
      <w:r w:rsidRPr="0045711E">
        <w:rPr>
          <w:rFonts w:cs="Times New Roman"/>
        </w:rPr>
        <w:t xml:space="preserve"> byla v roce 2020 nadále rozvíjena. Byl také získán další firemní partner Česká spořitelna, jejíž zástupci se budou podílet na finalizaci a vydání učebního textu Organizační chování. V roce 2020 jsme uspořádali v online podobě další workshopy zaměřené na rozvoj kariéry a </w:t>
      </w:r>
      <w:proofErr w:type="spellStart"/>
      <w:r w:rsidRPr="0045711E">
        <w:rPr>
          <w:rFonts w:cs="Times New Roman"/>
        </w:rPr>
        <w:t>koučinková</w:t>
      </w:r>
      <w:proofErr w:type="spellEnd"/>
      <w:r w:rsidRPr="0045711E">
        <w:rPr>
          <w:rFonts w:cs="Times New Roman"/>
        </w:rPr>
        <w:t xml:space="preserve"> </w:t>
      </w:r>
      <w:proofErr w:type="gramStart"/>
      <w:r w:rsidRPr="0045711E">
        <w:rPr>
          <w:rFonts w:cs="Times New Roman"/>
        </w:rPr>
        <w:t>sezení  pro</w:t>
      </w:r>
      <w:proofErr w:type="gramEnd"/>
      <w:r w:rsidRPr="0045711E">
        <w:rPr>
          <w:rFonts w:cs="Times New Roman"/>
        </w:rPr>
        <w:t xml:space="preserve"> studenty a absolventy naší specializace.  </w:t>
      </w:r>
    </w:p>
    <w:p w14:paraId="772F9088" w14:textId="77777777" w:rsidR="0045711E" w:rsidRPr="0045711E" w:rsidRDefault="0045711E" w:rsidP="0045711E">
      <w:pPr>
        <w:spacing w:after="120" w:line="240" w:lineRule="auto"/>
        <w:rPr>
          <w:rFonts w:cs="Times New Roman"/>
        </w:rPr>
      </w:pPr>
      <w:r w:rsidRPr="0045711E">
        <w:rPr>
          <w:rFonts w:cs="Times New Roman"/>
        </w:rPr>
        <w:t>Členové katedry byli i v roce 2020 aktivními členy řady odborných organizací a asociací, jak domácích, tak i zahraničních (např. ČMPS, ČAPPO, AVŠP, EARLI, CIPD, ČSJ, INPERE, WACRA, ICAP), v některých případech jsou členy jejich volených orgánů (</w:t>
      </w:r>
      <w:proofErr w:type="spellStart"/>
      <w:proofErr w:type="gramStart"/>
      <w:r w:rsidRPr="0045711E">
        <w:rPr>
          <w:rFonts w:cs="Times New Roman"/>
        </w:rPr>
        <w:t>např.ČAPPO</w:t>
      </w:r>
      <w:proofErr w:type="spellEnd"/>
      <w:proofErr w:type="gramEnd"/>
      <w:r w:rsidRPr="0045711E">
        <w:rPr>
          <w:rFonts w:cs="Times New Roman"/>
        </w:rPr>
        <w:t xml:space="preserve"> a ČSJ). </w:t>
      </w:r>
    </w:p>
    <w:p w14:paraId="76C8AC49" w14:textId="77777777" w:rsidR="000C530B" w:rsidRPr="00E62CB0" w:rsidRDefault="000C530B" w:rsidP="00732E0F">
      <w:pPr>
        <w:spacing w:after="120" w:line="240" w:lineRule="auto"/>
        <w:rPr>
          <w:rFonts w:cs="Times New Roman"/>
        </w:rPr>
      </w:pPr>
    </w:p>
    <w:p w14:paraId="0B866888" w14:textId="77777777" w:rsidR="00E62CB0" w:rsidRPr="00BC6CB7" w:rsidRDefault="00E62CB0" w:rsidP="00732E0F">
      <w:pPr>
        <w:spacing w:after="120" w:line="240" w:lineRule="auto"/>
        <w:rPr>
          <w:rFonts w:cs="Times New Roman"/>
          <w:b/>
        </w:rPr>
      </w:pPr>
      <w:r w:rsidRPr="00BC6CB7">
        <w:rPr>
          <w:rFonts w:cs="Times New Roman"/>
          <w:b/>
        </w:rPr>
        <w:t>1</w:t>
      </w:r>
      <w:r w:rsidR="002C51F4" w:rsidRPr="00BC6CB7">
        <w:rPr>
          <w:rFonts w:cs="Times New Roman"/>
          <w:b/>
        </w:rPr>
        <w:t>1</w:t>
      </w:r>
      <w:r w:rsidRPr="00BC6CB7">
        <w:rPr>
          <w:rFonts w:cs="Times New Roman"/>
          <w:b/>
        </w:rPr>
        <w:t>.1.7</w:t>
      </w:r>
      <w:r w:rsidRPr="00BC6CB7">
        <w:rPr>
          <w:rFonts w:cs="Times New Roman"/>
          <w:b/>
        </w:rPr>
        <w:tab/>
        <w:t>Katedra personalistiky</w:t>
      </w:r>
    </w:p>
    <w:p w14:paraId="3E64CE32" w14:textId="77777777" w:rsidR="00BC6CB7" w:rsidRPr="00BC6CB7" w:rsidRDefault="00BC6CB7" w:rsidP="00BC6CB7">
      <w:pPr>
        <w:spacing w:after="120" w:line="240" w:lineRule="auto"/>
        <w:rPr>
          <w:rFonts w:cs="Times New Roman"/>
          <w:b/>
          <w:i/>
        </w:rPr>
      </w:pPr>
      <w:r w:rsidRPr="00BC6CB7">
        <w:rPr>
          <w:rFonts w:cs="Times New Roman"/>
          <w:b/>
          <w:i/>
        </w:rPr>
        <w:t>Pedagogická činnost v roce 2020</w:t>
      </w:r>
    </w:p>
    <w:p w14:paraId="3C47351F" w14:textId="77777777" w:rsidR="00BC6CB7" w:rsidRPr="00BC6CB7" w:rsidRDefault="00BC6CB7" w:rsidP="00BC6CB7">
      <w:pPr>
        <w:spacing w:after="120" w:line="240" w:lineRule="auto"/>
        <w:rPr>
          <w:rFonts w:cs="Times New Roman"/>
        </w:rPr>
      </w:pPr>
      <w:r w:rsidRPr="00BC6CB7">
        <w:rPr>
          <w:rFonts w:cs="Times New Roman"/>
        </w:rPr>
        <w:t>Katedra personalistiky zabezpečila výuku předmětů:</w:t>
      </w:r>
    </w:p>
    <w:p w14:paraId="12CDC1C1" w14:textId="77777777" w:rsidR="00BC6CB7" w:rsidRPr="00BC6CB7" w:rsidRDefault="00BC6CB7" w:rsidP="00BC6CB7">
      <w:pPr>
        <w:pStyle w:val="Odstavecseseznamem"/>
        <w:numPr>
          <w:ilvl w:val="0"/>
          <w:numId w:val="23"/>
        </w:numPr>
        <w:spacing w:after="120" w:line="240" w:lineRule="auto"/>
        <w:rPr>
          <w:rFonts w:cs="Times New Roman"/>
        </w:rPr>
      </w:pPr>
      <w:r w:rsidRPr="00BC6CB7">
        <w:rPr>
          <w:rFonts w:cs="Times New Roman"/>
        </w:rPr>
        <w:t xml:space="preserve">v bakalářském stupni ve studijním oboru Podniková ekonomika a management a ve studijním oboru </w:t>
      </w:r>
      <w:proofErr w:type="spellStart"/>
      <w:r w:rsidRPr="00BC6CB7">
        <w:rPr>
          <w:rFonts w:cs="Times New Roman"/>
        </w:rPr>
        <w:t>Arts</w:t>
      </w:r>
      <w:proofErr w:type="spellEnd"/>
      <w:r w:rsidRPr="00BC6CB7">
        <w:rPr>
          <w:rFonts w:cs="Times New Roman"/>
        </w:rPr>
        <w:t xml:space="preserve"> Management, dále pak v cizojazyčných programech, a to ve studijním oboru Business Administration (v anglickém jazyce) a ve studijním oboru</w:t>
      </w:r>
      <w:r w:rsidR="00FC3F56">
        <w:rPr>
          <w:rFonts w:cs="Times New Roman"/>
        </w:rPr>
        <w:t xml:space="preserve"> Ekonomika podniku a management</w:t>
      </w:r>
      <w:r w:rsidRPr="00BC6CB7">
        <w:rPr>
          <w:rFonts w:cs="Times New Roman"/>
        </w:rPr>
        <w:t xml:space="preserve"> (v ruském jazyce);</w:t>
      </w:r>
    </w:p>
    <w:p w14:paraId="7A8EB445" w14:textId="77777777" w:rsidR="00BC6CB7" w:rsidRPr="00BC6CB7" w:rsidRDefault="00BC6CB7" w:rsidP="00BC6CB7">
      <w:pPr>
        <w:pStyle w:val="Odstavecseseznamem"/>
        <w:numPr>
          <w:ilvl w:val="0"/>
          <w:numId w:val="23"/>
        </w:numPr>
        <w:spacing w:after="120" w:line="240" w:lineRule="auto"/>
        <w:rPr>
          <w:rFonts w:cs="Times New Roman"/>
        </w:rPr>
      </w:pPr>
      <w:r w:rsidRPr="00BC6CB7">
        <w:rPr>
          <w:rFonts w:cs="Times New Roman"/>
        </w:rPr>
        <w:t xml:space="preserve">v navazujícím magisterském stupni ve studijním oboru Management a ve studijním oboru </w:t>
      </w:r>
      <w:proofErr w:type="spellStart"/>
      <w:r w:rsidRPr="00BC6CB7">
        <w:rPr>
          <w:rFonts w:cs="Times New Roman"/>
        </w:rPr>
        <w:t>Arts</w:t>
      </w:r>
      <w:proofErr w:type="spellEnd"/>
      <w:r w:rsidRPr="00BC6CB7">
        <w:rPr>
          <w:rFonts w:cs="Times New Roman"/>
        </w:rPr>
        <w:t xml:space="preserve"> Management, dále pak v cizojazyčných programech, a to ve studijním oboru International Management (v anglickém jazyce) a ve studijním oboru Master in Management (v anglickém jazyce);</w:t>
      </w:r>
    </w:p>
    <w:p w14:paraId="4FA6ACE2" w14:textId="77777777" w:rsidR="00BC6CB7" w:rsidRPr="00BC6CB7" w:rsidRDefault="00BC6CB7" w:rsidP="00BC6CB7">
      <w:pPr>
        <w:pStyle w:val="Odstavecseseznamem"/>
        <w:numPr>
          <w:ilvl w:val="0"/>
          <w:numId w:val="23"/>
        </w:numPr>
        <w:spacing w:after="120" w:line="240" w:lineRule="auto"/>
        <w:rPr>
          <w:rFonts w:cs="Times New Roman"/>
        </w:rPr>
      </w:pPr>
      <w:r w:rsidRPr="00BC6CB7">
        <w:rPr>
          <w:rFonts w:cs="Times New Roman"/>
        </w:rPr>
        <w:t>v doktorském stupni pak ve studijním oboru Podniková ekonomika a management.</w:t>
      </w:r>
    </w:p>
    <w:p w14:paraId="484330A5" w14:textId="77777777" w:rsidR="00BC6CB7" w:rsidRPr="00BC6CB7" w:rsidRDefault="00BC6CB7" w:rsidP="00BC6CB7">
      <w:pPr>
        <w:spacing w:after="120" w:line="240" w:lineRule="auto"/>
        <w:rPr>
          <w:rFonts w:cs="Times New Roman"/>
        </w:rPr>
      </w:pPr>
      <w:r w:rsidRPr="00BC6CB7">
        <w:rPr>
          <w:rFonts w:cs="Times New Roman"/>
        </w:rPr>
        <w:t xml:space="preserve">Katedra personalistiky v roce 2020 zabezpečovala výuku všech předmětů vedlejší specializace Personální management, která byla otevřena pro </w:t>
      </w:r>
      <w:r w:rsidR="00FC3F56">
        <w:rPr>
          <w:rFonts w:cs="Times New Roman"/>
        </w:rPr>
        <w:t>letní semestr</w:t>
      </w:r>
      <w:r w:rsidRPr="00BC6CB7">
        <w:rPr>
          <w:rFonts w:cs="Times New Roman"/>
        </w:rPr>
        <w:t xml:space="preserve"> </w:t>
      </w:r>
      <w:r w:rsidR="00FC3F56">
        <w:rPr>
          <w:rFonts w:cs="Times New Roman"/>
        </w:rPr>
        <w:t xml:space="preserve">akademického roku </w:t>
      </w:r>
      <w:r w:rsidRPr="00BC6CB7">
        <w:rPr>
          <w:rFonts w:cs="Times New Roman"/>
        </w:rPr>
        <w:t>2019/2020 s</w:t>
      </w:r>
      <w:r w:rsidR="00FC3F56">
        <w:rPr>
          <w:rFonts w:cs="Times New Roman"/>
        </w:rPr>
        <w:t> </w:t>
      </w:r>
      <w:r w:rsidRPr="00BC6CB7">
        <w:rPr>
          <w:rFonts w:cs="Times New Roman"/>
        </w:rPr>
        <w:t xml:space="preserve">kapacitou 50 studentů a pro </w:t>
      </w:r>
      <w:r w:rsidR="00FC3F56">
        <w:rPr>
          <w:rFonts w:cs="Times New Roman"/>
        </w:rPr>
        <w:t xml:space="preserve">zimní semestr roku </w:t>
      </w:r>
      <w:r w:rsidRPr="00BC6CB7">
        <w:rPr>
          <w:rFonts w:cs="Times New Roman"/>
        </w:rPr>
        <w:t>2020/2021 s kapacitou rovněž 50 studentů v prezenční formě studia, s neomezenou kapacitou pak pro distanční formu. Počet nově zapsaných studentů ve vedlejší specializaci převyšoval v obou semestrech 40 studentů.</w:t>
      </w:r>
    </w:p>
    <w:p w14:paraId="54ADFBE9" w14:textId="77777777" w:rsidR="00D87852" w:rsidRDefault="00BC6CB7" w:rsidP="00BC6CB7">
      <w:pPr>
        <w:spacing w:after="120" w:line="240" w:lineRule="auto"/>
        <w:rPr>
          <w:rFonts w:cs="Times New Roman"/>
        </w:rPr>
      </w:pPr>
      <w:r w:rsidRPr="00BC6CB7">
        <w:rPr>
          <w:rFonts w:cs="Times New Roman"/>
        </w:rPr>
        <w:t xml:space="preserve">Ve vybraných předmětech </w:t>
      </w:r>
      <w:r w:rsidR="00FC3F56">
        <w:rPr>
          <w:rFonts w:cs="Times New Roman"/>
        </w:rPr>
        <w:t>k</w:t>
      </w:r>
      <w:r w:rsidRPr="00BC6CB7">
        <w:rPr>
          <w:rFonts w:cs="Times New Roman"/>
        </w:rPr>
        <w:t xml:space="preserve">atedry personalistiky na výuce aktuálních témat z řízení lidských zdrojů participovali specialisté na lidské zdroje z podniků či konzultantských společností, vrcholoví manažeři multinacionálních společností a vlastníci firem. Přehled předmětů s výraznou participací specialistů z praxe uvádí následující tabulka. O tyto předměty je mezi studenty trvalý zájem a ve většině případů vypisovaná kapacita odpovídá či nedostačuje zájmu studentů. </w:t>
      </w:r>
    </w:p>
    <w:p w14:paraId="31A60EE9" w14:textId="77777777" w:rsidR="00D87852" w:rsidRDefault="00D87852" w:rsidP="00D87852">
      <w:pPr>
        <w:pStyle w:val="Nadpis4"/>
      </w:pPr>
      <w:r>
        <w:br w:type="page"/>
      </w:r>
    </w:p>
    <w:p w14:paraId="4A96BE63" w14:textId="77777777" w:rsidR="00BC6CB7" w:rsidRPr="006E2B7C" w:rsidRDefault="00BC6CB7" w:rsidP="00BC6CB7">
      <w:pPr>
        <w:spacing w:after="0" w:line="240" w:lineRule="auto"/>
        <w:rPr>
          <w:rFonts w:cs="Times New Roman"/>
          <w:b/>
        </w:rPr>
      </w:pPr>
      <w:r w:rsidRPr="006E2B7C">
        <w:rPr>
          <w:rFonts w:cs="Times New Roman"/>
          <w:b/>
        </w:rPr>
        <w:lastRenderedPageBreak/>
        <w:t>Tabulka</w:t>
      </w:r>
      <w:r w:rsidR="003C4181">
        <w:rPr>
          <w:rFonts w:cs="Times New Roman"/>
          <w:b/>
        </w:rPr>
        <w:t xml:space="preserve"> 11-1:</w:t>
      </w:r>
      <w:r w:rsidRPr="006E2B7C">
        <w:rPr>
          <w:rFonts w:cs="Times New Roman"/>
          <w:b/>
        </w:rPr>
        <w:t xml:space="preserve"> Předměty s výrazným zapojením externích specialistů z praxe</w:t>
      </w: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5378"/>
        <w:gridCol w:w="2749"/>
      </w:tblGrid>
      <w:tr w:rsidR="00BC6CB7" w:rsidRPr="00942A61" w14:paraId="2F49168F" w14:textId="77777777" w:rsidTr="007825D8">
        <w:trPr>
          <w:trHeight w:val="255"/>
        </w:trPr>
        <w:tc>
          <w:tcPr>
            <w:tcW w:w="960" w:type="dxa"/>
            <w:shd w:val="clear" w:color="auto" w:fill="auto"/>
            <w:noWrap/>
            <w:vAlign w:val="bottom"/>
          </w:tcPr>
          <w:p w14:paraId="1412A938" w14:textId="77777777" w:rsidR="00BC6CB7" w:rsidRPr="00942A61" w:rsidRDefault="00BC6CB7" w:rsidP="00BC6CB7">
            <w:pPr>
              <w:spacing w:after="0" w:line="240" w:lineRule="auto"/>
              <w:rPr>
                <w:rFonts w:cs="Times New Roman"/>
              </w:rPr>
            </w:pPr>
            <w:r>
              <w:rPr>
                <w:rFonts w:cs="Times New Roman"/>
              </w:rPr>
              <w:t>3PA321</w:t>
            </w:r>
          </w:p>
        </w:tc>
        <w:tc>
          <w:tcPr>
            <w:tcW w:w="5378" w:type="dxa"/>
            <w:shd w:val="clear" w:color="auto" w:fill="auto"/>
            <w:noWrap/>
            <w:vAlign w:val="bottom"/>
          </w:tcPr>
          <w:p w14:paraId="2AF2873C" w14:textId="77777777" w:rsidR="00BC6CB7" w:rsidRPr="00942A61" w:rsidRDefault="00BC6CB7" w:rsidP="00BC6CB7">
            <w:pPr>
              <w:spacing w:after="0" w:line="240" w:lineRule="auto"/>
              <w:rPr>
                <w:rFonts w:cs="Times New Roman"/>
              </w:rPr>
            </w:pPr>
            <w:proofErr w:type="spellStart"/>
            <w:r>
              <w:rPr>
                <w:rFonts w:cs="Times New Roman"/>
              </w:rPr>
              <w:t>Employer</w:t>
            </w:r>
            <w:proofErr w:type="spellEnd"/>
            <w:r>
              <w:rPr>
                <w:rFonts w:cs="Times New Roman"/>
              </w:rPr>
              <w:t xml:space="preserve"> Brand Management</w:t>
            </w:r>
          </w:p>
        </w:tc>
        <w:tc>
          <w:tcPr>
            <w:tcW w:w="2749" w:type="dxa"/>
            <w:shd w:val="clear" w:color="auto" w:fill="auto"/>
            <w:noWrap/>
            <w:vAlign w:val="bottom"/>
          </w:tcPr>
          <w:p w14:paraId="353AE3FC" w14:textId="77777777" w:rsidR="00BC6CB7" w:rsidRPr="00942A61" w:rsidRDefault="00BC6CB7" w:rsidP="00BC6CB7">
            <w:pPr>
              <w:spacing w:after="0" w:line="240" w:lineRule="auto"/>
              <w:rPr>
                <w:rFonts w:cs="Times New Roman"/>
              </w:rPr>
            </w:pPr>
            <w:r>
              <w:rPr>
                <w:rFonts w:cs="Times New Roman"/>
              </w:rPr>
              <w:t>Ve spolupráci s </w:t>
            </w:r>
            <w:proofErr w:type="spellStart"/>
            <w:r>
              <w:rPr>
                <w:rFonts w:cs="Times New Roman"/>
              </w:rPr>
              <w:t>BrandBakers</w:t>
            </w:r>
            <w:proofErr w:type="spellEnd"/>
            <w:r>
              <w:rPr>
                <w:rFonts w:cs="Times New Roman"/>
              </w:rPr>
              <w:t xml:space="preserve"> s.r.o.</w:t>
            </w:r>
          </w:p>
        </w:tc>
      </w:tr>
      <w:tr w:rsidR="00BC6CB7" w:rsidRPr="00942A61" w14:paraId="684A2E39" w14:textId="77777777" w:rsidTr="007825D8">
        <w:trPr>
          <w:trHeight w:val="255"/>
        </w:trPr>
        <w:tc>
          <w:tcPr>
            <w:tcW w:w="960" w:type="dxa"/>
            <w:shd w:val="clear" w:color="auto" w:fill="auto"/>
            <w:noWrap/>
            <w:vAlign w:val="bottom"/>
            <w:hideMark/>
          </w:tcPr>
          <w:p w14:paraId="21F347E3" w14:textId="77777777" w:rsidR="00BC6CB7" w:rsidRPr="00942A61" w:rsidRDefault="00BC6CB7" w:rsidP="00BC6CB7">
            <w:pPr>
              <w:spacing w:after="0" w:line="240" w:lineRule="auto"/>
              <w:rPr>
                <w:rFonts w:cs="Times New Roman"/>
              </w:rPr>
            </w:pPr>
            <w:r w:rsidRPr="00942A61">
              <w:rPr>
                <w:rFonts w:cs="Times New Roman"/>
              </w:rPr>
              <w:t>3PA552</w:t>
            </w:r>
          </w:p>
        </w:tc>
        <w:tc>
          <w:tcPr>
            <w:tcW w:w="5378" w:type="dxa"/>
            <w:shd w:val="clear" w:color="auto" w:fill="auto"/>
            <w:noWrap/>
            <w:vAlign w:val="bottom"/>
            <w:hideMark/>
          </w:tcPr>
          <w:p w14:paraId="0D19A470" w14:textId="77777777" w:rsidR="00BC6CB7" w:rsidRPr="00942A61" w:rsidRDefault="00BC6CB7" w:rsidP="00BC6CB7">
            <w:pPr>
              <w:spacing w:after="0" w:line="240" w:lineRule="auto"/>
              <w:rPr>
                <w:rFonts w:cs="Times New Roman"/>
              </w:rPr>
            </w:pPr>
            <w:r w:rsidRPr="00942A61">
              <w:rPr>
                <w:rFonts w:cs="Times New Roman"/>
              </w:rPr>
              <w:t>Podnikové vzdělávání v praxi – LS 20</w:t>
            </w:r>
            <w:r>
              <w:rPr>
                <w:rFonts w:cs="Times New Roman"/>
              </w:rPr>
              <w:t>19</w:t>
            </w:r>
            <w:r w:rsidRPr="00942A61">
              <w:rPr>
                <w:rFonts w:cs="Times New Roman"/>
              </w:rPr>
              <w:t>/20</w:t>
            </w:r>
            <w:r>
              <w:rPr>
                <w:rFonts w:cs="Times New Roman"/>
              </w:rPr>
              <w:t>20</w:t>
            </w:r>
            <w:r w:rsidRPr="00942A61">
              <w:rPr>
                <w:rFonts w:cs="Times New Roman"/>
              </w:rPr>
              <w:t xml:space="preserve"> a ZS 20</w:t>
            </w:r>
            <w:r>
              <w:rPr>
                <w:rFonts w:cs="Times New Roman"/>
              </w:rPr>
              <w:t>20</w:t>
            </w:r>
            <w:r w:rsidRPr="00942A61">
              <w:rPr>
                <w:rFonts w:cs="Times New Roman"/>
              </w:rPr>
              <w:t>/202</w:t>
            </w:r>
            <w:r>
              <w:rPr>
                <w:rFonts w:cs="Times New Roman"/>
              </w:rPr>
              <w:t>1</w:t>
            </w:r>
          </w:p>
        </w:tc>
        <w:tc>
          <w:tcPr>
            <w:tcW w:w="2749" w:type="dxa"/>
            <w:shd w:val="clear" w:color="auto" w:fill="auto"/>
            <w:noWrap/>
            <w:vAlign w:val="bottom"/>
            <w:hideMark/>
          </w:tcPr>
          <w:p w14:paraId="2BC60F6A" w14:textId="77777777" w:rsidR="00BC6CB7" w:rsidRPr="00942A61" w:rsidRDefault="00BC6CB7" w:rsidP="00BC6CB7">
            <w:pPr>
              <w:spacing w:after="0" w:line="240" w:lineRule="auto"/>
              <w:rPr>
                <w:rFonts w:cs="Times New Roman"/>
              </w:rPr>
            </w:pPr>
            <w:r w:rsidRPr="00942A61">
              <w:rPr>
                <w:rFonts w:cs="Times New Roman"/>
              </w:rPr>
              <w:t xml:space="preserve">Ve spolupráci se ŠKODA AUTO, a.s., </w:t>
            </w:r>
            <w:r w:rsidRPr="00942A61">
              <w:rPr>
                <w:rFonts w:cs="Times New Roman"/>
              </w:rPr>
              <w:tab/>
              <w:t>Coca-Cola HBC Česko a Slovensko, s.r.o.</w:t>
            </w:r>
          </w:p>
        </w:tc>
      </w:tr>
      <w:tr w:rsidR="00BC6CB7" w:rsidRPr="00942A61" w14:paraId="2A253254" w14:textId="77777777" w:rsidTr="007825D8">
        <w:trPr>
          <w:trHeight w:val="255"/>
        </w:trPr>
        <w:tc>
          <w:tcPr>
            <w:tcW w:w="960" w:type="dxa"/>
            <w:shd w:val="clear" w:color="auto" w:fill="auto"/>
            <w:noWrap/>
            <w:vAlign w:val="bottom"/>
          </w:tcPr>
          <w:p w14:paraId="00DC1CF3" w14:textId="77777777" w:rsidR="00BC6CB7" w:rsidRPr="00942A61" w:rsidRDefault="00BC6CB7" w:rsidP="00BC6CB7">
            <w:pPr>
              <w:spacing w:after="0" w:line="240" w:lineRule="auto"/>
              <w:rPr>
                <w:rFonts w:cs="Times New Roman"/>
              </w:rPr>
            </w:pPr>
            <w:r w:rsidRPr="00942A61">
              <w:rPr>
                <w:rFonts w:cs="Times New Roman"/>
              </w:rPr>
              <w:t>3PA554</w:t>
            </w:r>
          </w:p>
        </w:tc>
        <w:tc>
          <w:tcPr>
            <w:tcW w:w="5378" w:type="dxa"/>
            <w:shd w:val="clear" w:color="auto" w:fill="auto"/>
            <w:noWrap/>
            <w:vAlign w:val="bottom"/>
          </w:tcPr>
          <w:p w14:paraId="174F3A65" w14:textId="77777777" w:rsidR="00BC6CB7" w:rsidRPr="00942A61" w:rsidRDefault="00BC6CB7" w:rsidP="00BC6CB7">
            <w:pPr>
              <w:spacing w:after="0" w:line="240" w:lineRule="auto"/>
              <w:rPr>
                <w:rFonts w:cs="Times New Roman"/>
              </w:rPr>
            </w:pPr>
            <w:r w:rsidRPr="00942A61">
              <w:rPr>
                <w:rFonts w:cs="Times New Roman"/>
              </w:rPr>
              <w:t>Pracovní právo v manažerské praxi – LS 20</w:t>
            </w:r>
            <w:r>
              <w:rPr>
                <w:rFonts w:cs="Times New Roman"/>
              </w:rPr>
              <w:t>19</w:t>
            </w:r>
            <w:r w:rsidRPr="00942A61">
              <w:rPr>
                <w:rFonts w:cs="Times New Roman"/>
              </w:rPr>
              <w:t>/20</w:t>
            </w:r>
            <w:r>
              <w:rPr>
                <w:rFonts w:cs="Times New Roman"/>
              </w:rPr>
              <w:t>20</w:t>
            </w:r>
            <w:r w:rsidRPr="00942A61">
              <w:rPr>
                <w:rFonts w:cs="Times New Roman"/>
              </w:rPr>
              <w:t xml:space="preserve"> a ZS 20</w:t>
            </w:r>
            <w:r>
              <w:rPr>
                <w:rFonts w:cs="Times New Roman"/>
              </w:rPr>
              <w:t>20</w:t>
            </w:r>
            <w:r w:rsidRPr="00942A61">
              <w:rPr>
                <w:rFonts w:cs="Times New Roman"/>
              </w:rPr>
              <w:t>/202</w:t>
            </w:r>
            <w:r>
              <w:rPr>
                <w:rFonts w:cs="Times New Roman"/>
              </w:rPr>
              <w:t>1</w:t>
            </w:r>
          </w:p>
        </w:tc>
        <w:tc>
          <w:tcPr>
            <w:tcW w:w="2749" w:type="dxa"/>
            <w:shd w:val="clear" w:color="auto" w:fill="auto"/>
            <w:noWrap/>
            <w:vAlign w:val="bottom"/>
          </w:tcPr>
          <w:p w14:paraId="557FFD4C" w14:textId="77777777" w:rsidR="00BC6CB7" w:rsidRPr="00942A61" w:rsidRDefault="00BC6CB7" w:rsidP="00BC6CB7">
            <w:pPr>
              <w:spacing w:after="0" w:line="240" w:lineRule="auto"/>
              <w:rPr>
                <w:rFonts w:cs="Times New Roman"/>
              </w:rPr>
            </w:pPr>
            <w:r w:rsidRPr="00942A61">
              <w:rPr>
                <w:rFonts w:cs="Times New Roman"/>
              </w:rPr>
              <w:t>Ve spolupráci s UEPA advokáti s.r.o.</w:t>
            </w:r>
          </w:p>
        </w:tc>
      </w:tr>
      <w:tr w:rsidR="00BC6CB7" w:rsidRPr="00942A61" w14:paraId="23F30757" w14:textId="77777777" w:rsidTr="007825D8">
        <w:trPr>
          <w:trHeight w:val="255"/>
        </w:trPr>
        <w:tc>
          <w:tcPr>
            <w:tcW w:w="960" w:type="dxa"/>
            <w:shd w:val="clear" w:color="auto" w:fill="auto"/>
            <w:noWrap/>
            <w:vAlign w:val="bottom"/>
          </w:tcPr>
          <w:p w14:paraId="700876E9" w14:textId="77777777" w:rsidR="00BC6CB7" w:rsidRPr="00942A61" w:rsidRDefault="00BC6CB7" w:rsidP="00BC6CB7">
            <w:pPr>
              <w:spacing w:after="0" w:line="240" w:lineRule="auto"/>
              <w:rPr>
                <w:rFonts w:cs="Times New Roman"/>
              </w:rPr>
            </w:pPr>
            <w:r w:rsidRPr="00942A61">
              <w:rPr>
                <w:rFonts w:cs="Times New Roman"/>
              </w:rPr>
              <w:t>3PA555</w:t>
            </w:r>
          </w:p>
        </w:tc>
        <w:tc>
          <w:tcPr>
            <w:tcW w:w="5378" w:type="dxa"/>
            <w:shd w:val="clear" w:color="auto" w:fill="auto"/>
            <w:noWrap/>
            <w:vAlign w:val="bottom"/>
          </w:tcPr>
          <w:p w14:paraId="0FC6C3E8" w14:textId="77777777" w:rsidR="00BC6CB7" w:rsidRPr="00942A61" w:rsidRDefault="00BC6CB7" w:rsidP="00BC6CB7">
            <w:pPr>
              <w:spacing w:after="0" w:line="240" w:lineRule="auto"/>
              <w:rPr>
                <w:rFonts w:cs="Times New Roman"/>
              </w:rPr>
            </w:pPr>
            <w:r w:rsidRPr="00942A61">
              <w:rPr>
                <w:rFonts w:cs="Times New Roman"/>
              </w:rPr>
              <w:t>Inovace v HR Managementu – LS 20</w:t>
            </w:r>
            <w:r>
              <w:rPr>
                <w:rFonts w:cs="Times New Roman"/>
              </w:rPr>
              <w:t>19</w:t>
            </w:r>
            <w:r w:rsidRPr="00942A61">
              <w:rPr>
                <w:rFonts w:cs="Times New Roman"/>
              </w:rPr>
              <w:t>/20</w:t>
            </w:r>
            <w:r>
              <w:rPr>
                <w:rFonts w:cs="Times New Roman"/>
              </w:rPr>
              <w:t>20</w:t>
            </w:r>
            <w:r w:rsidRPr="00942A61">
              <w:rPr>
                <w:rFonts w:cs="Times New Roman"/>
              </w:rPr>
              <w:t xml:space="preserve"> a ZS 20</w:t>
            </w:r>
            <w:r>
              <w:rPr>
                <w:rFonts w:cs="Times New Roman"/>
              </w:rPr>
              <w:t>20</w:t>
            </w:r>
            <w:r w:rsidRPr="00942A61">
              <w:rPr>
                <w:rFonts w:cs="Times New Roman"/>
              </w:rPr>
              <w:t>/202</w:t>
            </w:r>
            <w:r>
              <w:rPr>
                <w:rFonts w:cs="Times New Roman"/>
              </w:rPr>
              <w:t>1</w:t>
            </w:r>
          </w:p>
        </w:tc>
        <w:tc>
          <w:tcPr>
            <w:tcW w:w="2749" w:type="dxa"/>
            <w:shd w:val="clear" w:color="auto" w:fill="auto"/>
            <w:noWrap/>
            <w:vAlign w:val="bottom"/>
          </w:tcPr>
          <w:p w14:paraId="5756471D" w14:textId="77777777" w:rsidR="00BC6CB7" w:rsidRPr="00942A61" w:rsidRDefault="00BC6CB7" w:rsidP="00BC6CB7">
            <w:pPr>
              <w:spacing w:after="0" w:line="240" w:lineRule="auto"/>
              <w:rPr>
                <w:rFonts w:cs="Times New Roman"/>
              </w:rPr>
            </w:pPr>
            <w:r w:rsidRPr="00942A61">
              <w:rPr>
                <w:rFonts w:cs="Times New Roman"/>
              </w:rPr>
              <w:t>Ve spolupráci s T‑Mobile Czech Republic a.s.</w:t>
            </w:r>
          </w:p>
        </w:tc>
      </w:tr>
      <w:tr w:rsidR="00BC6CB7" w:rsidRPr="00942A61" w14:paraId="0B36AE27" w14:textId="77777777" w:rsidTr="007825D8">
        <w:trPr>
          <w:trHeight w:val="255"/>
        </w:trPr>
        <w:tc>
          <w:tcPr>
            <w:tcW w:w="960" w:type="dxa"/>
            <w:shd w:val="clear" w:color="auto" w:fill="auto"/>
            <w:noWrap/>
            <w:vAlign w:val="bottom"/>
            <w:hideMark/>
          </w:tcPr>
          <w:p w14:paraId="3D6D6C59" w14:textId="77777777" w:rsidR="00BC6CB7" w:rsidRPr="00942A61" w:rsidRDefault="00BC6CB7" w:rsidP="00BC6CB7">
            <w:pPr>
              <w:spacing w:after="0" w:line="240" w:lineRule="auto"/>
              <w:rPr>
                <w:rFonts w:cs="Times New Roman"/>
              </w:rPr>
            </w:pPr>
            <w:r w:rsidRPr="00942A61">
              <w:rPr>
                <w:rFonts w:cs="Times New Roman"/>
              </w:rPr>
              <w:t>3PA661</w:t>
            </w:r>
          </w:p>
        </w:tc>
        <w:tc>
          <w:tcPr>
            <w:tcW w:w="5378" w:type="dxa"/>
            <w:shd w:val="clear" w:color="auto" w:fill="auto"/>
            <w:noWrap/>
            <w:vAlign w:val="bottom"/>
            <w:hideMark/>
          </w:tcPr>
          <w:p w14:paraId="29E260B5" w14:textId="77777777" w:rsidR="00BC6CB7" w:rsidRPr="00942A61" w:rsidRDefault="00BC6CB7" w:rsidP="00BC6CB7">
            <w:pPr>
              <w:spacing w:after="0" w:line="240" w:lineRule="auto"/>
              <w:rPr>
                <w:rFonts w:cs="Times New Roman"/>
              </w:rPr>
            </w:pPr>
            <w:r w:rsidRPr="00942A61">
              <w:rPr>
                <w:rFonts w:cs="Times New Roman"/>
              </w:rPr>
              <w:t>Řízení lidí v multikulturním prostředí (anglicky) –   LS 201</w:t>
            </w:r>
            <w:r>
              <w:rPr>
                <w:rFonts w:cs="Times New Roman"/>
              </w:rPr>
              <w:t>9</w:t>
            </w:r>
            <w:r w:rsidRPr="00942A61">
              <w:rPr>
                <w:rFonts w:cs="Times New Roman"/>
              </w:rPr>
              <w:t>/20</w:t>
            </w:r>
            <w:r>
              <w:rPr>
                <w:rFonts w:cs="Times New Roman"/>
              </w:rPr>
              <w:t>20</w:t>
            </w:r>
            <w:r w:rsidRPr="00942A61">
              <w:rPr>
                <w:rFonts w:cs="Times New Roman"/>
              </w:rPr>
              <w:t xml:space="preserve"> a ZS 20</w:t>
            </w:r>
            <w:r>
              <w:rPr>
                <w:rFonts w:cs="Times New Roman"/>
              </w:rPr>
              <w:t>20</w:t>
            </w:r>
            <w:r w:rsidRPr="00942A61">
              <w:rPr>
                <w:rFonts w:cs="Times New Roman"/>
              </w:rPr>
              <w:t>/20</w:t>
            </w:r>
            <w:r>
              <w:rPr>
                <w:rFonts w:cs="Times New Roman"/>
              </w:rPr>
              <w:t>21</w:t>
            </w:r>
          </w:p>
        </w:tc>
        <w:tc>
          <w:tcPr>
            <w:tcW w:w="2749" w:type="dxa"/>
            <w:shd w:val="clear" w:color="auto" w:fill="auto"/>
            <w:noWrap/>
            <w:vAlign w:val="bottom"/>
            <w:hideMark/>
          </w:tcPr>
          <w:p w14:paraId="6CA4D971" w14:textId="77777777" w:rsidR="00BC6CB7" w:rsidRPr="00942A61" w:rsidRDefault="00BC6CB7" w:rsidP="00BC6CB7">
            <w:pPr>
              <w:spacing w:after="0" w:line="240" w:lineRule="auto"/>
              <w:rPr>
                <w:rFonts w:cs="Times New Roman"/>
              </w:rPr>
            </w:pPr>
            <w:r w:rsidRPr="00942A61">
              <w:rPr>
                <w:rFonts w:cs="Times New Roman"/>
              </w:rPr>
              <w:t xml:space="preserve">Jorge H. Cooper, partner, </w:t>
            </w:r>
            <w:proofErr w:type="spellStart"/>
            <w:r w:rsidRPr="00942A61">
              <w:rPr>
                <w:rFonts w:cs="Times New Roman"/>
              </w:rPr>
              <w:t>Dynargie</w:t>
            </w:r>
            <w:proofErr w:type="spellEnd"/>
            <w:r w:rsidRPr="00942A61">
              <w:rPr>
                <w:rFonts w:cs="Times New Roman"/>
              </w:rPr>
              <w:t xml:space="preserve"> s.r.o., Praha</w:t>
            </w:r>
          </w:p>
        </w:tc>
      </w:tr>
      <w:tr w:rsidR="00BC6CB7" w:rsidRPr="00942A61" w14:paraId="6E8647C7" w14:textId="77777777" w:rsidTr="007825D8">
        <w:trPr>
          <w:trHeight w:val="255"/>
        </w:trPr>
        <w:tc>
          <w:tcPr>
            <w:tcW w:w="960" w:type="dxa"/>
            <w:shd w:val="clear" w:color="auto" w:fill="auto"/>
            <w:noWrap/>
            <w:vAlign w:val="bottom"/>
          </w:tcPr>
          <w:p w14:paraId="4BC3C970" w14:textId="77777777" w:rsidR="00BC6CB7" w:rsidRPr="00942A61" w:rsidRDefault="00BC6CB7" w:rsidP="00BC6CB7">
            <w:pPr>
              <w:spacing w:after="0" w:line="240" w:lineRule="auto"/>
              <w:rPr>
                <w:rFonts w:cs="Times New Roman"/>
              </w:rPr>
            </w:pPr>
            <w:r w:rsidRPr="00942A61">
              <w:rPr>
                <w:rFonts w:cs="Times New Roman"/>
              </w:rPr>
              <w:t>3PA662</w:t>
            </w:r>
          </w:p>
        </w:tc>
        <w:tc>
          <w:tcPr>
            <w:tcW w:w="5378" w:type="dxa"/>
            <w:shd w:val="clear" w:color="auto" w:fill="auto"/>
            <w:noWrap/>
            <w:vAlign w:val="bottom"/>
          </w:tcPr>
          <w:p w14:paraId="31139B2A" w14:textId="77777777" w:rsidR="00BC6CB7" w:rsidRPr="00942A61" w:rsidRDefault="00BC6CB7" w:rsidP="00BC6CB7">
            <w:pPr>
              <w:spacing w:after="0" w:line="240" w:lineRule="auto"/>
              <w:rPr>
                <w:rFonts w:cs="Times New Roman"/>
              </w:rPr>
            </w:pPr>
            <w:r w:rsidRPr="00942A61">
              <w:rPr>
                <w:rFonts w:cs="Times New Roman"/>
              </w:rPr>
              <w:t>Seminář řízení lidských zdrojů (anglicky) – LS 20</w:t>
            </w:r>
            <w:r>
              <w:rPr>
                <w:rFonts w:cs="Times New Roman"/>
              </w:rPr>
              <w:t>19</w:t>
            </w:r>
            <w:r w:rsidRPr="00942A61">
              <w:rPr>
                <w:rFonts w:cs="Times New Roman"/>
              </w:rPr>
              <w:t>/20</w:t>
            </w:r>
            <w:r>
              <w:rPr>
                <w:rFonts w:cs="Times New Roman"/>
              </w:rPr>
              <w:t>20</w:t>
            </w:r>
            <w:r w:rsidRPr="00942A61">
              <w:rPr>
                <w:rFonts w:cs="Times New Roman"/>
              </w:rPr>
              <w:t xml:space="preserve"> a ZS 20</w:t>
            </w:r>
            <w:r>
              <w:rPr>
                <w:rFonts w:cs="Times New Roman"/>
              </w:rPr>
              <w:t>20</w:t>
            </w:r>
            <w:r w:rsidRPr="00942A61">
              <w:rPr>
                <w:rFonts w:cs="Times New Roman"/>
              </w:rPr>
              <w:t>/202</w:t>
            </w:r>
            <w:r>
              <w:rPr>
                <w:rFonts w:cs="Times New Roman"/>
              </w:rPr>
              <w:t>1</w:t>
            </w:r>
          </w:p>
        </w:tc>
        <w:tc>
          <w:tcPr>
            <w:tcW w:w="2749" w:type="dxa"/>
            <w:shd w:val="clear" w:color="auto" w:fill="auto"/>
            <w:noWrap/>
            <w:vAlign w:val="bottom"/>
          </w:tcPr>
          <w:p w14:paraId="58346D0D" w14:textId="77777777" w:rsidR="00BC6CB7" w:rsidRDefault="00BC6CB7" w:rsidP="00BC6CB7">
            <w:pPr>
              <w:spacing w:after="0" w:line="240" w:lineRule="auto"/>
              <w:rPr>
                <w:rFonts w:cs="Times New Roman"/>
              </w:rPr>
            </w:pPr>
            <w:r w:rsidRPr="00942A61">
              <w:rPr>
                <w:rFonts w:cs="Times New Roman"/>
              </w:rPr>
              <w:t xml:space="preserve">Lucie Dostálová, HR </w:t>
            </w:r>
            <w:proofErr w:type="spellStart"/>
            <w:r w:rsidRPr="00942A61">
              <w:rPr>
                <w:rFonts w:cs="Times New Roman"/>
              </w:rPr>
              <w:t>director</w:t>
            </w:r>
            <w:proofErr w:type="spellEnd"/>
            <w:r w:rsidRPr="00942A61">
              <w:rPr>
                <w:rFonts w:cs="Times New Roman"/>
              </w:rPr>
              <w:t>, Heineken Česká republika, a.s.</w:t>
            </w:r>
          </w:p>
          <w:p w14:paraId="6E4880E8" w14:textId="77777777" w:rsidR="00BC6CB7" w:rsidRPr="00942A61" w:rsidRDefault="00BC6CB7" w:rsidP="00BC6CB7">
            <w:pPr>
              <w:spacing w:after="0" w:line="240" w:lineRule="auto"/>
              <w:rPr>
                <w:rFonts w:cs="Times New Roman"/>
              </w:rPr>
            </w:pPr>
            <w:r>
              <w:rPr>
                <w:rFonts w:cs="Times New Roman"/>
              </w:rPr>
              <w:t xml:space="preserve">Marie Hořáková, HR Manager, </w:t>
            </w:r>
            <w:proofErr w:type="spellStart"/>
            <w:r>
              <w:rPr>
                <w:rFonts w:cs="Times New Roman"/>
              </w:rPr>
              <w:t>MBlue</w:t>
            </w:r>
            <w:proofErr w:type="spellEnd"/>
            <w:r>
              <w:rPr>
                <w:rFonts w:cs="Times New Roman"/>
              </w:rPr>
              <w:t xml:space="preserve"> Czech s.r.o.</w:t>
            </w:r>
          </w:p>
        </w:tc>
      </w:tr>
      <w:tr w:rsidR="00BC6CB7" w:rsidRPr="00942A61" w14:paraId="6437DA42" w14:textId="77777777" w:rsidTr="007825D8">
        <w:trPr>
          <w:trHeight w:val="255"/>
        </w:trPr>
        <w:tc>
          <w:tcPr>
            <w:tcW w:w="960" w:type="dxa"/>
            <w:shd w:val="clear" w:color="auto" w:fill="auto"/>
            <w:noWrap/>
            <w:vAlign w:val="bottom"/>
          </w:tcPr>
          <w:p w14:paraId="307C951B" w14:textId="77777777" w:rsidR="00BC6CB7" w:rsidRPr="00942A61" w:rsidRDefault="00BC6CB7" w:rsidP="00BC6CB7">
            <w:pPr>
              <w:spacing w:after="0" w:line="240" w:lineRule="auto"/>
              <w:rPr>
                <w:rFonts w:cs="Times New Roman"/>
              </w:rPr>
            </w:pPr>
            <w:r w:rsidRPr="00942A61">
              <w:rPr>
                <w:rFonts w:cs="Times New Roman"/>
              </w:rPr>
              <w:t>3PA667</w:t>
            </w:r>
          </w:p>
        </w:tc>
        <w:tc>
          <w:tcPr>
            <w:tcW w:w="5378" w:type="dxa"/>
            <w:shd w:val="clear" w:color="auto" w:fill="auto"/>
            <w:noWrap/>
            <w:vAlign w:val="bottom"/>
          </w:tcPr>
          <w:p w14:paraId="3670F15E" w14:textId="77777777" w:rsidR="00BC6CB7" w:rsidRPr="00942A61" w:rsidRDefault="00BC6CB7" w:rsidP="00BC6CB7">
            <w:pPr>
              <w:spacing w:after="0" w:line="240" w:lineRule="auto"/>
              <w:rPr>
                <w:rFonts w:cs="Times New Roman"/>
              </w:rPr>
            </w:pPr>
            <w:r w:rsidRPr="00942A61">
              <w:rPr>
                <w:rFonts w:cs="Times New Roman"/>
              </w:rPr>
              <w:t>Strategické vedení a CSR (anglicky) - LS 2018/2019 a ZS 2019/2020</w:t>
            </w:r>
          </w:p>
        </w:tc>
        <w:tc>
          <w:tcPr>
            <w:tcW w:w="2749" w:type="dxa"/>
            <w:shd w:val="clear" w:color="auto" w:fill="auto"/>
            <w:noWrap/>
            <w:vAlign w:val="bottom"/>
          </w:tcPr>
          <w:p w14:paraId="25E884B5" w14:textId="77777777" w:rsidR="00BC6CB7" w:rsidRPr="00942A61" w:rsidRDefault="00BC6CB7" w:rsidP="00BC6CB7">
            <w:pPr>
              <w:spacing w:after="0" w:line="240" w:lineRule="auto"/>
              <w:rPr>
                <w:rFonts w:cs="Times New Roman"/>
              </w:rPr>
            </w:pPr>
            <w:r w:rsidRPr="00942A61">
              <w:rPr>
                <w:rFonts w:cs="Times New Roman"/>
              </w:rPr>
              <w:t>Ve spolupráci s Nestlé Česko s.r.o.</w:t>
            </w:r>
          </w:p>
        </w:tc>
      </w:tr>
      <w:tr w:rsidR="00BC6CB7" w:rsidRPr="00942A61" w14:paraId="037C6298" w14:textId="77777777" w:rsidTr="007825D8">
        <w:trPr>
          <w:trHeight w:val="255"/>
        </w:trPr>
        <w:tc>
          <w:tcPr>
            <w:tcW w:w="960" w:type="dxa"/>
            <w:shd w:val="clear" w:color="auto" w:fill="auto"/>
            <w:noWrap/>
            <w:vAlign w:val="bottom"/>
          </w:tcPr>
          <w:p w14:paraId="4DBD1342" w14:textId="77777777" w:rsidR="00BC6CB7" w:rsidRPr="00942A61" w:rsidRDefault="00BC6CB7" w:rsidP="00BC6CB7">
            <w:pPr>
              <w:spacing w:after="0" w:line="240" w:lineRule="auto"/>
              <w:rPr>
                <w:rFonts w:cs="Times New Roman"/>
              </w:rPr>
            </w:pPr>
            <w:r>
              <w:rPr>
                <w:rFonts w:cs="Times New Roman"/>
              </w:rPr>
              <w:t>3PA668</w:t>
            </w:r>
          </w:p>
        </w:tc>
        <w:tc>
          <w:tcPr>
            <w:tcW w:w="5378" w:type="dxa"/>
            <w:shd w:val="clear" w:color="auto" w:fill="auto"/>
            <w:noWrap/>
            <w:vAlign w:val="bottom"/>
          </w:tcPr>
          <w:p w14:paraId="6998996D" w14:textId="77777777" w:rsidR="00BC6CB7" w:rsidRPr="00942A61" w:rsidRDefault="00BC6CB7" w:rsidP="00BC6CB7">
            <w:pPr>
              <w:spacing w:after="0" w:line="240" w:lineRule="auto"/>
              <w:rPr>
                <w:rFonts w:cs="Times New Roman"/>
              </w:rPr>
            </w:pPr>
            <w:r>
              <w:rPr>
                <w:rFonts w:cs="Times New Roman"/>
              </w:rPr>
              <w:t>Kvalita pracovního života (anglicky) – LS 2019/2020 a ZS 2020/2021</w:t>
            </w:r>
          </w:p>
        </w:tc>
        <w:tc>
          <w:tcPr>
            <w:tcW w:w="2749" w:type="dxa"/>
            <w:shd w:val="clear" w:color="auto" w:fill="auto"/>
            <w:noWrap/>
            <w:vAlign w:val="bottom"/>
          </w:tcPr>
          <w:p w14:paraId="1E42CB42" w14:textId="77777777" w:rsidR="00BC6CB7" w:rsidRPr="00942A61" w:rsidRDefault="00BC6CB7" w:rsidP="00BC6CB7">
            <w:pPr>
              <w:spacing w:after="0" w:line="240" w:lineRule="auto"/>
              <w:rPr>
                <w:rFonts w:cs="Times New Roman"/>
              </w:rPr>
            </w:pPr>
            <w:r>
              <w:rPr>
                <w:rFonts w:cs="Times New Roman"/>
              </w:rPr>
              <w:t xml:space="preserve">Barbara Hansen Čechová </w:t>
            </w:r>
          </w:p>
        </w:tc>
      </w:tr>
    </w:tbl>
    <w:p w14:paraId="55DF1CDC" w14:textId="77777777" w:rsidR="00BC6CB7" w:rsidRDefault="00BC6CB7" w:rsidP="00BC6CB7">
      <w:pPr>
        <w:spacing w:after="0" w:line="240" w:lineRule="auto"/>
        <w:rPr>
          <w:rFonts w:cs="Times New Roman"/>
        </w:rPr>
      </w:pPr>
    </w:p>
    <w:p w14:paraId="6B63143D" w14:textId="77777777" w:rsidR="00BC6CB7" w:rsidRPr="00BC6CB7" w:rsidRDefault="00BC6CB7" w:rsidP="00BC6CB7">
      <w:pPr>
        <w:spacing w:after="120" w:line="240" w:lineRule="auto"/>
        <w:rPr>
          <w:rFonts w:cs="Times New Roman"/>
        </w:rPr>
      </w:pPr>
      <w:r w:rsidRPr="00BC6CB7">
        <w:rPr>
          <w:rFonts w:cs="Times New Roman"/>
        </w:rPr>
        <w:t>Katedra personalistiky nabídla českým a zahraničním studentům v</w:t>
      </w:r>
      <w:r w:rsidR="006E2B7C">
        <w:rPr>
          <w:rFonts w:cs="Times New Roman"/>
        </w:rPr>
        <w:t xml:space="preserve"> letním semestru roku </w:t>
      </w:r>
      <w:r w:rsidRPr="00BC6CB7">
        <w:rPr>
          <w:rFonts w:cs="Times New Roman"/>
        </w:rPr>
        <w:t xml:space="preserve">2018/2019 a </w:t>
      </w:r>
      <w:r w:rsidR="006E2B7C">
        <w:rPr>
          <w:rFonts w:cs="Times New Roman"/>
        </w:rPr>
        <w:t xml:space="preserve">v zimním semestru </w:t>
      </w:r>
      <w:r w:rsidRPr="00BC6CB7">
        <w:rPr>
          <w:rFonts w:cs="Times New Roman"/>
        </w:rPr>
        <w:t>2019/2020 vždy 7 předmětů vyučovaných v cizím jazyce, které si v souhrnu zapsalo 636 studentů.</w:t>
      </w:r>
    </w:p>
    <w:p w14:paraId="530C4CB7" w14:textId="77777777" w:rsidR="00BC6CB7" w:rsidRPr="00BC6CB7" w:rsidRDefault="00BC6CB7" w:rsidP="00BC6CB7">
      <w:pPr>
        <w:spacing w:after="120" w:line="240" w:lineRule="auto"/>
        <w:rPr>
          <w:rFonts w:cs="Times New Roman"/>
        </w:rPr>
      </w:pPr>
      <w:r w:rsidRPr="00BC6CB7">
        <w:rPr>
          <w:rFonts w:cs="Times New Roman"/>
        </w:rPr>
        <w:t xml:space="preserve">Během roku 2020 docházelo k inovaci výuky vybraných předmětů v rámci projektů podporovaných z Operačního programu Věda, výzkum a vzdělávání, konkrétně 3PA311 Personální řízení 1 a 3PA412 Personální řízení 2. </w:t>
      </w:r>
    </w:p>
    <w:p w14:paraId="19E7D955" w14:textId="77777777" w:rsidR="00BC6CB7" w:rsidRPr="00BC6CB7" w:rsidRDefault="00BC6CB7" w:rsidP="00BC6CB7">
      <w:pPr>
        <w:spacing w:after="120" w:line="240" w:lineRule="auto"/>
        <w:rPr>
          <w:rFonts w:cs="Times New Roman"/>
        </w:rPr>
      </w:pPr>
      <w:r w:rsidRPr="00BC6CB7">
        <w:rPr>
          <w:rFonts w:cs="Times New Roman"/>
        </w:rPr>
        <w:t xml:space="preserve">V rámci pedagogické činnosti vypisuje </w:t>
      </w:r>
      <w:r w:rsidR="006E2B7C">
        <w:rPr>
          <w:rFonts w:cs="Times New Roman"/>
        </w:rPr>
        <w:t>k</w:t>
      </w:r>
      <w:r w:rsidRPr="00BC6CB7">
        <w:rPr>
          <w:rFonts w:cs="Times New Roman"/>
        </w:rPr>
        <w:t xml:space="preserve">atedra personalistiky jak vlastní témata bakalářských a diplomových prací, tak témata ve spolupráci s firemními partnery. Všechna témata jsou zveřejňována na webu </w:t>
      </w:r>
      <w:r w:rsidR="006E2B7C">
        <w:rPr>
          <w:rFonts w:cs="Times New Roman"/>
        </w:rPr>
        <w:t>k</w:t>
      </w:r>
      <w:r w:rsidRPr="00BC6CB7">
        <w:rPr>
          <w:rFonts w:cs="Times New Roman"/>
        </w:rPr>
        <w:t xml:space="preserve">atedry personalistiky. </w:t>
      </w:r>
    </w:p>
    <w:p w14:paraId="6E8944FA" w14:textId="77777777" w:rsidR="00BC6CB7" w:rsidRPr="006E2B7C" w:rsidRDefault="00BC6CB7" w:rsidP="00BC6CB7">
      <w:pPr>
        <w:spacing w:after="120" w:line="240" w:lineRule="auto"/>
        <w:rPr>
          <w:rFonts w:cs="Times New Roman"/>
          <w:b/>
          <w:i/>
        </w:rPr>
      </w:pPr>
      <w:r w:rsidRPr="006E2B7C">
        <w:rPr>
          <w:rFonts w:cs="Times New Roman"/>
          <w:b/>
          <w:i/>
        </w:rPr>
        <w:t xml:space="preserve">Spolupráce </w:t>
      </w:r>
      <w:r w:rsidR="006E2B7C">
        <w:rPr>
          <w:rFonts w:cs="Times New Roman"/>
          <w:b/>
          <w:i/>
        </w:rPr>
        <w:t>k</w:t>
      </w:r>
      <w:r w:rsidRPr="006E2B7C">
        <w:rPr>
          <w:rFonts w:cs="Times New Roman"/>
          <w:b/>
          <w:i/>
        </w:rPr>
        <w:t>atedry personalistiky s absolventy</w:t>
      </w:r>
    </w:p>
    <w:p w14:paraId="23282661" w14:textId="77777777" w:rsidR="00BC6CB7" w:rsidRPr="00BC6CB7" w:rsidRDefault="006E2B7C" w:rsidP="00BC6CB7">
      <w:pPr>
        <w:spacing w:after="120" w:line="240" w:lineRule="auto"/>
        <w:rPr>
          <w:rFonts w:cs="Times New Roman"/>
        </w:rPr>
      </w:pPr>
      <w:r>
        <w:rPr>
          <w:rFonts w:cs="Times New Roman"/>
        </w:rPr>
        <w:t>Na k</w:t>
      </w:r>
      <w:r w:rsidR="00BC6CB7" w:rsidRPr="00BC6CB7">
        <w:rPr>
          <w:rFonts w:cs="Times New Roman"/>
        </w:rPr>
        <w:t>ated</w:t>
      </w:r>
      <w:r>
        <w:rPr>
          <w:rFonts w:cs="Times New Roman"/>
        </w:rPr>
        <w:t>ře</w:t>
      </w:r>
      <w:r w:rsidR="00BC6CB7" w:rsidRPr="00BC6CB7">
        <w:rPr>
          <w:rFonts w:cs="Times New Roman"/>
        </w:rPr>
        <w:t xml:space="preserve"> personalistiky v roce 2020 probíhaly práce s komunitou absolventů vedlejší specializace 3HR Personální management s názvem HR Alumni ve velmi omezené míře, a to z důvodu pandemie Covid-19. </w:t>
      </w:r>
    </w:p>
    <w:p w14:paraId="56551EF2" w14:textId="77777777" w:rsidR="00BC6CB7" w:rsidRPr="006E2B7C" w:rsidRDefault="00BC6CB7" w:rsidP="00BC6CB7">
      <w:pPr>
        <w:spacing w:after="120" w:line="240" w:lineRule="auto"/>
        <w:rPr>
          <w:rFonts w:cs="Times New Roman"/>
          <w:b/>
          <w:i/>
        </w:rPr>
      </w:pPr>
      <w:r w:rsidRPr="006E2B7C">
        <w:rPr>
          <w:rFonts w:cs="Times New Roman"/>
          <w:b/>
          <w:i/>
        </w:rPr>
        <w:t xml:space="preserve">Vědecko-výzkumná činnost </w:t>
      </w:r>
      <w:r w:rsidR="006148C7">
        <w:rPr>
          <w:rFonts w:cs="Times New Roman"/>
          <w:b/>
          <w:i/>
        </w:rPr>
        <w:t>k</w:t>
      </w:r>
      <w:r w:rsidRPr="006E2B7C">
        <w:rPr>
          <w:rFonts w:cs="Times New Roman"/>
          <w:b/>
          <w:i/>
        </w:rPr>
        <w:t xml:space="preserve">atedry personalistiky </w:t>
      </w:r>
    </w:p>
    <w:p w14:paraId="1A90FD3D" w14:textId="77777777" w:rsidR="00BC6CB7" w:rsidRPr="00BC6CB7" w:rsidRDefault="00BC6CB7" w:rsidP="00BC6CB7">
      <w:pPr>
        <w:spacing w:after="120" w:line="240" w:lineRule="auto"/>
        <w:rPr>
          <w:rFonts w:cs="Times New Roman"/>
        </w:rPr>
      </w:pPr>
      <w:r w:rsidRPr="00BC6CB7">
        <w:rPr>
          <w:rFonts w:cs="Times New Roman"/>
        </w:rPr>
        <w:t>Ve vědeckovýzkumné činnosti se členové katedry podíleli na řešení těchto projektů:</w:t>
      </w:r>
    </w:p>
    <w:p w14:paraId="474FC009" w14:textId="77777777" w:rsidR="00BC6CB7" w:rsidRPr="00BC6CB7" w:rsidRDefault="00BC6CB7" w:rsidP="00BC6CB7">
      <w:pPr>
        <w:spacing w:after="120" w:line="240" w:lineRule="auto"/>
        <w:rPr>
          <w:rFonts w:cs="Times New Roman"/>
        </w:rPr>
      </w:pPr>
      <w:r w:rsidRPr="00BC6CB7">
        <w:rPr>
          <w:rFonts w:cs="Times New Roman"/>
        </w:rPr>
        <w:t>Pokračování řešení projektu TA ČR, č. TL02000017, s názvem Mezigenerační management pro podporu digitalizace ve stavebnictví. Jeho hlavním příjemcem je Vysoká škola technická a ekonomická v Českých Budějovicích, dalším příjemcem pak Fakulta podnikohospodářská VŠE a SWIETELSKY stavební s.r.o. Projekt reaguje na přetrvávající a prohlubující se rozdíl mezi potřebou pracovat s digitalizovanými systémy v rámci zpracování informací a schopnostmi starších pracovníků se s těmito výzvami vyrovnat. Změny ve věkové struktuře společnosti vyžadují podporu zaměstnávání lidí ve věku 55+ s ohledem na IT prostředí a digitalizaci dokumentů, se kterými musí pracovat. Projekt nabídne firmám v oblasti stavebnictví (příprava a realizace staveb) nástroj, který jim umožní v rámci digitalizace zvýšit potenciál zaměstnanců pomocí mezigeneračního sdílení znalostí, dovedností, kompetencí a zkušeností. Očekávaným výsledkem by měli být více motivovaní a kompetentní zaměstnanci a zlepšení komunikace ve firmě.</w:t>
      </w:r>
    </w:p>
    <w:p w14:paraId="5986FFEC" w14:textId="77777777" w:rsidR="00BC6CB7" w:rsidRPr="00BC6CB7" w:rsidRDefault="00BC6CB7" w:rsidP="00BC6CB7">
      <w:pPr>
        <w:spacing w:after="120" w:line="240" w:lineRule="auto"/>
        <w:rPr>
          <w:rFonts w:cs="Times New Roman"/>
        </w:rPr>
      </w:pPr>
      <w:r w:rsidRPr="00BC6CB7">
        <w:rPr>
          <w:rFonts w:cs="Times New Roman"/>
        </w:rPr>
        <w:t>V publikační činnosti členové katedry vč</w:t>
      </w:r>
      <w:r w:rsidR="00D86A4B">
        <w:rPr>
          <w:rFonts w:cs="Times New Roman"/>
        </w:rPr>
        <w:t>etně</w:t>
      </w:r>
      <w:r w:rsidRPr="00BC6CB7">
        <w:rPr>
          <w:rFonts w:cs="Times New Roman"/>
        </w:rPr>
        <w:t xml:space="preserve"> doktorandů publikovali články v recenzovaných časopisech dále pak příspěvky ve sbornících z mezinárodních vědeckých konferencí s předpokladem </w:t>
      </w:r>
      <w:r w:rsidRPr="00BC6CB7">
        <w:rPr>
          <w:rFonts w:cs="Times New Roman"/>
        </w:rPr>
        <w:lastRenderedPageBreak/>
        <w:t xml:space="preserve">jejich uveřejnění v rejstříku </w:t>
      </w:r>
      <w:proofErr w:type="spellStart"/>
      <w:r w:rsidRPr="00BC6CB7">
        <w:rPr>
          <w:rFonts w:cs="Times New Roman"/>
        </w:rPr>
        <w:t>WoS</w:t>
      </w:r>
      <w:proofErr w:type="spellEnd"/>
      <w:r w:rsidRPr="00BC6CB7">
        <w:rPr>
          <w:rFonts w:cs="Times New Roman"/>
        </w:rPr>
        <w:t xml:space="preserve">. Jeden z článků je publikován v časopise v databázích JCR – Web of Science a </w:t>
      </w:r>
      <w:proofErr w:type="spellStart"/>
      <w:r w:rsidRPr="00BC6CB7">
        <w:rPr>
          <w:rFonts w:cs="Times New Roman"/>
        </w:rPr>
        <w:t>Scopus</w:t>
      </w:r>
      <w:proofErr w:type="spellEnd"/>
      <w:r w:rsidRPr="00BC6CB7">
        <w:rPr>
          <w:rFonts w:cs="Times New Roman"/>
        </w:rPr>
        <w:t>. V databázi publikační činnosti VŠE je evidováno za rok 2020 celkem 5 publikací.</w:t>
      </w:r>
    </w:p>
    <w:p w14:paraId="2B14D4BB" w14:textId="77777777" w:rsidR="00BC6CB7" w:rsidRPr="00D86A4B" w:rsidRDefault="00BC6CB7" w:rsidP="00BC6CB7">
      <w:pPr>
        <w:spacing w:after="120" w:line="240" w:lineRule="auto"/>
        <w:rPr>
          <w:rFonts w:cs="Times New Roman"/>
          <w:b/>
          <w:i/>
        </w:rPr>
      </w:pPr>
      <w:r w:rsidRPr="00D86A4B">
        <w:rPr>
          <w:rFonts w:cs="Times New Roman"/>
          <w:b/>
          <w:i/>
        </w:rPr>
        <w:t>Smluvní výzkum a exekutivní vzdělávání</w:t>
      </w:r>
    </w:p>
    <w:p w14:paraId="5931D529" w14:textId="77777777" w:rsidR="00BC6CB7" w:rsidRPr="00BC6CB7" w:rsidRDefault="00BC6CB7" w:rsidP="00BC6CB7">
      <w:pPr>
        <w:spacing w:after="120" w:line="240" w:lineRule="auto"/>
        <w:rPr>
          <w:rFonts w:cs="Times New Roman"/>
        </w:rPr>
      </w:pPr>
      <w:r w:rsidRPr="00BC6CB7">
        <w:rPr>
          <w:rFonts w:cs="Times New Roman"/>
        </w:rPr>
        <w:t xml:space="preserve">Katedra personalistiky se v roce 2020 úspěšně spolupodílela na dokončení v roce 2020 projekt v rámci smluvního výzkumu pro společnost ŠKODA AUTO a.s. s názvem </w:t>
      </w:r>
      <w:proofErr w:type="spellStart"/>
      <w:r w:rsidRPr="00BC6CB7">
        <w:rPr>
          <w:rFonts w:cs="Times New Roman"/>
        </w:rPr>
        <w:t>Exploration</w:t>
      </w:r>
      <w:proofErr w:type="spellEnd"/>
      <w:r w:rsidRPr="00BC6CB7">
        <w:rPr>
          <w:rFonts w:cs="Times New Roman"/>
        </w:rPr>
        <w:t xml:space="preserve"> of </w:t>
      </w:r>
      <w:proofErr w:type="spellStart"/>
      <w:r w:rsidRPr="00BC6CB7">
        <w:rPr>
          <w:rFonts w:cs="Times New Roman"/>
        </w:rPr>
        <w:t>the</w:t>
      </w:r>
      <w:proofErr w:type="spellEnd"/>
      <w:r w:rsidRPr="00BC6CB7">
        <w:rPr>
          <w:rFonts w:cs="Times New Roman"/>
        </w:rPr>
        <w:t xml:space="preserve"> </w:t>
      </w:r>
      <w:proofErr w:type="spellStart"/>
      <w:r w:rsidRPr="00BC6CB7">
        <w:rPr>
          <w:rFonts w:cs="Times New Roman"/>
        </w:rPr>
        <w:t>attitudes</w:t>
      </w:r>
      <w:proofErr w:type="spellEnd"/>
      <w:r w:rsidRPr="00BC6CB7">
        <w:rPr>
          <w:rFonts w:cs="Times New Roman"/>
        </w:rPr>
        <w:t xml:space="preserve"> of university </w:t>
      </w:r>
      <w:proofErr w:type="spellStart"/>
      <w:r w:rsidRPr="00BC6CB7">
        <w:rPr>
          <w:rFonts w:cs="Times New Roman"/>
        </w:rPr>
        <w:t>students</w:t>
      </w:r>
      <w:proofErr w:type="spellEnd"/>
      <w:r w:rsidRPr="00BC6CB7">
        <w:rPr>
          <w:rFonts w:cs="Times New Roman"/>
        </w:rPr>
        <w:t xml:space="preserve"> </w:t>
      </w:r>
      <w:proofErr w:type="spellStart"/>
      <w:r w:rsidRPr="00BC6CB7">
        <w:rPr>
          <w:rFonts w:cs="Times New Roman"/>
        </w:rPr>
        <w:t>towards</w:t>
      </w:r>
      <w:proofErr w:type="spellEnd"/>
      <w:r w:rsidRPr="00BC6CB7">
        <w:rPr>
          <w:rFonts w:cs="Times New Roman"/>
        </w:rPr>
        <w:t xml:space="preserve"> </w:t>
      </w:r>
      <w:proofErr w:type="spellStart"/>
      <w:r w:rsidRPr="00BC6CB7">
        <w:rPr>
          <w:rFonts w:cs="Times New Roman"/>
        </w:rPr>
        <w:t>environmentally</w:t>
      </w:r>
      <w:proofErr w:type="spellEnd"/>
      <w:r w:rsidRPr="00BC6CB7">
        <w:rPr>
          <w:rFonts w:cs="Times New Roman"/>
        </w:rPr>
        <w:t xml:space="preserve"> </w:t>
      </w:r>
      <w:proofErr w:type="spellStart"/>
      <w:r w:rsidRPr="00BC6CB7">
        <w:rPr>
          <w:rFonts w:cs="Times New Roman"/>
        </w:rPr>
        <w:t>friendly</w:t>
      </w:r>
      <w:proofErr w:type="spellEnd"/>
      <w:r w:rsidRPr="00BC6CB7">
        <w:rPr>
          <w:rFonts w:cs="Times New Roman"/>
        </w:rPr>
        <w:t xml:space="preserve"> </w:t>
      </w:r>
      <w:proofErr w:type="spellStart"/>
      <w:r w:rsidRPr="00BC6CB7">
        <w:rPr>
          <w:rFonts w:cs="Times New Roman"/>
        </w:rPr>
        <w:t>cars</w:t>
      </w:r>
      <w:proofErr w:type="spellEnd"/>
      <w:r w:rsidRPr="00BC6CB7">
        <w:rPr>
          <w:rFonts w:cs="Times New Roman"/>
        </w:rPr>
        <w:t xml:space="preserve"> and auto </w:t>
      </w:r>
      <w:proofErr w:type="spellStart"/>
      <w:proofErr w:type="gramStart"/>
      <w:r w:rsidRPr="00BC6CB7">
        <w:rPr>
          <w:rFonts w:cs="Times New Roman"/>
        </w:rPr>
        <w:t>companies</w:t>
      </w:r>
      <w:proofErr w:type="spellEnd"/>
      <w:r w:rsidRPr="00BC6CB7">
        <w:rPr>
          <w:rFonts w:cs="Times New Roman"/>
        </w:rPr>
        <w:t>..</w:t>
      </w:r>
      <w:proofErr w:type="gramEnd"/>
    </w:p>
    <w:p w14:paraId="67CB6DD1" w14:textId="77777777" w:rsidR="00BC6CB7" w:rsidRPr="00BC6CB7" w:rsidRDefault="00BC6CB7" w:rsidP="00BC6CB7">
      <w:pPr>
        <w:spacing w:after="120" w:line="240" w:lineRule="auto"/>
        <w:rPr>
          <w:rFonts w:cs="Times New Roman"/>
        </w:rPr>
      </w:pPr>
      <w:r w:rsidRPr="00BC6CB7">
        <w:rPr>
          <w:rFonts w:cs="Times New Roman"/>
        </w:rPr>
        <w:t xml:space="preserve">V roce 2020 byl rovněž </w:t>
      </w:r>
      <w:r w:rsidR="00D86A4B">
        <w:rPr>
          <w:rFonts w:cs="Times New Roman"/>
        </w:rPr>
        <w:t>k</w:t>
      </w:r>
      <w:r w:rsidRPr="00BC6CB7">
        <w:rPr>
          <w:rFonts w:cs="Times New Roman"/>
        </w:rPr>
        <w:t xml:space="preserve">atedrou personalistiky v rámci exekutivního vzdělávání završen program </w:t>
      </w:r>
      <w:r w:rsidR="00D86A4B">
        <w:rPr>
          <w:rFonts w:cs="Times New Roman"/>
        </w:rPr>
        <w:t>pátého</w:t>
      </w:r>
      <w:r w:rsidRPr="00BC6CB7">
        <w:rPr>
          <w:rFonts w:cs="Times New Roman"/>
        </w:rPr>
        <w:t xml:space="preserve"> ročník</w:t>
      </w:r>
      <w:r w:rsidR="00D86A4B">
        <w:rPr>
          <w:rFonts w:cs="Times New Roman"/>
        </w:rPr>
        <w:t>u</w:t>
      </w:r>
      <w:r w:rsidRPr="00BC6CB7">
        <w:rPr>
          <w:rFonts w:cs="Times New Roman"/>
        </w:rPr>
        <w:t xml:space="preserve"> Akademie personalistiky, jehož se účastnilo 8 manažerů. Vzdělávací program je postaven na spolupráci vědeckých odborníků a odborníků z praxe tak, aby účastníci byli seznámeni jak s teoretickými východisky pro personální management, tak s efektivními nástroji a nejlepšími praktikami. Program je sestaven z jednotlivých modulů, které pokrývají celý proces personálního řízení, od personálního plánování, přes získávání, rozvoj a vzdělávání a odměňování pracovníků až po </w:t>
      </w:r>
      <w:proofErr w:type="spellStart"/>
      <w:r w:rsidRPr="00BC6CB7">
        <w:rPr>
          <w:rFonts w:cs="Times New Roman"/>
        </w:rPr>
        <w:t>outlacement</w:t>
      </w:r>
      <w:proofErr w:type="spellEnd"/>
      <w:r w:rsidRPr="00BC6CB7">
        <w:rPr>
          <w:rFonts w:cs="Times New Roman"/>
        </w:rPr>
        <w:t>. Nedílnou součástí vzdělávacího programu je sdílení znalostí a zkušeností účastníků programu. Zahájení dalšího ročníku bylo přesunuto do následujícího roku z důvodu probíhající pandemie Covid-19.</w:t>
      </w:r>
    </w:p>
    <w:p w14:paraId="0240E8A9" w14:textId="77777777" w:rsidR="00BC6CB7" w:rsidRPr="00BC6CB7" w:rsidRDefault="00BC6CB7" w:rsidP="00BC6CB7">
      <w:pPr>
        <w:spacing w:after="120" w:line="240" w:lineRule="auto"/>
        <w:rPr>
          <w:rFonts w:cs="Times New Roman"/>
        </w:rPr>
      </w:pPr>
      <w:r w:rsidRPr="00BC6CB7">
        <w:rPr>
          <w:rFonts w:cs="Times New Roman"/>
        </w:rPr>
        <w:t xml:space="preserve">V roce 2020 byl </w:t>
      </w:r>
      <w:r w:rsidR="00D86A4B">
        <w:rPr>
          <w:rFonts w:cs="Times New Roman"/>
        </w:rPr>
        <w:t>k</w:t>
      </w:r>
      <w:r w:rsidRPr="00BC6CB7">
        <w:rPr>
          <w:rFonts w:cs="Times New Roman"/>
        </w:rPr>
        <w:t xml:space="preserve">atedrou personalistiky v rámci exekutivního vzdělávání Fakulty podnikohospodářské rovněž realizován vzdělávací program </w:t>
      </w:r>
      <w:proofErr w:type="spellStart"/>
      <w:r w:rsidRPr="00BC6CB7">
        <w:rPr>
          <w:rFonts w:cs="Times New Roman"/>
        </w:rPr>
        <w:t>Comp&amp;Ben</w:t>
      </w:r>
      <w:proofErr w:type="spellEnd"/>
      <w:r w:rsidRPr="00BC6CB7">
        <w:rPr>
          <w:rFonts w:cs="Times New Roman"/>
        </w:rPr>
        <w:t xml:space="preserve"> akademie a Praktický </w:t>
      </w:r>
      <w:proofErr w:type="spellStart"/>
      <w:r w:rsidRPr="00BC6CB7">
        <w:rPr>
          <w:rFonts w:cs="Times New Roman"/>
        </w:rPr>
        <w:t>Comp&amp;Ben</w:t>
      </w:r>
      <w:proofErr w:type="spellEnd"/>
      <w:r w:rsidRPr="00BC6CB7">
        <w:rPr>
          <w:rFonts w:cs="Times New Roman"/>
        </w:rPr>
        <w:t xml:space="preserve">, </w:t>
      </w:r>
      <w:proofErr w:type="gramStart"/>
      <w:r w:rsidRPr="00BC6CB7">
        <w:rPr>
          <w:rFonts w:cs="Times New Roman"/>
        </w:rPr>
        <w:t>jichž  se</w:t>
      </w:r>
      <w:proofErr w:type="gramEnd"/>
      <w:r w:rsidRPr="00BC6CB7">
        <w:rPr>
          <w:rFonts w:cs="Times New Roman"/>
        </w:rPr>
        <w:t xml:space="preserve"> účastnilo 52 manažerů či specialistů z firemní praxe.</w:t>
      </w:r>
    </w:p>
    <w:p w14:paraId="0F2A46EE" w14:textId="77777777" w:rsidR="00BC6CB7" w:rsidRPr="00D86A4B" w:rsidRDefault="00BC6CB7" w:rsidP="00BC6CB7">
      <w:pPr>
        <w:spacing w:after="120" w:line="240" w:lineRule="auto"/>
        <w:rPr>
          <w:rFonts w:cs="Times New Roman"/>
          <w:b/>
          <w:i/>
        </w:rPr>
      </w:pPr>
      <w:r w:rsidRPr="00D86A4B">
        <w:rPr>
          <w:rFonts w:cs="Times New Roman"/>
          <w:b/>
          <w:i/>
        </w:rPr>
        <w:t>Mezinárodní činnost katedry</w:t>
      </w:r>
    </w:p>
    <w:p w14:paraId="63EFE064" w14:textId="77777777" w:rsidR="000C530B" w:rsidRDefault="00BC6CB7" w:rsidP="00BC6CB7">
      <w:pPr>
        <w:spacing w:after="120" w:line="240" w:lineRule="auto"/>
        <w:rPr>
          <w:rFonts w:cs="Times New Roman"/>
        </w:rPr>
      </w:pPr>
      <w:r w:rsidRPr="00BC6CB7">
        <w:rPr>
          <w:rFonts w:cs="Times New Roman"/>
        </w:rPr>
        <w:t xml:space="preserve">Katedra personalistiky je dále zapojena prostřednictvím Ing. Kateřiny </w:t>
      </w:r>
      <w:proofErr w:type="spellStart"/>
      <w:r w:rsidRPr="00BC6CB7">
        <w:rPr>
          <w:rFonts w:cs="Times New Roman"/>
        </w:rPr>
        <w:t>Legnerové</w:t>
      </w:r>
      <w:proofErr w:type="spellEnd"/>
      <w:r w:rsidRPr="00BC6CB7">
        <w:rPr>
          <w:rFonts w:cs="Times New Roman"/>
        </w:rPr>
        <w:t>, Ph.D. do mezinárodního výzkumného týmu CEEIRT (</w:t>
      </w:r>
      <w:proofErr w:type="spellStart"/>
      <w:r w:rsidRPr="00BC6CB7">
        <w:rPr>
          <w:rFonts w:cs="Times New Roman"/>
        </w:rPr>
        <w:t>Central</w:t>
      </w:r>
      <w:proofErr w:type="spellEnd"/>
      <w:r w:rsidRPr="00BC6CB7">
        <w:rPr>
          <w:rFonts w:cs="Times New Roman"/>
        </w:rPr>
        <w:t xml:space="preserve"> and </w:t>
      </w:r>
      <w:proofErr w:type="spellStart"/>
      <w:r w:rsidRPr="00BC6CB7">
        <w:rPr>
          <w:rFonts w:cs="Times New Roman"/>
        </w:rPr>
        <w:t>Eastern</w:t>
      </w:r>
      <w:proofErr w:type="spellEnd"/>
      <w:r w:rsidRPr="00BC6CB7">
        <w:rPr>
          <w:rFonts w:cs="Times New Roman"/>
        </w:rPr>
        <w:t xml:space="preserve"> </w:t>
      </w:r>
      <w:proofErr w:type="spellStart"/>
      <w:r w:rsidRPr="00BC6CB7">
        <w:rPr>
          <w:rFonts w:cs="Times New Roman"/>
        </w:rPr>
        <w:t>European</w:t>
      </w:r>
      <w:proofErr w:type="spellEnd"/>
      <w:r w:rsidRPr="00BC6CB7">
        <w:rPr>
          <w:rFonts w:cs="Times New Roman"/>
        </w:rPr>
        <w:t xml:space="preserve"> International </w:t>
      </w:r>
      <w:proofErr w:type="spellStart"/>
      <w:r w:rsidRPr="00BC6CB7">
        <w:rPr>
          <w:rFonts w:cs="Times New Roman"/>
        </w:rPr>
        <w:t>Research</w:t>
      </w:r>
      <w:proofErr w:type="spellEnd"/>
      <w:r w:rsidRPr="00BC6CB7">
        <w:rPr>
          <w:rFonts w:cs="Times New Roman"/>
        </w:rPr>
        <w:t xml:space="preserve"> Team).</w:t>
      </w:r>
    </w:p>
    <w:p w14:paraId="04805B8F" w14:textId="77777777" w:rsidR="00D86A4B" w:rsidRPr="00BC6CB7" w:rsidRDefault="00D86A4B" w:rsidP="00D86A4B">
      <w:pPr>
        <w:spacing w:after="120" w:line="240" w:lineRule="auto"/>
        <w:rPr>
          <w:rFonts w:cs="Times New Roman"/>
          <w:b/>
          <w:i/>
        </w:rPr>
      </w:pPr>
      <w:r w:rsidRPr="00BC6CB7">
        <w:rPr>
          <w:rFonts w:cs="Times New Roman"/>
          <w:b/>
          <w:i/>
        </w:rPr>
        <w:t xml:space="preserve">Struktura zaměstnanců </w:t>
      </w:r>
      <w:r w:rsidR="00280054">
        <w:rPr>
          <w:rFonts w:cs="Times New Roman"/>
          <w:b/>
          <w:i/>
        </w:rPr>
        <w:t>k</w:t>
      </w:r>
      <w:r w:rsidRPr="00BC6CB7">
        <w:rPr>
          <w:rFonts w:cs="Times New Roman"/>
          <w:b/>
          <w:i/>
        </w:rPr>
        <w:t>atedry personalistiky v roce 2020</w:t>
      </w:r>
    </w:p>
    <w:p w14:paraId="4B4540C2" w14:textId="77777777" w:rsidR="00D86A4B" w:rsidRPr="00BC6CB7" w:rsidRDefault="00D86A4B" w:rsidP="00D86A4B">
      <w:pPr>
        <w:spacing w:after="120" w:line="240" w:lineRule="auto"/>
        <w:rPr>
          <w:rFonts w:cs="Times New Roman"/>
        </w:rPr>
      </w:pPr>
      <w:r w:rsidRPr="00BC6CB7">
        <w:rPr>
          <w:rFonts w:cs="Times New Roman"/>
        </w:rPr>
        <w:t xml:space="preserve">Personální složení a struktura pracovníků </w:t>
      </w:r>
      <w:r>
        <w:rPr>
          <w:rFonts w:cs="Times New Roman"/>
        </w:rPr>
        <w:t>k</w:t>
      </w:r>
      <w:r w:rsidRPr="00BC6CB7">
        <w:rPr>
          <w:rFonts w:cs="Times New Roman"/>
        </w:rPr>
        <w:t>atedry personalistiky se v roce 2020 došly drobných změn, a to v počtu zaměstnanců katedry, přičemž tyto změny dlouhodobě směřují k posílení personálního složení katedry a rozvoji odbornosti tohoto pracoviště, především pak v oblastech řízení výkonnosti a odměňování či v oblastech sociálních aspektů HR Managementu. Katedra byla v roce 2020 tvořena jedním zaměstnancem na pracovním místě docent, přičemž byl přijat další pracovník na pracovní místo docent s nástupem od 1.</w:t>
      </w:r>
      <w:r>
        <w:rPr>
          <w:rFonts w:cs="Times New Roman"/>
        </w:rPr>
        <w:t> </w:t>
      </w:r>
      <w:r w:rsidRPr="00BC6CB7">
        <w:rPr>
          <w:rFonts w:cs="Times New Roman"/>
        </w:rPr>
        <w:t>1.</w:t>
      </w:r>
      <w:r>
        <w:rPr>
          <w:rFonts w:cs="Times New Roman"/>
        </w:rPr>
        <w:t> </w:t>
      </w:r>
      <w:r w:rsidRPr="00BC6CB7">
        <w:rPr>
          <w:rFonts w:cs="Times New Roman"/>
        </w:rPr>
        <w:t xml:space="preserve">2021, dále pak osmi zaměstnanci na pracovním místě odborný asistent, z nichž 1 zaměstnanec je zároveň studentem prezenční formy doktorského studijního programu Fakulty podnikohospodářské, a zároveň 3 zaměstnanci aspirují na zahájení habilitačního řízení. Na </w:t>
      </w:r>
      <w:r>
        <w:rPr>
          <w:rFonts w:cs="Times New Roman"/>
        </w:rPr>
        <w:t>k</w:t>
      </w:r>
      <w:r w:rsidRPr="00BC6CB7">
        <w:rPr>
          <w:rFonts w:cs="Times New Roman"/>
        </w:rPr>
        <w:t>atedře personalistiky pak působí další zaměstnanci na základě dohod mimo pracovní poměr z řad manažerů či specialistů, kteří zajišťují výuku předmětů či seminářů (cvičení) zaměřených na specifická odborná témata.</w:t>
      </w:r>
    </w:p>
    <w:p w14:paraId="3AD23B14" w14:textId="77777777" w:rsidR="000C530B" w:rsidRPr="00E62CB0" w:rsidRDefault="000C530B" w:rsidP="00732E0F">
      <w:pPr>
        <w:spacing w:after="120" w:line="240" w:lineRule="auto"/>
        <w:rPr>
          <w:rFonts w:cs="Times New Roman"/>
        </w:rPr>
      </w:pPr>
    </w:p>
    <w:p w14:paraId="2E31379F" w14:textId="77777777" w:rsidR="00E62CB0" w:rsidRPr="00943F1B" w:rsidRDefault="00E62CB0" w:rsidP="00732E0F">
      <w:pPr>
        <w:spacing w:after="120" w:line="240" w:lineRule="auto"/>
        <w:rPr>
          <w:rFonts w:cs="Times New Roman"/>
          <w:b/>
        </w:rPr>
      </w:pPr>
      <w:r w:rsidRPr="00943F1B">
        <w:rPr>
          <w:rFonts w:cs="Times New Roman"/>
          <w:b/>
        </w:rPr>
        <w:t>1</w:t>
      </w:r>
      <w:r w:rsidR="002C51F4" w:rsidRPr="00943F1B">
        <w:rPr>
          <w:rFonts w:cs="Times New Roman"/>
          <w:b/>
        </w:rPr>
        <w:t>1</w:t>
      </w:r>
      <w:r w:rsidRPr="00943F1B">
        <w:rPr>
          <w:rFonts w:cs="Times New Roman"/>
          <w:b/>
        </w:rPr>
        <w:t>.1.8</w:t>
      </w:r>
      <w:r w:rsidRPr="00943F1B">
        <w:rPr>
          <w:rFonts w:cs="Times New Roman"/>
          <w:b/>
        </w:rPr>
        <w:tab/>
        <w:t>Katedra podnikání</w:t>
      </w:r>
    </w:p>
    <w:p w14:paraId="312FA1EF" w14:textId="77777777" w:rsidR="00851414" w:rsidRDefault="00851414" w:rsidP="00851414">
      <w:pPr>
        <w:spacing w:after="120" w:line="240" w:lineRule="auto"/>
        <w:rPr>
          <w:rFonts w:cs="Times New Roman"/>
        </w:rPr>
      </w:pPr>
      <w:r w:rsidRPr="00851414">
        <w:rPr>
          <w:rFonts w:cs="Times New Roman"/>
        </w:rPr>
        <w:t xml:space="preserve">Katedra podnikání je vůdčím pedagogickým, výzkumným a konzultačním pracovištěm pro oblast podnikání a inovací v regionu střední Evropy. Posláním </w:t>
      </w:r>
      <w:r>
        <w:rPr>
          <w:rFonts w:cs="Times New Roman"/>
        </w:rPr>
        <w:t>k</w:t>
      </w:r>
      <w:r w:rsidRPr="00851414">
        <w:rPr>
          <w:rFonts w:cs="Times New Roman"/>
        </w:rPr>
        <w:t xml:space="preserve">atedry podnikání je pomáhat začínajícím podnikatelům, pomáhat v rozvoji a růstu již existujícím podnikatelům a organizacím, mj. prostřednictvím managementu inovací a prosazovat trvale udržitelné podnikání. </w:t>
      </w:r>
    </w:p>
    <w:p w14:paraId="0B641921" w14:textId="77777777" w:rsidR="00851414" w:rsidRPr="00851414" w:rsidRDefault="00851414" w:rsidP="00851414">
      <w:pPr>
        <w:spacing w:after="120" w:line="240" w:lineRule="auto"/>
        <w:rPr>
          <w:rFonts w:cs="Times New Roman"/>
          <w:b/>
          <w:i/>
        </w:rPr>
      </w:pPr>
      <w:r w:rsidRPr="00851414">
        <w:rPr>
          <w:rFonts w:cs="Times New Roman"/>
          <w:b/>
          <w:i/>
        </w:rPr>
        <w:t>Pedagogická činnost katedry</w:t>
      </w:r>
    </w:p>
    <w:p w14:paraId="1A24CF86" w14:textId="77777777" w:rsidR="00851414" w:rsidRPr="00851414" w:rsidRDefault="00851414" w:rsidP="00851414">
      <w:pPr>
        <w:spacing w:after="120" w:line="240" w:lineRule="auto"/>
        <w:rPr>
          <w:rFonts w:cs="Times New Roman"/>
        </w:rPr>
      </w:pPr>
      <w:r w:rsidRPr="00851414">
        <w:rPr>
          <w:rFonts w:cs="Times New Roman"/>
        </w:rPr>
        <w:t xml:space="preserve">Katedra zajišťovala výuku povinných předmětů v oblasti podnikání a inovačního managementu na bakalářském, magisterském i doktorském stupni studia, stejně jako výuku vedlejších specializací 3PO Podnikání v prezenční formě studia a 3MS Malé a střední podniky v distanční formě studia. Celkem </w:t>
      </w:r>
      <w:r>
        <w:rPr>
          <w:rFonts w:cs="Times New Roman"/>
        </w:rPr>
        <w:t>k</w:t>
      </w:r>
      <w:r w:rsidRPr="00851414">
        <w:rPr>
          <w:rFonts w:cs="Times New Roman"/>
        </w:rPr>
        <w:t xml:space="preserve">atedra nabízela studentům výuku 33 předmětů na všech stupních studia i v rámci programů MBA a DBA. Důležitý byl rozjezd předmětu Sociální podnikání, který vzbudil mezi studenty bakalářského stupně studia velký zájem. Proto byl v návaznosti připraven a akreditován též magisterský předmět </w:t>
      </w:r>
      <w:proofErr w:type="spellStart"/>
      <w:r w:rsidRPr="00851414">
        <w:rPr>
          <w:rFonts w:cs="Times New Roman"/>
        </w:rPr>
        <w:t>Social</w:t>
      </w:r>
      <w:proofErr w:type="spellEnd"/>
      <w:r w:rsidRPr="00851414">
        <w:rPr>
          <w:rFonts w:cs="Times New Roman"/>
        </w:rPr>
        <w:t xml:space="preserve"> </w:t>
      </w:r>
      <w:proofErr w:type="spellStart"/>
      <w:r w:rsidRPr="00851414">
        <w:rPr>
          <w:rFonts w:cs="Times New Roman"/>
        </w:rPr>
        <w:t>Entrepreneurship</w:t>
      </w:r>
      <w:proofErr w:type="spellEnd"/>
      <w:r w:rsidRPr="00851414">
        <w:rPr>
          <w:rFonts w:cs="Times New Roman"/>
        </w:rPr>
        <w:t xml:space="preserve">: Innovation and </w:t>
      </w:r>
      <w:proofErr w:type="spellStart"/>
      <w:r w:rsidRPr="00851414">
        <w:rPr>
          <w:rFonts w:cs="Times New Roman"/>
        </w:rPr>
        <w:t>Impact</w:t>
      </w:r>
      <w:proofErr w:type="spellEnd"/>
      <w:r w:rsidRPr="00851414">
        <w:rPr>
          <w:rFonts w:cs="Times New Roman"/>
        </w:rPr>
        <w:t xml:space="preserve">. Podstatných změn doznal též předmět Základy podnikání, který převedl z pilotního testování novou aktivizační formu cvičení. Předměty byly </w:t>
      </w:r>
      <w:r w:rsidRPr="00851414">
        <w:rPr>
          <w:rFonts w:cs="Times New Roman"/>
        </w:rPr>
        <w:lastRenderedPageBreak/>
        <w:t xml:space="preserve">vyučovány nejen v českém, ale i anglickém a ruském jazyce. Postupně rozšiřována je zejména výuka </w:t>
      </w:r>
      <w:proofErr w:type="gramStart"/>
      <w:r w:rsidRPr="00851414">
        <w:rPr>
          <w:rFonts w:cs="Times New Roman"/>
        </w:rPr>
        <w:t>v</w:t>
      </w:r>
      <w:r>
        <w:rPr>
          <w:rFonts w:cs="Times New Roman"/>
        </w:rPr>
        <w:t> </w:t>
      </w:r>
      <w:r w:rsidRPr="00851414">
        <w:rPr>
          <w:rFonts w:cs="Times New Roman"/>
        </w:rPr>
        <w:t xml:space="preserve"> anglickém</w:t>
      </w:r>
      <w:proofErr w:type="gramEnd"/>
      <w:r w:rsidRPr="00851414">
        <w:rPr>
          <w:rFonts w:cs="Times New Roman"/>
        </w:rPr>
        <w:t xml:space="preserve"> </w:t>
      </w:r>
      <w:proofErr w:type="spellStart"/>
      <w:r w:rsidRPr="00851414">
        <w:rPr>
          <w:rFonts w:cs="Times New Roman"/>
        </w:rPr>
        <w:t>jazyce.Důležité</w:t>
      </w:r>
      <w:proofErr w:type="spellEnd"/>
      <w:r w:rsidRPr="00851414">
        <w:rPr>
          <w:rFonts w:cs="Times New Roman"/>
        </w:rPr>
        <w:t xml:space="preserve"> je vydání dvou učebnic pro vyučované předměty. Pod vedením doc. Srpové připravil kolektiv autorů z katedry učebnici Začínáme podnikat, kterou vydalo nakladatelství Grada. Dále doc. Špaček spolu s Dr. Červeným vydali v nakladatelství </w:t>
      </w:r>
      <w:proofErr w:type="spellStart"/>
      <w:r w:rsidRPr="00851414">
        <w:rPr>
          <w:rFonts w:cs="Times New Roman"/>
        </w:rPr>
        <w:t>Oeconomica</w:t>
      </w:r>
      <w:proofErr w:type="spellEnd"/>
      <w:r w:rsidRPr="00851414">
        <w:rPr>
          <w:rFonts w:cs="Times New Roman"/>
        </w:rPr>
        <w:t xml:space="preserve"> knihu Kreativní metody v inovacích. </w:t>
      </w:r>
    </w:p>
    <w:p w14:paraId="1139F491" w14:textId="77777777" w:rsidR="00851414" w:rsidRPr="00851414" w:rsidRDefault="00851414" w:rsidP="00851414">
      <w:pPr>
        <w:spacing w:after="120" w:line="240" w:lineRule="auto"/>
        <w:rPr>
          <w:rFonts w:cs="Times New Roman"/>
          <w:b/>
          <w:i/>
        </w:rPr>
      </w:pPr>
      <w:r w:rsidRPr="00851414">
        <w:rPr>
          <w:rFonts w:cs="Times New Roman"/>
          <w:b/>
          <w:i/>
        </w:rPr>
        <w:t>Vědeckovýzkumná a mezinárodní činnost katedry</w:t>
      </w:r>
    </w:p>
    <w:p w14:paraId="77680A95" w14:textId="77777777" w:rsidR="00851414" w:rsidRPr="00851414" w:rsidRDefault="00851414" w:rsidP="00851414">
      <w:pPr>
        <w:spacing w:after="120" w:line="240" w:lineRule="auto"/>
        <w:rPr>
          <w:rFonts w:cs="Times New Roman"/>
        </w:rPr>
      </w:pPr>
      <w:r w:rsidRPr="00851414">
        <w:rPr>
          <w:rFonts w:cs="Times New Roman"/>
        </w:rPr>
        <w:t xml:space="preserve">Vědecké a další odborné poznatky publikovali členové katedry v roce 2020 formou 48 publikačních výstupů, z toho 12 článků v časopise s impakt faktorem (vč. článků online </w:t>
      </w:r>
      <w:proofErr w:type="spellStart"/>
      <w:r w:rsidRPr="00851414">
        <w:rPr>
          <w:rFonts w:cs="Times New Roman"/>
        </w:rPr>
        <w:t>first</w:t>
      </w:r>
      <w:proofErr w:type="spellEnd"/>
      <w:r w:rsidRPr="00851414">
        <w:rPr>
          <w:rFonts w:cs="Times New Roman"/>
        </w:rPr>
        <w:t xml:space="preserve">) a 10 článků v časopisech v databázi </w:t>
      </w:r>
      <w:proofErr w:type="spellStart"/>
      <w:r w:rsidRPr="00851414">
        <w:rPr>
          <w:rFonts w:cs="Times New Roman"/>
        </w:rPr>
        <w:t>Scopus</w:t>
      </w:r>
      <w:proofErr w:type="spellEnd"/>
      <w:r w:rsidRPr="00851414">
        <w:rPr>
          <w:rFonts w:cs="Times New Roman"/>
        </w:rPr>
        <w:t xml:space="preserve">. Kvalita publikační činnosti </w:t>
      </w:r>
      <w:r>
        <w:rPr>
          <w:rFonts w:cs="Times New Roman"/>
        </w:rPr>
        <w:t>k</w:t>
      </w:r>
      <w:r w:rsidRPr="00851414">
        <w:rPr>
          <w:rFonts w:cs="Times New Roman"/>
        </w:rPr>
        <w:t>atedry podnikání se zvyšuje, v r</w:t>
      </w:r>
      <w:r>
        <w:rPr>
          <w:rFonts w:cs="Times New Roman"/>
        </w:rPr>
        <w:t>oce</w:t>
      </w:r>
      <w:r w:rsidRPr="00851414">
        <w:rPr>
          <w:rFonts w:cs="Times New Roman"/>
        </w:rPr>
        <w:t xml:space="preserve"> 2020 její členové publikovali v prestižních mezinárodních časopisech, jako je </w:t>
      </w:r>
      <w:proofErr w:type="spellStart"/>
      <w:r w:rsidRPr="00851414">
        <w:rPr>
          <w:rFonts w:cs="Times New Roman"/>
        </w:rPr>
        <w:t>Small</w:t>
      </w:r>
      <w:proofErr w:type="spellEnd"/>
      <w:r w:rsidRPr="00851414">
        <w:rPr>
          <w:rFonts w:cs="Times New Roman"/>
        </w:rPr>
        <w:t xml:space="preserve"> Business </w:t>
      </w:r>
      <w:proofErr w:type="spellStart"/>
      <w:r w:rsidRPr="00851414">
        <w:rPr>
          <w:rFonts w:cs="Times New Roman"/>
        </w:rPr>
        <w:t>Economics</w:t>
      </w:r>
      <w:proofErr w:type="spellEnd"/>
      <w:r w:rsidRPr="00851414">
        <w:rPr>
          <w:rFonts w:cs="Times New Roman"/>
        </w:rPr>
        <w:t xml:space="preserve">, </w:t>
      </w:r>
      <w:proofErr w:type="spellStart"/>
      <w:r w:rsidRPr="00851414">
        <w:rPr>
          <w:rFonts w:cs="Times New Roman"/>
        </w:rPr>
        <w:t>Journal</w:t>
      </w:r>
      <w:proofErr w:type="spellEnd"/>
      <w:r w:rsidRPr="00851414">
        <w:rPr>
          <w:rFonts w:cs="Times New Roman"/>
        </w:rPr>
        <w:t xml:space="preserve"> of </w:t>
      </w:r>
      <w:proofErr w:type="spellStart"/>
      <w:r w:rsidRPr="00851414">
        <w:rPr>
          <w:rFonts w:cs="Times New Roman"/>
        </w:rPr>
        <w:t>Small</w:t>
      </w:r>
      <w:proofErr w:type="spellEnd"/>
      <w:r w:rsidRPr="00851414">
        <w:rPr>
          <w:rFonts w:cs="Times New Roman"/>
        </w:rPr>
        <w:t xml:space="preserve"> Business Management, </w:t>
      </w:r>
      <w:proofErr w:type="spellStart"/>
      <w:r w:rsidRPr="00851414">
        <w:rPr>
          <w:rFonts w:cs="Times New Roman"/>
        </w:rPr>
        <w:t>Review</w:t>
      </w:r>
      <w:proofErr w:type="spellEnd"/>
      <w:r w:rsidRPr="00851414">
        <w:rPr>
          <w:rFonts w:cs="Times New Roman"/>
        </w:rPr>
        <w:t xml:space="preserve"> of </w:t>
      </w:r>
      <w:proofErr w:type="spellStart"/>
      <w:r w:rsidRPr="00851414">
        <w:rPr>
          <w:rFonts w:cs="Times New Roman"/>
        </w:rPr>
        <w:t>Managerial</w:t>
      </w:r>
      <w:proofErr w:type="spellEnd"/>
      <w:r w:rsidRPr="00851414">
        <w:rPr>
          <w:rFonts w:cs="Times New Roman"/>
        </w:rPr>
        <w:t xml:space="preserve"> Science, </w:t>
      </w:r>
      <w:proofErr w:type="spellStart"/>
      <w:r w:rsidRPr="00851414">
        <w:rPr>
          <w:rFonts w:cs="Times New Roman"/>
        </w:rPr>
        <w:t>Journal</w:t>
      </w:r>
      <w:proofErr w:type="spellEnd"/>
      <w:r w:rsidRPr="00851414">
        <w:rPr>
          <w:rFonts w:cs="Times New Roman"/>
        </w:rPr>
        <w:t xml:space="preserve"> of Business </w:t>
      </w:r>
      <w:proofErr w:type="spellStart"/>
      <w:r w:rsidRPr="00851414">
        <w:rPr>
          <w:rFonts w:cs="Times New Roman"/>
        </w:rPr>
        <w:t>Venturing</w:t>
      </w:r>
      <w:proofErr w:type="spellEnd"/>
      <w:r w:rsidRPr="00851414">
        <w:rPr>
          <w:rFonts w:cs="Times New Roman"/>
        </w:rPr>
        <w:t xml:space="preserve"> </w:t>
      </w:r>
      <w:proofErr w:type="spellStart"/>
      <w:r w:rsidRPr="00851414">
        <w:rPr>
          <w:rFonts w:cs="Times New Roman"/>
        </w:rPr>
        <w:t>Insights</w:t>
      </w:r>
      <w:proofErr w:type="spellEnd"/>
      <w:r w:rsidRPr="00851414">
        <w:rPr>
          <w:rFonts w:cs="Times New Roman"/>
        </w:rPr>
        <w:t xml:space="preserve">, Mobile </w:t>
      </w:r>
      <w:proofErr w:type="spellStart"/>
      <w:r w:rsidRPr="00851414">
        <w:rPr>
          <w:rFonts w:cs="Times New Roman"/>
        </w:rPr>
        <w:t>Networks</w:t>
      </w:r>
      <w:proofErr w:type="spellEnd"/>
      <w:r w:rsidRPr="00851414">
        <w:rPr>
          <w:rFonts w:cs="Times New Roman"/>
        </w:rPr>
        <w:t xml:space="preserve"> and </w:t>
      </w:r>
      <w:proofErr w:type="spellStart"/>
      <w:r w:rsidRPr="00851414">
        <w:rPr>
          <w:rFonts w:cs="Times New Roman"/>
        </w:rPr>
        <w:t>Applications</w:t>
      </w:r>
      <w:proofErr w:type="spellEnd"/>
      <w:r w:rsidRPr="00851414">
        <w:rPr>
          <w:rFonts w:cs="Times New Roman"/>
        </w:rPr>
        <w:t xml:space="preserve"> nebo </w:t>
      </w:r>
      <w:proofErr w:type="spellStart"/>
      <w:r w:rsidRPr="00851414">
        <w:rPr>
          <w:rFonts w:cs="Times New Roman"/>
        </w:rPr>
        <w:t>Journal</w:t>
      </w:r>
      <w:proofErr w:type="spellEnd"/>
      <w:r w:rsidRPr="00851414">
        <w:rPr>
          <w:rFonts w:cs="Times New Roman"/>
        </w:rPr>
        <w:t xml:space="preserve"> of </w:t>
      </w:r>
      <w:proofErr w:type="spellStart"/>
      <w:r w:rsidRPr="00851414">
        <w:rPr>
          <w:rFonts w:cs="Times New Roman"/>
        </w:rPr>
        <w:t>Racial</w:t>
      </w:r>
      <w:proofErr w:type="spellEnd"/>
      <w:r w:rsidRPr="00851414">
        <w:rPr>
          <w:rFonts w:cs="Times New Roman"/>
        </w:rPr>
        <w:t xml:space="preserve"> and </w:t>
      </w:r>
      <w:proofErr w:type="spellStart"/>
      <w:r w:rsidRPr="00851414">
        <w:rPr>
          <w:rFonts w:cs="Times New Roman"/>
        </w:rPr>
        <w:t>Ethnic</w:t>
      </w:r>
      <w:proofErr w:type="spellEnd"/>
      <w:r w:rsidRPr="00851414">
        <w:rPr>
          <w:rFonts w:cs="Times New Roman"/>
        </w:rPr>
        <w:t xml:space="preserve"> </w:t>
      </w:r>
      <w:proofErr w:type="spellStart"/>
      <w:r w:rsidRPr="00851414">
        <w:rPr>
          <w:rFonts w:cs="Times New Roman"/>
        </w:rPr>
        <w:t>Health</w:t>
      </w:r>
      <w:proofErr w:type="spellEnd"/>
      <w:r w:rsidRPr="00851414">
        <w:rPr>
          <w:rFonts w:cs="Times New Roman"/>
        </w:rPr>
        <w:t xml:space="preserve"> </w:t>
      </w:r>
      <w:proofErr w:type="spellStart"/>
      <w:r w:rsidRPr="00851414">
        <w:rPr>
          <w:rFonts w:cs="Times New Roman"/>
        </w:rPr>
        <w:t>Disparities</w:t>
      </w:r>
      <w:proofErr w:type="spellEnd"/>
      <w:r w:rsidRPr="00851414">
        <w:rPr>
          <w:rFonts w:cs="Times New Roman"/>
        </w:rPr>
        <w:t xml:space="preserve">. Za úspěch je možné též publikování několika kapitol v monografiích vydaných prestižními vydavatelstvími </w:t>
      </w:r>
      <w:proofErr w:type="spellStart"/>
      <w:r w:rsidRPr="00851414">
        <w:rPr>
          <w:rFonts w:cs="Times New Roman"/>
        </w:rPr>
        <w:t>Routledge</w:t>
      </w:r>
      <w:proofErr w:type="spellEnd"/>
      <w:r w:rsidRPr="00851414">
        <w:rPr>
          <w:rFonts w:cs="Times New Roman"/>
        </w:rPr>
        <w:t xml:space="preserve"> a </w:t>
      </w:r>
      <w:proofErr w:type="spellStart"/>
      <w:r w:rsidRPr="00851414">
        <w:rPr>
          <w:rFonts w:cs="Times New Roman"/>
        </w:rPr>
        <w:t>Springer</w:t>
      </w:r>
      <w:proofErr w:type="spellEnd"/>
      <w:r w:rsidRPr="00851414">
        <w:rPr>
          <w:rFonts w:cs="Times New Roman"/>
        </w:rPr>
        <w:t xml:space="preserve">. Příspěvky členů katedry zazněly na řadě dalších vědeckých a odborných konferencí v ČR i v zahraničí, za zmínku stojí např. konference EURAM nebo RENT. Byly též oceněny v rámci soutěží Cena rektora (doktorand </w:t>
      </w:r>
      <w:proofErr w:type="spellStart"/>
      <w:r w:rsidRPr="00851414">
        <w:rPr>
          <w:rFonts w:cs="Times New Roman"/>
        </w:rPr>
        <w:t>Warsame</w:t>
      </w:r>
      <w:proofErr w:type="spellEnd"/>
      <w:r w:rsidRPr="00851414">
        <w:rPr>
          <w:rFonts w:cs="Times New Roman"/>
        </w:rPr>
        <w:t xml:space="preserve"> </w:t>
      </w:r>
      <w:proofErr w:type="spellStart"/>
      <w:r w:rsidRPr="00851414">
        <w:rPr>
          <w:rFonts w:cs="Times New Roman"/>
        </w:rPr>
        <w:t>Osmar</w:t>
      </w:r>
      <w:proofErr w:type="spellEnd"/>
      <w:r w:rsidRPr="00851414">
        <w:rPr>
          <w:rFonts w:cs="Times New Roman"/>
        </w:rPr>
        <w:t xml:space="preserve"> – 2. místo za článek studenta doktorského studia) a Cena děkana FPH (doc. Miroslav Špaček a Dr. Karel Červený – 1. místo za knihu Kreativní metody v inovacích.</w:t>
      </w:r>
    </w:p>
    <w:p w14:paraId="6D6AE0E6" w14:textId="77777777" w:rsidR="00851414" w:rsidRPr="00851414" w:rsidRDefault="00851414" w:rsidP="00851414">
      <w:pPr>
        <w:spacing w:after="120" w:line="240" w:lineRule="auto"/>
        <w:rPr>
          <w:rFonts w:cs="Times New Roman"/>
        </w:rPr>
      </w:pPr>
      <w:r w:rsidRPr="00851414">
        <w:rPr>
          <w:rFonts w:cs="Times New Roman"/>
        </w:rPr>
        <w:t xml:space="preserve">Katedra podnikání dále uspořádala v redukované podobě 8. ročník mezinárodní vědecké konference Innovation Management, </w:t>
      </w:r>
      <w:proofErr w:type="spellStart"/>
      <w:r w:rsidRPr="00851414">
        <w:rPr>
          <w:rFonts w:cs="Times New Roman"/>
        </w:rPr>
        <w:t>Entrepreneurship</w:t>
      </w:r>
      <w:proofErr w:type="spellEnd"/>
      <w:r w:rsidRPr="00851414">
        <w:rPr>
          <w:rFonts w:cs="Times New Roman"/>
        </w:rPr>
        <w:t xml:space="preserve"> and </w:t>
      </w:r>
      <w:proofErr w:type="spellStart"/>
      <w:r w:rsidRPr="00851414">
        <w:rPr>
          <w:rFonts w:cs="Times New Roman"/>
        </w:rPr>
        <w:t>Sustainability</w:t>
      </w:r>
      <w:proofErr w:type="spellEnd"/>
      <w:r w:rsidRPr="00851414">
        <w:rPr>
          <w:rFonts w:cs="Times New Roman"/>
        </w:rPr>
        <w:t xml:space="preserve"> (IMES). Z konference byl vydán sborník, který je již indexován v CPCI. Dále pracovník katedry Marko Orel uspořádal mezinárodní online seminář Coworking Symposium, kterého se zúčastnilo více než 500 účastníků z celé Evropy. </w:t>
      </w:r>
    </w:p>
    <w:p w14:paraId="3842D19D" w14:textId="77777777" w:rsidR="00851414" w:rsidRPr="00851414" w:rsidRDefault="00851414" w:rsidP="00851414">
      <w:pPr>
        <w:spacing w:after="120" w:line="240" w:lineRule="auto"/>
        <w:rPr>
          <w:rFonts w:cs="Times New Roman"/>
        </w:rPr>
      </w:pPr>
      <w:r w:rsidRPr="00851414">
        <w:rPr>
          <w:rFonts w:cs="Times New Roman"/>
        </w:rPr>
        <w:t xml:space="preserve">Členové katedry se v r. 2020 zapojili do řešení řady zahraničních a tuzemských grantů a projektů. </w:t>
      </w:r>
      <w:r>
        <w:rPr>
          <w:rFonts w:cs="Times New Roman"/>
        </w:rPr>
        <w:t xml:space="preserve">Šlo </w:t>
      </w:r>
      <w:r w:rsidRPr="00851414">
        <w:rPr>
          <w:rFonts w:cs="Times New Roman"/>
        </w:rPr>
        <w:t>o</w:t>
      </w:r>
      <w:r>
        <w:rPr>
          <w:rFonts w:cs="Times New Roman"/>
        </w:rPr>
        <w:t> </w:t>
      </w:r>
      <w:r w:rsidRPr="00851414">
        <w:rPr>
          <w:rFonts w:cs="Times New Roman"/>
        </w:rPr>
        <w:t xml:space="preserve">projekty GAČR „Revize vlivu otevřených kanceláří na výkonnost a duševní pohodu: případ coworkingu“ (hlavní řešitel prof. Martin Lukeš) a „Rodinné konflikty v rodinných firmách: příčiny, efekty a moderátory“ (hlavní řešitel doc. Ondřej Machek z </w:t>
      </w:r>
      <w:r w:rsidR="0073730F">
        <w:rPr>
          <w:rFonts w:cs="Times New Roman"/>
        </w:rPr>
        <w:t>k</w:t>
      </w:r>
      <w:r w:rsidRPr="00851414">
        <w:rPr>
          <w:rFonts w:cs="Times New Roman"/>
        </w:rPr>
        <w:t>atedry strategie). Započalo také řešení dvou projektů TAČR Éta. Konkrétně se jedná o projekty „</w:t>
      </w:r>
      <w:proofErr w:type="spellStart"/>
      <w:r w:rsidRPr="00851414">
        <w:rPr>
          <w:rFonts w:cs="Times New Roman"/>
        </w:rPr>
        <w:t>Prekarita</w:t>
      </w:r>
      <w:proofErr w:type="spellEnd"/>
      <w:r w:rsidRPr="00851414">
        <w:rPr>
          <w:rFonts w:cs="Times New Roman"/>
        </w:rPr>
        <w:t xml:space="preserve"> jako reálná zkušenost </w:t>
      </w:r>
      <w:proofErr w:type="spellStart"/>
      <w:r w:rsidRPr="00851414">
        <w:rPr>
          <w:rFonts w:cs="Times New Roman"/>
        </w:rPr>
        <w:t>sebezaměstaných</w:t>
      </w:r>
      <w:proofErr w:type="spellEnd"/>
      <w:r w:rsidRPr="00851414">
        <w:rPr>
          <w:rFonts w:cs="Times New Roman"/>
        </w:rPr>
        <w:t xml:space="preserve"> a mikropodniků“ (hlavní řešitel prof. Martin Lukeš) realizovaný ve spolupráci se Sociologickým ústavem AV ČR a „Hodnocení ekonomických dopadů podpory výzkumu a vývoje na firemní sektor“ (hlavní řešitel doc. Ondřej Dvouletý) realizovaný ve spolupráci s Technologickým centrem AV ČR.</w:t>
      </w:r>
    </w:p>
    <w:p w14:paraId="767049D3" w14:textId="77777777" w:rsidR="00851414" w:rsidRPr="00851414" w:rsidRDefault="00851414" w:rsidP="00851414">
      <w:pPr>
        <w:spacing w:after="120" w:line="240" w:lineRule="auto"/>
        <w:rPr>
          <w:rFonts w:cs="Times New Roman"/>
        </w:rPr>
      </w:pPr>
      <w:r w:rsidRPr="00851414">
        <w:rPr>
          <w:rFonts w:cs="Times New Roman"/>
        </w:rPr>
        <w:t xml:space="preserve">Úspěšně ukončen byl projekt „Visegrádského fondu </w:t>
      </w:r>
      <w:proofErr w:type="spellStart"/>
      <w:r w:rsidRPr="00851414">
        <w:rPr>
          <w:rFonts w:cs="Times New Roman"/>
        </w:rPr>
        <w:t>Managing</w:t>
      </w:r>
      <w:proofErr w:type="spellEnd"/>
      <w:r w:rsidRPr="00851414">
        <w:rPr>
          <w:rFonts w:cs="Times New Roman"/>
        </w:rPr>
        <w:t xml:space="preserve"> </w:t>
      </w:r>
      <w:proofErr w:type="spellStart"/>
      <w:r w:rsidRPr="00851414">
        <w:rPr>
          <w:rFonts w:cs="Times New Roman"/>
        </w:rPr>
        <w:t>human</w:t>
      </w:r>
      <w:proofErr w:type="spellEnd"/>
      <w:r w:rsidRPr="00851414">
        <w:rPr>
          <w:rFonts w:cs="Times New Roman"/>
        </w:rPr>
        <w:t xml:space="preserve"> talent in coworking </w:t>
      </w:r>
      <w:proofErr w:type="spellStart"/>
      <w:r w:rsidRPr="00851414">
        <w:rPr>
          <w:rFonts w:cs="Times New Roman"/>
        </w:rPr>
        <w:t>enviroments</w:t>
      </w:r>
      <w:proofErr w:type="spellEnd"/>
      <w:r w:rsidRPr="00851414">
        <w:rPr>
          <w:rFonts w:cs="Times New Roman"/>
        </w:rPr>
        <w:t>“, který byl národním koordinátorem označen za nejlepší projekt roku 2020. Realizovány byla tři projekty interní grantové agentury „</w:t>
      </w:r>
      <w:proofErr w:type="spellStart"/>
      <w:r w:rsidRPr="00851414">
        <w:rPr>
          <w:rFonts w:cs="Times New Roman"/>
        </w:rPr>
        <w:t>Strategic</w:t>
      </w:r>
      <w:proofErr w:type="spellEnd"/>
      <w:r w:rsidRPr="00851414">
        <w:rPr>
          <w:rFonts w:cs="Times New Roman"/>
        </w:rPr>
        <w:t xml:space="preserve"> </w:t>
      </w:r>
      <w:proofErr w:type="spellStart"/>
      <w:r w:rsidRPr="00851414">
        <w:rPr>
          <w:rFonts w:cs="Times New Roman"/>
        </w:rPr>
        <w:t>implications</w:t>
      </w:r>
      <w:proofErr w:type="spellEnd"/>
      <w:r w:rsidRPr="00851414">
        <w:rPr>
          <w:rFonts w:cs="Times New Roman"/>
        </w:rPr>
        <w:t xml:space="preserve"> of </w:t>
      </w:r>
      <w:proofErr w:type="spellStart"/>
      <w:r w:rsidRPr="00851414">
        <w:rPr>
          <w:rFonts w:cs="Times New Roman"/>
        </w:rPr>
        <w:t>digitalisation</w:t>
      </w:r>
      <w:proofErr w:type="spellEnd"/>
      <w:r w:rsidRPr="00851414">
        <w:rPr>
          <w:rFonts w:cs="Times New Roman"/>
        </w:rPr>
        <w:t xml:space="preserve"> and </w:t>
      </w:r>
      <w:proofErr w:type="spellStart"/>
      <w:r w:rsidRPr="00851414">
        <w:rPr>
          <w:rFonts w:cs="Times New Roman"/>
        </w:rPr>
        <w:t>fintechs</w:t>
      </w:r>
      <w:proofErr w:type="spellEnd"/>
      <w:r w:rsidRPr="00851414">
        <w:rPr>
          <w:rFonts w:cs="Times New Roman"/>
        </w:rPr>
        <w:t xml:space="preserve"> </w:t>
      </w:r>
      <w:proofErr w:type="spellStart"/>
      <w:r w:rsidRPr="00851414">
        <w:rPr>
          <w:rFonts w:cs="Times New Roman"/>
        </w:rPr>
        <w:t>for</w:t>
      </w:r>
      <w:proofErr w:type="spellEnd"/>
      <w:r w:rsidRPr="00851414">
        <w:rPr>
          <w:rFonts w:cs="Times New Roman"/>
        </w:rPr>
        <w:t xml:space="preserve"> </w:t>
      </w:r>
      <w:proofErr w:type="spellStart"/>
      <w:r w:rsidRPr="00851414">
        <w:rPr>
          <w:rFonts w:cs="Times New Roman"/>
        </w:rPr>
        <w:t>traditional</w:t>
      </w:r>
      <w:proofErr w:type="spellEnd"/>
      <w:r w:rsidRPr="00851414">
        <w:rPr>
          <w:rFonts w:cs="Times New Roman"/>
        </w:rPr>
        <w:t xml:space="preserve"> business </w:t>
      </w:r>
      <w:proofErr w:type="spellStart"/>
      <w:r w:rsidRPr="00851414">
        <w:rPr>
          <w:rFonts w:cs="Times New Roman"/>
        </w:rPr>
        <w:t>models</w:t>
      </w:r>
      <w:proofErr w:type="spellEnd"/>
      <w:r w:rsidRPr="00851414">
        <w:rPr>
          <w:rFonts w:cs="Times New Roman"/>
        </w:rPr>
        <w:t xml:space="preserve"> of </w:t>
      </w:r>
      <w:proofErr w:type="spellStart"/>
      <w:r w:rsidRPr="00851414">
        <w:rPr>
          <w:rFonts w:cs="Times New Roman"/>
        </w:rPr>
        <w:t>the</w:t>
      </w:r>
      <w:proofErr w:type="spellEnd"/>
      <w:r w:rsidRPr="00851414">
        <w:rPr>
          <w:rFonts w:cs="Times New Roman"/>
        </w:rPr>
        <w:t xml:space="preserve"> </w:t>
      </w:r>
      <w:proofErr w:type="spellStart"/>
      <w:r w:rsidRPr="00851414">
        <w:rPr>
          <w:rFonts w:cs="Times New Roman"/>
        </w:rPr>
        <w:t>financial</w:t>
      </w:r>
      <w:proofErr w:type="spellEnd"/>
      <w:r w:rsidRPr="00851414">
        <w:rPr>
          <w:rFonts w:cs="Times New Roman"/>
        </w:rPr>
        <w:t xml:space="preserve"> </w:t>
      </w:r>
      <w:proofErr w:type="spellStart"/>
      <w:r w:rsidRPr="00851414">
        <w:rPr>
          <w:rFonts w:cs="Times New Roman"/>
        </w:rPr>
        <w:t>service</w:t>
      </w:r>
      <w:proofErr w:type="spellEnd"/>
      <w:r w:rsidRPr="00851414">
        <w:rPr>
          <w:rFonts w:cs="Times New Roman"/>
        </w:rPr>
        <w:t xml:space="preserve"> </w:t>
      </w:r>
      <w:proofErr w:type="spellStart"/>
      <w:r w:rsidRPr="00851414">
        <w:rPr>
          <w:rFonts w:cs="Times New Roman"/>
        </w:rPr>
        <w:t>industry</w:t>
      </w:r>
      <w:proofErr w:type="spellEnd"/>
      <w:r w:rsidRPr="00851414">
        <w:rPr>
          <w:rFonts w:cs="Times New Roman"/>
        </w:rPr>
        <w:t xml:space="preserve"> – </w:t>
      </w:r>
      <w:proofErr w:type="spellStart"/>
      <w:r w:rsidRPr="00851414">
        <w:rPr>
          <w:rFonts w:cs="Times New Roman"/>
        </w:rPr>
        <w:t>an</w:t>
      </w:r>
      <w:proofErr w:type="spellEnd"/>
      <w:r w:rsidRPr="00851414">
        <w:rPr>
          <w:rFonts w:cs="Times New Roman"/>
        </w:rPr>
        <w:t xml:space="preserve"> </w:t>
      </w:r>
      <w:proofErr w:type="spellStart"/>
      <w:r w:rsidRPr="00851414">
        <w:rPr>
          <w:rFonts w:cs="Times New Roman"/>
        </w:rPr>
        <w:t>empirical</w:t>
      </w:r>
      <w:proofErr w:type="spellEnd"/>
      <w:r w:rsidRPr="00851414">
        <w:rPr>
          <w:rFonts w:cs="Times New Roman"/>
        </w:rPr>
        <w:t xml:space="preserve"> study of banking“ (řešitel Florian </w:t>
      </w:r>
      <w:proofErr w:type="spellStart"/>
      <w:r w:rsidRPr="00851414">
        <w:rPr>
          <w:rFonts w:cs="Times New Roman"/>
        </w:rPr>
        <w:t>Diener</w:t>
      </w:r>
      <w:proofErr w:type="spellEnd"/>
      <w:r w:rsidRPr="00851414">
        <w:rPr>
          <w:rFonts w:cs="Times New Roman"/>
        </w:rPr>
        <w:t>), „</w:t>
      </w:r>
      <w:proofErr w:type="spellStart"/>
      <w:r w:rsidRPr="00851414">
        <w:rPr>
          <w:rFonts w:cs="Times New Roman"/>
        </w:rPr>
        <w:t>Critical</w:t>
      </w:r>
      <w:proofErr w:type="spellEnd"/>
      <w:r w:rsidRPr="00851414">
        <w:rPr>
          <w:rFonts w:cs="Times New Roman"/>
        </w:rPr>
        <w:t xml:space="preserve"> </w:t>
      </w:r>
      <w:proofErr w:type="spellStart"/>
      <w:r w:rsidRPr="00851414">
        <w:rPr>
          <w:rFonts w:cs="Times New Roman"/>
        </w:rPr>
        <w:t>factors</w:t>
      </w:r>
      <w:proofErr w:type="spellEnd"/>
      <w:r w:rsidRPr="00851414">
        <w:rPr>
          <w:rFonts w:cs="Times New Roman"/>
        </w:rPr>
        <w:t xml:space="preserve"> of </w:t>
      </w:r>
      <w:proofErr w:type="spellStart"/>
      <w:r w:rsidRPr="00851414">
        <w:rPr>
          <w:rFonts w:cs="Times New Roman"/>
        </w:rPr>
        <w:t>innovation</w:t>
      </w:r>
      <w:proofErr w:type="spellEnd"/>
      <w:r w:rsidRPr="00851414">
        <w:rPr>
          <w:rFonts w:cs="Times New Roman"/>
        </w:rPr>
        <w:t xml:space="preserve"> </w:t>
      </w:r>
      <w:proofErr w:type="spellStart"/>
      <w:r w:rsidRPr="00851414">
        <w:rPr>
          <w:rFonts w:cs="Times New Roman"/>
        </w:rPr>
        <w:t>success</w:t>
      </w:r>
      <w:proofErr w:type="spellEnd"/>
      <w:r w:rsidRPr="00851414">
        <w:rPr>
          <w:rFonts w:cs="Times New Roman"/>
        </w:rPr>
        <w:t xml:space="preserve"> and profitability – A </w:t>
      </w:r>
      <w:proofErr w:type="spellStart"/>
      <w:r w:rsidRPr="00851414">
        <w:rPr>
          <w:rFonts w:cs="Times New Roman"/>
        </w:rPr>
        <w:t>quantitative</w:t>
      </w:r>
      <w:proofErr w:type="spellEnd"/>
      <w:r w:rsidRPr="00851414">
        <w:rPr>
          <w:rFonts w:cs="Times New Roman"/>
        </w:rPr>
        <w:t xml:space="preserve"> </w:t>
      </w:r>
      <w:proofErr w:type="spellStart"/>
      <w:r w:rsidRPr="00851414">
        <w:rPr>
          <w:rFonts w:cs="Times New Roman"/>
        </w:rPr>
        <w:t>empirical</w:t>
      </w:r>
      <w:proofErr w:type="spellEnd"/>
      <w:r w:rsidRPr="00851414">
        <w:rPr>
          <w:rFonts w:cs="Times New Roman"/>
        </w:rPr>
        <w:t xml:space="preserve"> study </w:t>
      </w:r>
      <w:proofErr w:type="spellStart"/>
      <w:r w:rsidRPr="00851414">
        <w:rPr>
          <w:rFonts w:cs="Times New Roman"/>
        </w:rPr>
        <w:t>for</w:t>
      </w:r>
      <w:proofErr w:type="spellEnd"/>
      <w:r w:rsidRPr="00851414">
        <w:rPr>
          <w:rFonts w:cs="Times New Roman"/>
        </w:rPr>
        <w:t xml:space="preserve"> </w:t>
      </w:r>
      <w:proofErr w:type="spellStart"/>
      <w:r w:rsidRPr="00851414">
        <w:rPr>
          <w:rFonts w:cs="Times New Roman"/>
        </w:rPr>
        <w:t>the</w:t>
      </w:r>
      <w:proofErr w:type="spellEnd"/>
      <w:r w:rsidRPr="00851414">
        <w:rPr>
          <w:rFonts w:cs="Times New Roman"/>
        </w:rPr>
        <w:t xml:space="preserve"> </w:t>
      </w:r>
      <w:proofErr w:type="spellStart"/>
      <w:r w:rsidRPr="00851414">
        <w:rPr>
          <w:rFonts w:cs="Times New Roman"/>
        </w:rPr>
        <w:t>chemical</w:t>
      </w:r>
      <w:proofErr w:type="spellEnd"/>
      <w:r w:rsidRPr="00851414">
        <w:rPr>
          <w:rFonts w:cs="Times New Roman"/>
        </w:rPr>
        <w:t xml:space="preserve"> and </w:t>
      </w:r>
      <w:proofErr w:type="spellStart"/>
      <w:r w:rsidRPr="00851414">
        <w:rPr>
          <w:rFonts w:cs="Times New Roman"/>
        </w:rPr>
        <w:t>pharma</w:t>
      </w:r>
      <w:proofErr w:type="spellEnd"/>
      <w:r w:rsidRPr="00851414">
        <w:rPr>
          <w:rFonts w:cs="Times New Roman"/>
        </w:rPr>
        <w:t xml:space="preserve"> </w:t>
      </w:r>
      <w:proofErr w:type="spellStart"/>
      <w:r w:rsidRPr="00851414">
        <w:rPr>
          <w:rFonts w:cs="Times New Roman"/>
        </w:rPr>
        <w:t>industry</w:t>
      </w:r>
      <w:proofErr w:type="spellEnd"/>
      <w:r w:rsidRPr="00851414">
        <w:rPr>
          <w:rFonts w:cs="Times New Roman"/>
        </w:rPr>
        <w:t xml:space="preserve">“ (řešitel Norman Hendrik </w:t>
      </w:r>
      <w:proofErr w:type="spellStart"/>
      <w:r w:rsidRPr="00851414">
        <w:rPr>
          <w:rFonts w:cs="Times New Roman"/>
        </w:rPr>
        <w:t>Riedel</w:t>
      </w:r>
      <w:proofErr w:type="spellEnd"/>
      <w:r w:rsidRPr="00851414">
        <w:rPr>
          <w:rFonts w:cs="Times New Roman"/>
        </w:rPr>
        <w:t xml:space="preserve">) a „A </w:t>
      </w:r>
      <w:proofErr w:type="spellStart"/>
      <w:r w:rsidRPr="00851414">
        <w:rPr>
          <w:rFonts w:cs="Times New Roman"/>
        </w:rPr>
        <w:t>cross-cultural</w:t>
      </w:r>
      <w:proofErr w:type="spellEnd"/>
      <w:r w:rsidRPr="00851414">
        <w:rPr>
          <w:rFonts w:cs="Times New Roman"/>
        </w:rPr>
        <w:t xml:space="preserve"> </w:t>
      </w:r>
      <w:proofErr w:type="spellStart"/>
      <w:r w:rsidRPr="00851414">
        <w:rPr>
          <w:rFonts w:cs="Times New Roman"/>
        </w:rPr>
        <w:t>perspective</w:t>
      </w:r>
      <w:proofErr w:type="spellEnd"/>
      <w:r w:rsidRPr="00851414">
        <w:rPr>
          <w:rFonts w:cs="Times New Roman"/>
        </w:rPr>
        <w:t xml:space="preserve"> on coworking </w:t>
      </w:r>
      <w:proofErr w:type="spellStart"/>
      <w:r w:rsidRPr="00851414">
        <w:rPr>
          <w:rFonts w:cs="Times New Roman"/>
        </w:rPr>
        <w:t>spaces</w:t>
      </w:r>
      <w:proofErr w:type="spellEnd"/>
      <w:r w:rsidRPr="00851414">
        <w:rPr>
          <w:rFonts w:cs="Times New Roman"/>
        </w:rPr>
        <w:t xml:space="preserve">“ (řešitel Manuel Mayerhoffer). Dále pokračoval sběr dat pro mezinárodní projekt GLOBE: Global Leadership and </w:t>
      </w:r>
      <w:proofErr w:type="spellStart"/>
      <w:r w:rsidRPr="00851414">
        <w:rPr>
          <w:rFonts w:cs="Times New Roman"/>
        </w:rPr>
        <w:t>Organizational</w:t>
      </w:r>
      <w:proofErr w:type="spellEnd"/>
      <w:r w:rsidRPr="00851414">
        <w:rPr>
          <w:rFonts w:cs="Times New Roman"/>
        </w:rPr>
        <w:t xml:space="preserve"> </w:t>
      </w:r>
      <w:proofErr w:type="spellStart"/>
      <w:r w:rsidRPr="00851414">
        <w:rPr>
          <w:rFonts w:cs="Times New Roman"/>
        </w:rPr>
        <w:t>Behavior</w:t>
      </w:r>
      <w:proofErr w:type="spellEnd"/>
      <w:r w:rsidRPr="00851414">
        <w:rPr>
          <w:rFonts w:cs="Times New Roman"/>
        </w:rPr>
        <w:t xml:space="preserve"> </w:t>
      </w:r>
      <w:proofErr w:type="spellStart"/>
      <w:r w:rsidRPr="00851414">
        <w:rPr>
          <w:rFonts w:cs="Times New Roman"/>
        </w:rPr>
        <w:t>Effectiveness</w:t>
      </w:r>
      <w:proofErr w:type="spellEnd"/>
      <w:r w:rsidRPr="00851414">
        <w:rPr>
          <w:rFonts w:cs="Times New Roman"/>
        </w:rPr>
        <w:t xml:space="preserve"> koordinovaný Simon </w:t>
      </w:r>
      <w:proofErr w:type="spellStart"/>
      <w:r w:rsidRPr="00851414">
        <w:rPr>
          <w:rFonts w:cs="Times New Roman"/>
        </w:rPr>
        <w:t>Fraser</w:t>
      </w:r>
      <w:proofErr w:type="spellEnd"/>
      <w:r w:rsidRPr="00851414">
        <w:rPr>
          <w:rFonts w:cs="Times New Roman"/>
        </w:rPr>
        <w:t xml:space="preserve"> University (globeproject.com).</w:t>
      </w:r>
    </w:p>
    <w:p w14:paraId="4CCD2308" w14:textId="77777777" w:rsidR="00851414" w:rsidRPr="00851414" w:rsidRDefault="00851414" w:rsidP="00851414">
      <w:pPr>
        <w:spacing w:after="120" w:line="240" w:lineRule="auto"/>
        <w:rPr>
          <w:rFonts w:cs="Times New Roman"/>
        </w:rPr>
      </w:pPr>
      <w:r w:rsidRPr="00851414">
        <w:rPr>
          <w:rFonts w:cs="Times New Roman"/>
        </w:rPr>
        <w:t xml:space="preserve">Doc. Ondřej Dvouletý se stal </w:t>
      </w:r>
      <w:proofErr w:type="spellStart"/>
      <w:r w:rsidRPr="00851414">
        <w:rPr>
          <w:rFonts w:cs="Times New Roman"/>
        </w:rPr>
        <w:t>associate</w:t>
      </w:r>
      <w:proofErr w:type="spellEnd"/>
      <w:r w:rsidRPr="00851414">
        <w:rPr>
          <w:rFonts w:cs="Times New Roman"/>
        </w:rPr>
        <w:t xml:space="preserve"> editorem prestižního časopisu </w:t>
      </w:r>
      <w:proofErr w:type="spellStart"/>
      <w:r w:rsidRPr="00851414">
        <w:rPr>
          <w:rFonts w:cs="Times New Roman"/>
        </w:rPr>
        <w:t>Journal</w:t>
      </w:r>
      <w:proofErr w:type="spellEnd"/>
      <w:r w:rsidRPr="00851414">
        <w:rPr>
          <w:rFonts w:cs="Times New Roman"/>
        </w:rPr>
        <w:t xml:space="preserve"> of </w:t>
      </w:r>
      <w:proofErr w:type="spellStart"/>
      <w:r w:rsidRPr="00851414">
        <w:rPr>
          <w:rFonts w:cs="Times New Roman"/>
        </w:rPr>
        <w:t>Small</w:t>
      </w:r>
      <w:proofErr w:type="spellEnd"/>
      <w:r w:rsidRPr="00851414">
        <w:rPr>
          <w:rFonts w:cs="Times New Roman"/>
        </w:rPr>
        <w:t xml:space="preserve"> Business Management.</w:t>
      </w:r>
    </w:p>
    <w:p w14:paraId="74C5BBA6" w14:textId="77777777" w:rsidR="00851414" w:rsidRPr="00851414" w:rsidRDefault="00851414" w:rsidP="00851414">
      <w:pPr>
        <w:spacing w:after="120" w:line="240" w:lineRule="auto"/>
        <w:rPr>
          <w:rFonts w:cs="Times New Roman"/>
          <w:b/>
          <w:i/>
        </w:rPr>
      </w:pPr>
      <w:r w:rsidRPr="00851414">
        <w:rPr>
          <w:rFonts w:cs="Times New Roman"/>
          <w:b/>
          <w:i/>
        </w:rPr>
        <w:t>Spolupráce s praxí</w:t>
      </w:r>
    </w:p>
    <w:p w14:paraId="60BCD606" w14:textId="77777777" w:rsidR="00851414" w:rsidRPr="00851414" w:rsidRDefault="00851414" w:rsidP="00851414">
      <w:pPr>
        <w:spacing w:after="120" w:line="240" w:lineRule="auto"/>
        <w:rPr>
          <w:rFonts w:cs="Times New Roman"/>
        </w:rPr>
      </w:pPr>
      <w:r w:rsidRPr="00851414">
        <w:rPr>
          <w:rFonts w:cs="Times New Roman"/>
        </w:rPr>
        <w:t xml:space="preserve">Doc. Dvouletý se podílel na vypracování publikace „Průvodce evaluátora: Sbírka evaluačních tipů a doporučení“, jejíž cílem je zvýšit kvalitu evaluací realizovaných v České republice. Publikace poskytuje řešitelům evaluačních zakázek metodologické standardy očekávané při realizaci evaluací pro veřejný sektor. Dr. Jan Mareš realizoval kurz exekutivního vzdělávání pro mezinárodní skupinu </w:t>
      </w:r>
      <w:r>
        <w:rPr>
          <w:rFonts w:cs="Times New Roman"/>
        </w:rPr>
        <w:t>osmi</w:t>
      </w:r>
      <w:r w:rsidRPr="00851414">
        <w:rPr>
          <w:rFonts w:cs="Times New Roman"/>
        </w:rPr>
        <w:t xml:space="preserve"> regionálních obchodních zástupců farmaceutické společnosti </w:t>
      </w:r>
      <w:proofErr w:type="spellStart"/>
      <w:r w:rsidRPr="00851414">
        <w:rPr>
          <w:rFonts w:cs="Times New Roman"/>
        </w:rPr>
        <w:t>Fidia</w:t>
      </w:r>
      <w:proofErr w:type="spellEnd"/>
      <w:r w:rsidRPr="00851414">
        <w:rPr>
          <w:rFonts w:cs="Times New Roman"/>
        </w:rPr>
        <w:t xml:space="preserve">. Kurz byl zaměřen na plánování, odhad poptávky a akvizici nových zákazníků za využití nástrojů digitálního marketingu a od účastníků získal velmi dobré hodnocení. Katedra podnikání velmi úzce spolupracovala s podnikatelským akcelerátorem VŠE </w:t>
      </w:r>
      <w:proofErr w:type="spellStart"/>
      <w:r w:rsidRPr="00851414">
        <w:rPr>
          <w:rFonts w:cs="Times New Roman"/>
        </w:rPr>
        <w:t>xPORT</w:t>
      </w:r>
      <w:proofErr w:type="spellEnd"/>
      <w:r w:rsidRPr="00851414">
        <w:rPr>
          <w:rFonts w:cs="Times New Roman"/>
        </w:rPr>
        <w:t xml:space="preserve">. Dále v obou semestrech uspořádala soutěž Startup semestru. S katedrou spolupracovali a na výuce se podíleli také úspěšní podnikatelé a manažeři, např. Peter </w:t>
      </w:r>
      <w:proofErr w:type="spellStart"/>
      <w:r w:rsidRPr="00851414">
        <w:rPr>
          <w:rFonts w:cs="Times New Roman"/>
        </w:rPr>
        <w:t>Hajduček</w:t>
      </w:r>
      <w:proofErr w:type="spellEnd"/>
      <w:r w:rsidRPr="00851414">
        <w:rPr>
          <w:rFonts w:cs="Times New Roman"/>
        </w:rPr>
        <w:t xml:space="preserve">, Lukáš </w:t>
      </w:r>
      <w:r w:rsidRPr="00851414">
        <w:rPr>
          <w:rFonts w:cs="Times New Roman"/>
        </w:rPr>
        <w:lastRenderedPageBreak/>
        <w:t xml:space="preserve">Balík, Max </w:t>
      </w:r>
      <w:proofErr w:type="spellStart"/>
      <w:r w:rsidRPr="00851414">
        <w:rPr>
          <w:rFonts w:cs="Times New Roman"/>
        </w:rPr>
        <w:t>Verteleskyi</w:t>
      </w:r>
      <w:proofErr w:type="spellEnd"/>
      <w:r w:rsidRPr="00851414">
        <w:rPr>
          <w:rFonts w:cs="Times New Roman"/>
        </w:rPr>
        <w:t xml:space="preserve">, Ondřej Bartoš, Kamil Vacek, </w:t>
      </w:r>
      <w:proofErr w:type="spellStart"/>
      <w:r w:rsidRPr="00851414">
        <w:rPr>
          <w:rFonts w:cs="Times New Roman"/>
        </w:rPr>
        <w:t>Silke</w:t>
      </w:r>
      <w:proofErr w:type="spellEnd"/>
      <w:r w:rsidRPr="00851414">
        <w:rPr>
          <w:rFonts w:cs="Times New Roman"/>
        </w:rPr>
        <w:t xml:space="preserve"> Horáková, Aleš Burger, Dalibor Herbrich a mnoho dalších. </w:t>
      </w:r>
    </w:p>
    <w:p w14:paraId="476B94CC" w14:textId="77777777" w:rsidR="00851414" w:rsidRPr="00851414" w:rsidRDefault="00851414" w:rsidP="00851414">
      <w:pPr>
        <w:spacing w:after="120" w:line="240" w:lineRule="auto"/>
        <w:rPr>
          <w:rFonts w:cs="Times New Roman"/>
          <w:b/>
          <w:i/>
        </w:rPr>
      </w:pPr>
      <w:r w:rsidRPr="00851414">
        <w:rPr>
          <w:rFonts w:cs="Times New Roman"/>
          <w:b/>
          <w:i/>
        </w:rPr>
        <w:t xml:space="preserve">Další aktivity </w:t>
      </w:r>
      <w:r>
        <w:rPr>
          <w:rFonts w:cs="Times New Roman"/>
          <w:b/>
          <w:i/>
        </w:rPr>
        <w:t>k</w:t>
      </w:r>
      <w:r w:rsidRPr="00851414">
        <w:rPr>
          <w:rFonts w:cs="Times New Roman"/>
          <w:b/>
          <w:i/>
        </w:rPr>
        <w:t>atedry podnikání</w:t>
      </w:r>
    </w:p>
    <w:p w14:paraId="0538302D" w14:textId="77777777" w:rsidR="000C530B" w:rsidRDefault="00851414" w:rsidP="00851414">
      <w:pPr>
        <w:spacing w:after="120" w:line="240" w:lineRule="auto"/>
        <w:rPr>
          <w:rFonts w:cs="Times New Roman"/>
        </w:rPr>
      </w:pPr>
      <w:r w:rsidRPr="00851414">
        <w:rPr>
          <w:rFonts w:cs="Times New Roman"/>
        </w:rPr>
        <w:t xml:space="preserve">V roce 2020 pokračoval provoz Podnikatelské poradny při </w:t>
      </w:r>
      <w:r>
        <w:rPr>
          <w:rFonts w:cs="Times New Roman"/>
        </w:rPr>
        <w:t>k</w:t>
      </w:r>
      <w:r w:rsidRPr="00851414">
        <w:rPr>
          <w:rFonts w:cs="Times New Roman"/>
        </w:rPr>
        <w:t>atedře podnikání. Studenti měli možnost získat odborné poradenství nad rámec vyučovaných předmětů. Katedra podnikání se v roce 2020 dále zapojila do spolupráce s neziskovou organizací Spolu dětem, o.p.s., která pomáhá dětem z dětských domovů.</w:t>
      </w:r>
    </w:p>
    <w:p w14:paraId="579CEE8F" w14:textId="77777777" w:rsidR="00851414" w:rsidRPr="00BC6CB7" w:rsidRDefault="00851414" w:rsidP="00851414">
      <w:pPr>
        <w:spacing w:after="120" w:line="240" w:lineRule="auto"/>
        <w:rPr>
          <w:rFonts w:cs="Times New Roman"/>
          <w:b/>
          <w:i/>
        </w:rPr>
      </w:pPr>
      <w:r w:rsidRPr="00BC6CB7">
        <w:rPr>
          <w:rFonts w:cs="Times New Roman"/>
          <w:b/>
          <w:i/>
        </w:rPr>
        <w:t xml:space="preserve">Struktura zaměstnanců </w:t>
      </w:r>
      <w:r>
        <w:rPr>
          <w:rFonts w:cs="Times New Roman"/>
          <w:b/>
          <w:i/>
        </w:rPr>
        <w:t>k</w:t>
      </w:r>
      <w:r w:rsidRPr="00BC6CB7">
        <w:rPr>
          <w:rFonts w:cs="Times New Roman"/>
          <w:b/>
          <w:i/>
        </w:rPr>
        <w:t>atedry p</w:t>
      </w:r>
      <w:r>
        <w:rPr>
          <w:rFonts w:cs="Times New Roman"/>
          <w:b/>
          <w:i/>
        </w:rPr>
        <w:t>odnikání</w:t>
      </w:r>
      <w:r w:rsidRPr="00BC6CB7">
        <w:rPr>
          <w:rFonts w:cs="Times New Roman"/>
          <w:b/>
          <w:i/>
        </w:rPr>
        <w:t xml:space="preserve"> v roce 2020</w:t>
      </w:r>
    </w:p>
    <w:p w14:paraId="3A78D757" w14:textId="77777777" w:rsidR="00851414" w:rsidRDefault="00851414" w:rsidP="00851414">
      <w:pPr>
        <w:spacing w:after="120" w:line="240" w:lineRule="auto"/>
        <w:rPr>
          <w:rFonts w:cs="Times New Roman"/>
        </w:rPr>
      </w:pPr>
      <w:r w:rsidRPr="00851414">
        <w:rPr>
          <w:rFonts w:cs="Times New Roman"/>
        </w:rPr>
        <w:t xml:space="preserve">Vedoucím </w:t>
      </w:r>
      <w:r>
        <w:rPr>
          <w:rFonts w:cs="Times New Roman"/>
        </w:rPr>
        <w:t>k</w:t>
      </w:r>
      <w:r w:rsidRPr="00851414">
        <w:rPr>
          <w:rFonts w:cs="Times New Roman"/>
        </w:rPr>
        <w:t>atedry podnikání je prof. Ing. Mgr. Martin Lukeš, Ph.D., jeho zástupkyní Ing. Ivana Svobodová, Ph.D.</w:t>
      </w:r>
      <w:r>
        <w:rPr>
          <w:rFonts w:cs="Times New Roman"/>
        </w:rPr>
        <w:t xml:space="preserve"> </w:t>
      </w:r>
      <w:r w:rsidRPr="00851414">
        <w:rPr>
          <w:rFonts w:cs="Times New Roman"/>
        </w:rPr>
        <w:t xml:space="preserve">Na </w:t>
      </w:r>
      <w:r>
        <w:rPr>
          <w:rFonts w:cs="Times New Roman"/>
        </w:rPr>
        <w:t>k</w:t>
      </w:r>
      <w:r w:rsidRPr="00851414">
        <w:rPr>
          <w:rFonts w:cs="Times New Roman"/>
        </w:rPr>
        <w:t>atedře podnikání v r</w:t>
      </w:r>
      <w:r>
        <w:rPr>
          <w:rFonts w:cs="Times New Roman"/>
        </w:rPr>
        <w:t>oce</w:t>
      </w:r>
      <w:r w:rsidRPr="00851414">
        <w:rPr>
          <w:rFonts w:cs="Times New Roman"/>
        </w:rPr>
        <w:t xml:space="preserve"> 2020 pracoval jeden zahraniční výzkumný </w:t>
      </w:r>
      <w:proofErr w:type="gramStart"/>
      <w:r w:rsidRPr="00851414">
        <w:rPr>
          <w:rFonts w:cs="Times New Roman"/>
        </w:rPr>
        <w:t>pracovník - Marko</w:t>
      </w:r>
      <w:proofErr w:type="gramEnd"/>
      <w:r w:rsidRPr="00851414">
        <w:rPr>
          <w:rFonts w:cs="Times New Roman"/>
        </w:rPr>
        <w:t xml:space="preserve"> Orel, Ph.D., jeden zahraniční interní doktorand Manuel Mayerhoffer, a řada zahraničních externích doktorandů. Dr. Ondřej Dvouletý úspěšně završil habilitační řízení v oboru Podniková ekonomika a management a získal titul docent. Ing. Jan Mareš úspěšně obhájil svou disertační práci.</w:t>
      </w:r>
    </w:p>
    <w:p w14:paraId="48E9F3F4" w14:textId="77777777" w:rsidR="004E35A7" w:rsidRPr="00851414" w:rsidRDefault="004E35A7" w:rsidP="00851414">
      <w:pPr>
        <w:spacing w:after="120" w:line="240" w:lineRule="auto"/>
        <w:rPr>
          <w:rFonts w:cs="Times New Roman"/>
        </w:rPr>
      </w:pPr>
    </w:p>
    <w:p w14:paraId="5240BF31" w14:textId="77777777" w:rsidR="00E62CB0" w:rsidRPr="00943F1B" w:rsidRDefault="00E62CB0" w:rsidP="00732E0F">
      <w:pPr>
        <w:spacing w:after="120" w:line="240" w:lineRule="auto"/>
        <w:rPr>
          <w:rFonts w:cs="Times New Roman"/>
          <w:b/>
        </w:rPr>
      </w:pPr>
      <w:r w:rsidRPr="00943F1B">
        <w:rPr>
          <w:rFonts w:cs="Times New Roman"/>
          <w:b/>
        </w:rPr>
        <w:t>1</w:t>
      </w:r>
      <w:r w:rsidR="002C51F4" w:rsidRPr="00943F1B">
        <w:rPr>
          <w:rFonts w:cs="Times New Roman"/>
          <w:b/>
        </w:rPr>
        <w:t>1</w:t>
      </w:r>
      <w:r w:rsidRPr="00943F1B">
        <w:rPr>
          <w:rFonts w:cs="Times New Roman"/>
          <w:b/>
        </w:rPr>
        <w:t>.1.9</w:t>
      </w:r>
      <w:r w:rsidRPr="00943F1B">
        <w:rPr>
          <w:rFonts w:cs="Times New Roman"/>
          <w:b/>
        </w:rPr>
        <w:tab/>
        <w:t>Katedra strategie</w:t>
      </w:r>
    </w:p>
    <w:p w14:paraId="18F395B1" w14:textId="77777777" w:rsidR="005359A3" w:rsidRPr="005359A3" w:rsidRDefault="005359A3" w:rsidP="005359A3">
      <w:pPr>
        <w:spacing w:after="120" w:line="240" w:lineRule="auto"/>
        <w:rPr>
          <w:rFonts w:cs="Times New Roman"/>
        </w:rPr>
      </w:pPr>
      <w:r w:rsidRPr="005359A3">
        <w:rPr>
          <w:rFonts w:cs="Times New Roman"/>
        </w:rPr>
        <w:t>Katedra strategie navazuje na aktivity katedry podnikové ekonomiky a svým vznikem k 1. 1. 2015 reaguje na změny ve studijním oboru Podniková ekonomika a management, které se udály ve světě v posledních 20-30 letech. Asi nejdůležitější změnou je významný posun v chápání podnikové ekonomiky jako celého studijního oboru (Business Administration, příp. Management), který se skládá z jednotlivých akademických disciplín (např. strategie, managementu, marketingu, financí apod.) a nikoliv jako jedné akademické disciplíny.</w:t>
      </w:r>
    </w:p>
    <w:p w14:paraId="53C26770" w14:textId="77777777" w:rsidR="005359A3" w:rsidRPr="005359A3" w:rsidRDefault="005359A3" w:rsidP="005359A3">
      <w:pPr>
        <w:spacing w:after="120" w:line="240" w:lineRule="auto"/>
        <w:rPr>
          <w:rFonts w:cs="Times New Roman"/>
          <w:b/>
          <w:i/>
        </w:rPr>
      </w:pPr>
      <w:r w:rsidRPr="005359A3">
        <w:rPr>
          <w:rFonts w:cs="Times New Roman"/>
          <w:b/>
          <w:i/>
        </w:rPr>
        <w:t>Pedagogická činnost katedry</w:t>
      </w:r>
    </w:p>
    <w:p w14:paraId="6407201B" w14:textId="77777777" w:rsidR="005359A3" w:rsidRPr="005359A3" w:rsidRDefault="005359A3" w:rsidP="005359A3">
      <w:pPr>
        <w:spacing w:after="120" w:line="240" w:lineRule="auto"/>
        <w:rPr>
          <w:rFonts w:cs="Times New Roman"/>
        </w:rPr>
      </w:pPr>
      <w:r w:rsidRPr="005359A3">
        <w:rPr>
          <w:rFonts w:cs="Times New Roman"/>
        </w:rPr>
        <w:t>Katedra strategie zejména zajišťuje:</w:t>
      </w:r>
    </w:p>
    <w:p w14:paraId="0067A5A5" w14:textId="77777777" w:rsidR="005359A3" w:rsidRPr="005359A3" w:rsidRDefault="005359A3" w:rsidP="005359A3">
      <w:pPr>
        <w:pStyle w:val="Odstavecseseznamem"/>
        <w:numPr>
          <w:ilvl w:val="0"/>
          <w:numId w:val="29"/>
        </w:numPr>
        <w:spacing w:after="120" w:line="240" w:lineRule="auto"/>
        <w:ind w:left="709"/>
        <w:rPr>
          <w:rFonts w:cs="Times New Roman"/>
        </w:rPr>
      </w:pPr>
      <w:r w:rsidRPr="005359A3">
        <w:rPr>
          <w:rFonts w:cs="Times New Roman"/>
        </w:rPr>
        <w:t>povinné předměty oboru na všech stupních studia (3SG200 Strategická analýza, 3SG201 Strategická analýza pro informatiky a statistiky; 3SG205 Strategická analýza (anglicky), 3SG400 Strategie; 3SG408 Strategie (anglicky) a 3SG415 Mezinárodní strategie (anglicky), 3SG210 Finanční management; 3SG410 Manažerské finance, 3SG418 Manažerské finance</w:t>
      </w:r>
      <w:r>
        <w:rPr>
          <w:rFonts w:cs="Times New Roman"/>
        </w:rPr>
        <w:t>)</w:t>
      </w:r>
    </w:p>
    <w:p w14:paraId="234A6BC2" w14:textId="77777777" w:rsidR="005359A3" w:rsidRPr="005359A3" w:rsidRDefault="005359A3" w:rsidP="005359A3">
      <w:pPr>
        <w:pStyle w:val="Odstavecseseznamem"/>
        <w:numPr>
          <w:ilvl w:val="0"/>
          <w:numId w:val="29"/>
        </w:numPr>
        <w:spacing w:after="120" w:line="240" w:lineRule="auto"/>
        <w:ind w:left="709"/>
        <w:rPr>
          <w:rFonts w:cs="Times New Roman"/>
        </w:rPr>
      </w:pPr>
      <w:r w:rsidRPr="005359A3">
        <w:rPr>
          <w:rFonts w:cs="Times New Roman"/>
        </w:rPr>
        <w:t xml:space="preserve">tři vedlejší specializace včetně jejich anglické jazykové mutace: 3TM </w:t>
      </w:r>
      <w:proofErr w:type="spellStart"/>
      <w:r w:rsidRPr="005359A3">
        <w:rPr>
          <w:rFonts w:cs="Times New Roman"/>
        </w:rPr>
        <w:t>Turnaround</w:t>
      </w:r>
      <w:proofErr w:type="spellEnd"/>
      <w:r w:rsidRPr="005359A3">
        <w:rPr>
          <w:rFonts w:cs="Times New Roman"/>
        </w:rPr>
        <w:t xml:space="preserve"> Management, 3CA Consulting (resp. 3CC Consulting a 3CE Consulting); 3RF Rodinná firma;</w:t>
      </w:r>
    </w:p>
    <w:p w14:paraId="7914A985" w14:textId="77777777" w:rsidR="005359A3" w:rsidRPr="005359A3" w:rsidRDefault="005359A3" w:rsidP="005359A3">
      <w:pPr>
        <w:pStyle w:val="Odstavecseseznamem"/>
        <w:numPr>
          <w:ilvl w:val="0"/>
          <w:numId w:val="29"/>
        </w:numPr>
        <w:spacing w:after="120" w:line="240" w:lineRule="auto"/>
        <w:ind w:left="709"/>
        <w:rPr>
          <w:rFonts w:cs="Times New Roman"/>
        </w:rPr>
      </w:pPr>
      <w:r w:rsidRPr="005359A3">
        <w:rPr>
          <w:rFonts w:cs="Times New Roman"/>
        </w:rPr>
        <w:t>činnost tří Center:</w:t>
      </w:r>
      <w:r>
        <w:rPr>
          <w:rFonts w:cs="Times New Roman"/>
        </w:rPr>
        <w:t xml:space="preserve"> </w:t>
      </w:r>
      <w:r w:rsidRPr="005359A3">
        <w:rPr>
          <w:rFonts w:cs="Times New Roman"/>
        </w:rPr>
        <w:t xml:space="preserve">Centra restrukturalizace a insolvence Harryho </w:t>
      </w:r>
      <w:proofErr w:type="spellStart"/>
      <w:r w:rsidRPr="005359A3">
        <w:rPr>
          <w:rFonts w:cs="Times New Roman"/>
        </w:rPr>
        <w:t>Pollaka</w:t>
      </w:r>
      <w:proofErr w:type="spellEnd"/>
      <w:r w:rsidRPr="005359A3">
        <w:rPr>
          <w:rFonts w:cs="Times New Roman"/>
        </w:rPr>
        <w:t>,</w:t>
      </w:r>
      <w:r>
        <w:rPr>
          <w:rFonts w:cs="Times New Roman"/>
        </w:rPr>
        <w:t xml:space="preserve"> </w:t>
      </w:r>
      <w:r w:rsidRPr="005359A3">
        <w:rPr>
          <w:rFonts w:cs="Times New Roman"/>
        </w:rPr>
        <w:t>Centra pro rodinné firmy,</w:t>
      </w:r>
      <w:r>
        <w:rPr>
          <w:rFonts w:cs="Times New Roman"/>
        </w:rPr>
        <w:t xml:space="preserve"> </w:t>
      </w:r>
      <w:r w:rsidRPr="005359A3">
        <w:rPr>
          <w:rFonts w:cs="Times New Roman"/>
        </w:rPr>
        <w:t>Centra ekonomiky regulovaných odvětví.</w:t>
      </w:r>
    </w:p>
    <w:p w14:paraId="28B85CD0" w14:textId="77777777" w:rsidR="005359A3" w:rsidRPr="005359A3" w:rsidRDefault="005359A3" w:rsidP="005359A3">
      <w:pPr>
        <w:spacing w:after="120" w:line="240" w:lineRule="auto"/>
        <w:rPr>
          <w:rFonts w:cs="Times New Roman"/>
        </w:rPr>
      </w:pPr>
      <w:r w:rsidRPr="005359A3">
        <w:rPr>
          <w:rFonts w:cs="Times New Roman"/>
        </w:rPr>
        <w:t xml:space="preserve">Zástupci Centra restrukturalizace a insolvence Harryho </w:t>
      </w:r>
      <w:proofErr w:type="spellStart"/>
      <w:r w:rsidRPr="005359A3">
        <w:rPr>
          <w:rFonts w:cs="Times New Roman"/>
        </w:rPr>
        <w:t>Pollaka</w:t>
      </w:r>
      <w:proofErr w:type="spellEnd"/>
      <w:r w:rsidRPr="005359A3">
        <w:rPr>
          <w:rFonts w:cs="Times New Roman"/>
        </w:rPr>
        <w:t xml:space="preserve"> (CRI) i v průběhu roku 2020 spolupracovali s Ministerstvem spravedlnosti na jednáních pracovní skupiny pro transpozici směrnice EU o preventivní restrukturalizaci a zasílali své připomínky k návrhu Směrnice Evropského parlamentu a Rady o rámcích pro preventivní restrukturalizaci, postupech, které vedou k oddlužení, a opatření ke zvýšení účinnosti postupů restrukturalizace, insolvence a oddlužení a o změně směrnice 2012/30/EU. Dále se v této souvislosti podíleli na legislativním návrhu transpozice výše uvedené směrnice a systému EWS (Early </w:t>
      </w:r>
      <w:proofErr w:type="spellStart"/>
      <w:r w:rsidRPr="005359A3">
        <w:rPr>
          <w:rFonts w:cs="Times New Roman"/>
        </w:rPr>
        <w:t>Warnings</w:t>
      </w:r>
      <w:proofErr w:type="spellEnd"/>
      <w:r w:rsidRPr="005359A3">
        <w:rPr>
          <w:rFonts w:cs="Times New Roman"/>
        </w:rPr>
        <w:t xml:space="preserve"> Systém), který se stane součástí transpozice formou samostatné vyhlášky Ministerstva spravedlnosti. Tyto aktivity probíhaly v rámci projektu TAČR. </w:t>
      </w:r>
    </w:p>
    <w:p w14:paraId="43CD5707" w14:textId="77777777" w:rsidR="005359A3" w:rsidRPr="005359A3" w:rsidRDefault="005359A3" w:rsidP="005359A3">
      <w:pPr>
        <w:spacing w:after="120" w:line="240" w:lineRule="auto"/>
        <w:rPr>
          <w:rFonts w:cs="Times New Roman"/>
        </w:rPr>
      </w:pPr>
      <w:r w:rsidRPr="005359A3">
        <w:rPr>
          <w:rFonts w:cs="Times New Roman"/>
        </w:rPr>
        <w:t>Centrum ekonomiky regulovaných odvětví (CERO) v roce 2020 pokračovalo ve spolupráci se společnostmi podnikajícími v regulovaných sektorech energetiky, Energetickým regulačním úřadem a Ministerstvem průmyslu a obchodu. CERO řeší v rámci FPH 3 výzkumné projekty THÉTA TAČR a působí jako spoluřešitel v projektu s ČVUT. CERO je účastníkem rámcové smlouvy v programu BETA2 TAČR. CERO dokončilo smluvní výzkum pro Ministerstvo průmyslu a obchodu na téma cenové elasticity paliv a zahájilo přípravu návrhů nových projektů do 4. veřejné soutěže THÉTA TAČR. Ve spolupráci s CERO byla v zimním semestru zahájena výuka předmětu v bakalářském stupni “Strategie a fungování energetiky”.</w:t>
      </w:r>
    </w:p>
    <w:p w14:paraId="37907B9D" w14:textId="77777777" w:rsidR="005359A3" w:rsidRPr="005359A3" w:rsidRDefault="005359A3" w:rsidP="005359A3">
      <w:pPr>
        <w:spacing w:after="120" w:line="240" w:lineRule="auto"/>
        <w:rPr>
          <w:rFonts w:cs="Times New Roman"/>
        </w:rPr>
      </w:pPr>
      <w:r w:rsidRPr="005359A3">
        <w:rPr>
          <w:rFonts w:cs="Times New Roman"/>
        </w:rPr>
        <w:t xml:space="preserve">Na katedře byly obhájeny 3 doktorské disertační práce. Nedílnou součástí procesu tvorby doktorských prací jsou jejich i malé obhajoby (celkem 1 v roce 2020), jež předcházejí obhajobám těchto prací. Kromě </w:t>
      </w:r>
      <w:r w:rsidRPr="005359A3">
        <w:rPr>
          <w:rFonts w:cs="Times New Roman"/>
        </w:rPr>
        <w:lastRenderedPageBreak/>
        <w:t>toho byla na katedře organizovaná povinná kolokvia doktorandů na začátku druhého a třetího ročníku studia. Dále na katedře bylo obhájeno 46 diplomových prací a 69 prací bakalářských.</w:t>
      </w:r>
    </w:p>
    <w:p w14:paraId="3CE3083B" w14:textId="77777777" w:rsidR="005359A3" w:rsidRPr="005359A3" w:rsidRDefault="005359A3" w:rsidP="005359A3">
      <w:pPr>
        <w:spacing w:after="120" w:line="240" w:lineRule="auto"/>
        <w:rPr>
          <w:rFonts w:cs="Times New Roman"/>
          <w:b/>
          <w:i/>
        </w:rPr>
      </w:pPr>
      <w:r w:rsidRPr="005359A3">
        <w:rPr>
          <w:rFonts w:cs="Times New Roman"/>
          <w:b/>
          <w:i/>
        </w:rPr>
        <w:t>Vědeckovýzkumná činnost katedry</w:t>
      </w:r>
    </w:p>
    <w:p w14:paraId="6CBFA33C" w14:textId="77777777" w:rsidR="005359A3" w:rsidRPr="005359A3" w:rsidRDefault="005359A3" w:rsidP="005359A3">
      <w:pPr>
        <w:spacing w:after="120" w:line="240" w:lineRule="auto"/>
        <w:rPr>
          <w:rFonts w:cs="Times New Roman"/>
        </w:rPr>
      </w:pPr>
      <w:r w:rsidRPr="005359A3">
        <w:rPr>
          <w:rFonts w:cs="Times New Roman"/>
        </w:rPr>
        <w:t>Na katedře strategie je trvale věnována mimořádná pozornost vědecko-výzkumné činnosti. Na katedře probíhal v roce 2020 k řešení 1 projekt IGA1, jejímiž řešiteli jsou akademický pracovník a doktorandi katedry. Konkrétně byl řešen projekt</w:t>
      </w:r>
      <w:r>
        <w:rPr>
          <w:rFonts w:cs="Times New Roman"/>
        </w:rPr>
        <w:t xml:space="preserve"> </w:t>
      </w:r>
      <w:proofErr w:type="spellStart"/>
      <w:r w:rsidRPr="005359A3">
        <w:rPr>
          <w:rFonts w:cs="Times New Roman"/>
        </w:rPr>
        <w:t>Revenue</w:t>
      </w:r>
      <w:proofErr w:type="spellEnd"/>
      <w:r w:rsidRPr="005359A3">
        <w:rPr>
          <w:rFonts w:cs="Times New Roman"/>
        </w:rPr>
        <w:t xml:space="preserve"> management jako nástroj zvyšování výkonnosti FMCG společností</w:t>
      </w:r>
      <w:r>
        <w:rPr>
          <w:rFonts w:cs="Times New Roman"/>
        </w:rPr>
        <w:t>.</w:t>
      </w:r>
    </w:p>
    <w:p w14:paraId="0EE632E8" w14:textId="77777777" w:rsidR="005359A3" w:rsidRPr="005359A3" w:rsidRDefault="005359A3" w:rsidP="005359A3">
      <w:pPr>
        <w:spacing w:after="120" w:line="240" w:lineRule="auto"/>
        <w:rPr>
          <w:rFonts w:cs="Times New Roman"/>
        </w:rPr>
      </w:pPr>
      <w:r w:rsidRPr="005359A3">
        <w:rPr>
          <w:rFonts w:cs="Times New Roman"/>
        </w:rPr>
        <w:t xml:space="preserve">Členové katedry úspěšně pokračovali a ukončili projekt Technologické agentury České republiky (TAČR) “Vývoj preventivních </w:t>
      </w:r>
      <w:proofErr w:type="spellStart"/>
      <w:r w:rsidRPr="005359A3">
        <w:rPr>
          <w:rFonts w:cs="Times New Roman"/>
        </w:rPr>
        <w:t>předinsolvenčních</w:t>
      </w:r>
      <w:proofErr w:type="spellEnd"/>
      <w:r w:rsidRPr="005359A3">
        <w:rPr>
          <w:rFonts w:cs="Times New Roman"/>
        </w:rPr>
        <w:t xml:space="preserve"> a insolvenčních restrukturalizací podniků ve finančních obtížích, možnosti zvýšení využívání a úspěšnosti těchto postupů pomocí stanovení systému včasného varování a stanovení postupů pro preventivní restrukturalizaci.”</w:t>
      </w:r>
    </w:p>
    <w:p w14:paraId="303B965F" w14:textId="77777777" w:rsidR="005359A3" w:rsidRPr="005359A3" w:rsidRDefault="005359A3" w:rsidP="005359A3">
      <w:pPr>
        <w:spacing w:after="120" w:line="240" w:lineRule="auto"/>
        <w:rPr>
          <w:rFonts w:cs="Times New Roman"/>
        </w:rPr>
      </w:pPr>
      <w:r w:rsidRPr="005359A3">
        <w:rPr>
          <w:rFonts w:cs="Times New Roman"/>
        </w:rPr>
        <w:t xml:space="preserve">Úspěšná byla v roce 2020 i účast v rámcové smlouvě projektu Hodnocení efektivity investic v regulovaných sektorech energetiky v České republice (BETA2 TAČR), kde byl dokončen další </w:t>
      </w:r>
      <w:proofErr w:type="spellStart"/>
      <w:r w:rsidRPr="005359A3">
        <w:rPr>
          <w:rFonts w:cs="Times New Roman"/>
        </w:rPr>
        <w:t>minitendr</w:t>
      </w:r>
      <w:proofErr w:type="spellEnd"/>
      <w:r w:rsidRPr="005359A3">
        <w:rPr>
          <w:rFonts w:cs="Times New Roman"/>
        </w:rPr>
        <w:t>.</w:t>
      </w:r>
    </w:p>
    <w:p w14:paraId="790474CE" w14:textId="77777777" w:rsidR="005359A3" w:rsidRPr="005359A3" w:rsidRDefault="005359A3" w:rsidP="005359A3">
      <w:pPr>
        <w:spacing w:after="120" w:line="240" w:lineRule="auto"/>
        <w:rPr>
          <w:rFonts w:cs="Times New Roman"/>
        </w:rPr>
      </w:pPr>
      <w:r w:rsidRPr="005359A3">
        <w:rPr>
          <w:rFonts w:cs="Times New Roman"/>
        </w:rPr>
        <w:t>V roce 2020 jsme získali 1 nový projekt Grantové agentury České republiky (GAČR): Rodinné konflikty v rodinných firmách: Předpoklady vzniku, důsledky a moderátory (GA20-</w:t>
      </w:r>
      <w:proofErr w:type="gramStart"/>
      <w:r w:rsidRPr="005359A3">
        <w:rPr>
          <w:rFonts w:cs="Times New Roman"/>
        </w:rPr>
        <w:t>04262S</w:t>
      </w:r>
      <w:proofErr w:type="gramEnd"/>
      <w:r w:rsidRPr="005359A3">
        <w:rPr>
          <w:rFonts w:cs="Times New Roman"/>
        </w:rPr>
        <w:t>).</w:t>
      </w:r>
    </w:p>
    <w:p w14:paraId="3B01E8D0" w14:textId="77777777" w:rsidR="005359A3" w:rsidRPr="005359A3" w:rsidRDefault="005359A3" w:rsidP="005359A3">
      <w:pPr>
        <w:spacing w:after="120" w:line="240" w:lineRule="auto"/>
        <w:rPr>
          <w:rFonts w:cs="Times New Roman"/>
        </w:rPr>
      </w:pPr>
      <w:r w:rsidRPr="005359A3">
        <w:rPr>
          <w:rFonts w:cs="Times New Roman"/>
        </w:rPr>
        <w:t>Úspěšně pokračují v řešení 3 projekty Technologické agentury České republiky (program THÉTA 1):</w:t>
      </w:r>
    </w:p>
    <w:p w14:paraId="534D55A5" w14:textId="77777777" w:rsidR="005359A3" w:rsidRPr="005359A3" w:rsidRDefault="005359A3" w:rsidP="005359A3">
      <w:pPr>
        <w:pStyle w:val="Odstavecseseznamem"/>
        <w:numPr>
          <w:ilvl w:val="0"/>
          <w:numId w:val="29"/>
        </w:numPr>
        <w:spacing w:after="120" w:line="240" w:lineRule="auto"/>
        <w:ind w:left="567"/>
        <w:rPr>
          <w:rFonts w:cs="Times New Roman"/>
        </w:rPr>
      </w:pPr>
      <w:r w:rsidRPr="005359A3">
        <w:rPr>
          <w:rFonts w:cs="Times New Roman"/>
        </w:rPr>
        <w:t>Vytvoření systémových řešení pro sektor plynárenství v České republice do roku 2050;</w:t>
      </w:r>
    </w:p>
    <w:p w14:paraId="58DB6BDD" w14:textId="77777777" w:rsidR="005359A3" w:rsidRPr="005359A3" w:rsidRDefault="005359A3" w:rsidP="005359A3">
      <w:pPr>
        <w:pStyle w:val="Odstavecseseznamem"/>
        <w:numPr>
          <w:ilvl w:val="0"/>
          <w:numId w:val="29"/>
        </w:numPr>
        <w:spacing w:after="120" w:line="240" w:lineRule="auto"/>
        <w:ind w:left="567"/>
        <w:rPr>
          <w:rFonts w:cs="Times New Roman"/>
        </w:rPr>
      </w:pPr>
      <w:r w:rsidRPr="005359A3">
        <w:rPr>
          <w:rFonts w:cs="Times New Roman"/>
        </w:rPr>
        <w:t>Vývoj nových metodik regulace v podmínkách decentralizace v sektoru elektroenergetiky a plynárenství;</w:t>
      </w:r>
    </w:p>
    <w:p w14:paraId="74C5DDB7" w14:textId="77777777" w:rsidR="005359A3" w:rsidRPr="005359A3" w:rsidRDefault="005359A3" w:rsidP="005359A3">
      <w:pPr>
        <w:pStyle w:val="Odstavecseseznamem"/>
        <w:numPr>
          <w:ilvl w:val="0"/>
          <w:numId w:val="29"/>
        </w:numPr>
        <w:spacing w:after="120" w:line="240" w:lineRule="auto"/>
        <w:ind w:left="567"/>
        <w:rPr>
          <w:rFonts w:cs="Times New Roman"/>
        </w:rPr>
      </w:pPr>
      <w:r w:rsidRPr="005359A3">
        <w:rPr>
          <w:rFonts w:cs="Times New Roman"/>
        </w:rPr>
        <w:t>Lokální zdroje elektřiny a tepla v komunálním prostředí s možností ostrovního provozu.</w:t>
      </w:r>
    </w:p>
    <w:p w14:paraId="65D7ACEA" w14:textId="77777777" w:rsidR="005359A3" w:rsidRPr="005359A3" w:rsidRDefault="005359A3" w:rsidP="005359A3">
      <w:pPr>
        <w:spacing w:after="120" w:line="240" w:lineRule="auto"/>
        <w:rPr>
          <w:rFonts w:cs="Times New Roman"/>
        </w:rPr>
      </w:pPr>
      <w:r w:rsidRPr="005359A3">
        <w:rPr>
          <w:rFonts w:cs="Times New Roman"/>
        </w:rPr>
        <w:t xml:space="preserve">Centrum restrukturalizace a insolvence Harryho </w:t>
      </w:r>
      <w:proofErr w:type="spellStart"/>
      <w:r w:rsidRPr="005359A3">
        <w:rPr>
          <w:rFonts w:cs="Times New Roman"/>
        </w:rPr>
        <w:t>Pollaka</w:t>
      </w:r>
      <w:proofErr w:type="spellEnd"/>
      <w:r w:rsidRPr="005359A3">
        <w:rPr>
          <w:rFonts w:cs="Times New Roman"/>
        </w:rPr>
        <w:t xml:space="preserve"> uspořádalo i přes nepříznivou pandemickou situaci dne 16. 9. 2020 pod záštitou rektorky VŠE prof. Ing. Hany Machkové, CSc.  již jedenáctý ročník mezinárodní vědecké konference pod názvem „Insolvence 2020 – preventivní a včasné restrukturalizace – implementace v České republice a ve vybraných zemích EU“. Na akci se s předstihem registrovalo více než 250 účastníků, kteří mohli zhlédnout nabitý program prostřednictvím 10 videí (odborných příspěvků) 24 řečníků, z toho 8 zahraničních. Na konferenci také vystoupili členové expertní skupiny Evropské komise pro restrukturalizace a insolvence Daniel </w:t>
      </w:r>
      <w:proofErr w:type="spellStart"/>
      <w:r w:rsidRPr="005359A3">
        <w:rPr>
          <w:rFonts w:cs="Times New Roman"/>
        </w:rPr>
        <w:t>Friedemann</w:t>
      </w:r>
      <w:proofErr w:type="spellEnd"/>
      <w:r w:rsidRPr="005359A3">
        <w:rPr>
          <w:rFonts w:cs="Times New Roman"/>
        </w:rPr>
        <w:t xml:space="preserve"> Fritz a Nora </w:t>
      </w:r>
      <w:proofErr w:type="spellStart"/>
      <w:r w:rsidRPr="005359A3">
        <w:rPr>
          <w:rFonts w:cs="Times New Roman"/>
        </w:rPr>
        <w:t>Wouters</w:t>
      </w:r>
      <w:proofErr w:type="spellEnd"/>
      <w:r w:rsidRPr="005359A3">
        <w:rPr>
          <w:rFonts w:cs="Times New Roman"/>
        </w:rPr>
        <w:t xml:space="preserve">, dále zahraniční řečnící Christiane </w:t>
      </w:r>
      <w:proofErr w:type="spellStart"/>
      <w:r w:rsidRPr="005359A3">
        <w:rPr>
          <w:rFonts w:cs="Times New Roman"/>
        </w:rPr>
        <w:t>Huismans</w:t>
      </w:r>
      <w:proofErr w:type="spellEnd"/>
      <w:r w:rsidRPr="005359A3">
        <w:rPr>
          <w:rFonts w:cs="Times New Roman"/>
        </w:rPr>
        <w:t xml:space="preserve">, Matteo </w:t>
      </w:r>
      <w:proofErr w:type="spellStart"/>
      <w:r w:rsidRPr="005359A3">
        <w:rPr>
          <w:rFonts w:cs="Times New Roman"/>
        </w:rPr>
        <w:t>Pasculli</w:t>
      </w:r>
      <w:proofErr w:type="spellEnd"/>
      <w:r w:rsidRPr="005359A3">
        <w:rPr>
          <w:rFonts w:cs="Times New Roman"/>
        </w:rPr>
        <w:t xml:space="preserve">, Rainer Frank, Aleksandra </w:t>
      </w:r>
      <w:proofErr w:type="spellStart"/>
      <w:r w:rsidRPr="005359A3">
        <w:rPr>
          <w:rFonts w:cs="Times New Roman"/>
        </w:rPr>
        <w:t>Krawczyk</w:t>
      </w:r>
      <w:proofErr w:type="spellEnd"/>
      <w:r w:rsidRPr="005359A3">
        <w:rPr>
          <w:rFonts w:cs="Times New Roman"/>
        </w:rPr>
        <w:t xml:space="preserve">, </w:t>
      </w:r>
      <w:proofErr w:type="spellStart"/>
      <w:r w:rsidRPr="005359A3">
        <w:rPr>
          <w:rFonts w:cs="Times New Roman"/>
        </w:rPr>
        <w:t>Koen</w:t>
      </w:r>
      <w:proofErr w:type="spellEnd"/>
      <w:r w:rsidRPr="005359A3">
        <w:rPr>
          <w:rFonts w:cs="Times New Roman"/>
        </w:rPr>
        <w:t xml:space="preserve"> </w:t>
      </w:r>
      <w:proofErr w:type="spellStart"/>
      <w:r w:rsidRPr="005359A3">
        <w:rPr>
          <w:rFonts w:cs="Times New Roman"/>
        </w:rPr>
        <w:t>Durlinger</w:t>
      </w:r>
      <w:proofErr w:type="spellEnd"/>
      <w:r w:rsidRPr="005359A3">
        <w:rPr>
          <w:rFonts w:cs="Times New Roman"/>
        </w:rPr>
        <w:t xml:space="preserve">, Guillaume </w:t>
      </w:r>
      <w:proofErr w:type="spellStart"/>
      <w:r w:rsidRPr="005359A3">
        <w:rPr>
          <w:rFonts w:cs="Times New Roman"/>
        </w:rPr>
        <w:t>Rudelle</w:t>
      </w:r>
      <w:proofErr w:type="spellEnd"/>
      <w:r w:rsidRPr="005359A3">
        <w:rPr>
          <w:rFonts w:cs="Times New Roman"/>
        </w:rPr>
        <w:t xml:space="preserve"> a Mark </w:t>
      </w:r>
      <w:proofErr w:type="spellStart"/>
      <w:r w:rsidRPr="005359A3">
        <w:rPr>
          <w:rFonts w:cs="Times New Roman"/>
        </w:rPr>
        <w:t>Craggs</w:t>
      </w:r>
      <w:proofErr w:type="spellEnd"/>
      <w:r w:rsidRPr="005359A3">
        <w:rPr>
          <w:rFonts w:cs="Times New Roman"/>
        </w:rPr>
        <w:t xml:space="preserve"> kteří přispěli do dvou zahraničních panelových diskusí týkajících se preventivních restrukturalizací podnětnými názory a komplexním pohledem na danou problematiku. S odbornými příspěvky dále vystoupili advokáti, insolvenční správci, akademičtí pracovníci, znalci, policisté, poradci, státní zástupce, forenzní auditoři a zástupci Ministerstva spravedlnosti ČR.</w:t>
      </w:r>
    </w:p>
    <w:p w14:paraId="1E117B88" w14:textId="77777777" w:rsidR="005359A3" w:rsidRPr="005359A3" w:rsidRDefault="005359A3" w:rsidP="005359A3">
      <w:pPr>
        <w:spacing w:after="120" w:line="240" w:lineRule="auto"/>
        <w:rPr>
          <w:rFonts w:cs="Times New Roman"/>
        </w:rPr>
      </w:pPr>
      <w:r w:rsidRPr="005359A3">
        <w:rPr>
          <w:rFonts w:cs="Times New Roman"/>
        </w:rPr>
        <w:t xml:space="preserve">Centrum pro rodinné firmy uspořádalo workshop s šéfem Burzy cenných papírů Praha Petrem </w:t>
      </w:r>
      <w:proofErr w:type="spellStart"/>
      <w:r w:rsidRPr="005359A3">
        <w:rPr>
          <w:rFonts w:cs="Times New Roman"/>
        </w:rPr>
        <w:t>Koblicem</w:t>
      </w:r>
      <w:proofErr w:type="spellEnd"/>
      <w:r w:rsidRPr="005359A3">
        <w:rPr>
          <w:rFonts w:cs="Times New Roman"/>
        </w:rPr>
        <w:t xml:space="preserve"> a workshop Příprava holdingového uspořádání rodinné firmy, kterým provázela docentka Jana Skálová.</w:t>
      </w:r>
    </w:p>
    <w:p w14:paraId="1FBCC0D0" w14:textId="77777777" w:rsidR="005359A3" w:rsidRPr="005359A3" w:rsidRDefault="005359A3" w:rsidP="005359A3">
      <w:pPr>
        <w:spacing w:after="120" w:line="240" w:lineRule="auto"/>
        <w:rPr>
          <w:rFonts w:cs="Times New Roman"/>
        </w:rPr>
      </w:pPr>
      <w:r w:rsidRPr="005359A3">
        <w:rPr>
          <w:rFonts w:cs="Times New Roman"/>
        </w:rPr>
        <w:t xml:space="preserve">V souladu s tradicí katedry byla i v roce 2020 věnována pozornost publikační činnosti, která je logickým výstupem vědecko-výzkumné práce a předpokladem kvalitní pedagogické práce. Celkem bylo za rok 2020 publikováno 52 titulů; z toho celkem 2 knižní monografie, 2 knižní monografie učebnice, 10 článků v časopisech s impakt faktorem, 8 článků v databázi </w:t>
      </w:r>
      <w:proofErr w:type="spellStart"/>
      <w:r w:rsidRPr="005359A3">
        <w:rPr>
          <w:rFonts w:cs="Times New Roman"/>
        </w:rPr>
        <w:t>Scopus</w:t>
      </w:r>
      <w:proofErr w:type="spellEnd"/>
      <w:r w:rsidRPr="005359A3">
        <w:rPr>
          <w:rFonts w:cs="Times New Roman"/>
        </w:rPr>
        <w:t>.</w:t>
      </w:r>
    </w:p>
    <w:p w14:paraId="273DAC14" w14:textId="77777777" w:rsidR="005359A3" w:rsidRPr="005359A3" w:rsidRDefault="005359A3" w:rsidP="005359A3">
      <w:pPr>
        <w:spacing w:after="120" w:line="240" w:lineRule="auto"/>
        <w:rPr>
          <w:rFonts w:cs="Times New Roman"/>
          <w:b/>
          <w:i/>
        </w:rPr>
      </w:pPr>
      <w:r w:rsidRPr="005359A3">
        <w:rPr>
          <w:rFonts w:cs="Times New Roman"/>
          <w:b/>
          <w:i/>
        </w:rPr>
        <w:t>Mezinárodní činnost katedry</w:t>
      </w:r>
    </w:p>
    <w:p w14:paraId="03FF3DCE" w14:textId="77777777" w:rsidR="00D87852" w:rsidRDefault="005359A3" w:rsidP="005359A3">
      <w:pPr>
        <w:spacing w:after="120" w:line="240" w:lineRule="auto"/>
        <w:rPr>
          <w:rFonts w:cs="Times New Roman"/>
        </w:rPr>
      </w:pPr>
      <w:r w:rsidRPr="005359A3">
        <w:rPr>
          <w:rFonts w:cs="Times New Roman"/>
        </w:rPr>
        <w:t xml:space="preserve">Katedra je aktivně zapojena do dvouletého magisterského programu kompletně vyučovaného v anglickém jazyce International Management/CEMS MIM, a to v několika směrech. Prvním je zapojení do výuky v rámci povinných i volitelných předmětů, druhým směrem je vedení business projektů, které představují významnou součást programu CEMS MIM. Katedra se také výraznou měrou podílí na zajišťování výuky v rámci společného studijního programu v Moskvě a v anglickém jazyce v Praze v rámci programů Bachelor of Business Administration (bakalářské studium) a MSc in Management (navazující magisterské studium). </w:t>
      </w:r>
    </w:p>
    <w:p w14:paraId="71F2C6B3" w14:textId="77777777" w:rsidR="00D87852" w:rsidRDefault="00D87852" w:rsidP="00D87852">
      <w:pPr>
        <w:pStyle w:val="Nadpis4"/>
      </w:pPr>
      <w:r>
        <w:br w:type="page"/>
      </w:r>
    </w:p>
    <w:p w14:paraId="09BDAA15" w14:textId="77777777" w:rsidR="005359A3" w:rsidRPr="005359A3" w:rsidRDefault="005359A3" w:rsidP="005359A3">
      <w:pPr>
        <w:spacing w:after="120" w:line="240" w:lineRule="auto"/>
        <w:rPr>
          <w:rFonts w:cs="Times New Roman"/>
          <w:b/>
          <w:i/>
        </w:rPr>
      </w:pPr>
      <w:r w:rsidRPr="005359A3">
        <w:rPr>
          <w:rFonts w:cs="Times New Roman"/>
          <w:b/>
          <w:i/>
        </w:rPr>
        <w:lastRenderedPageBreak/>
        <w:t>Spolupráce s praxí</w:t>
      </w:r>
    </w:p>
    <w:p w14:paraId="4C328E37" w14:textId="77777777" w:rsidR="002C51F4" w:rsidRDefault="005359A3" w:rsidP="005359A3">
      <w:pPr>
        <w:spacing w:after="120" w:line="240" w:lineRule="auto"/>
        <w:rPr>
          <w:rFonts w:cs="Times New Roman"/>
        </w:rPr>
      </w:pPr>
      <w:r w:rsidRPr="005359A3">
        <w:rPr>
          <w:rFonts w:cs="Times New Roman"/>
        </w:rPr>
        <w:t xml:space="preserve">Katedra rozvíjí rozsáhlou spolupráci s praxí. Akademičtí pracovníci katedry jsou dlouhodobě zapojeni do úzké spolupráce s Českým institutem interních auditorů, zajišťují krátkodobé a dlouhodobé kurzy a podílejí se na výuce čtyřsemestrálního studia interních auditorů. Součástí je i spolupráce na organizaci zkoušek spojených se získáváním celosvětově uznávaného certifikátu v oblasti interního auditu IIA. Trvale probíhá spolupráce s Institutem oceňování majetku. Členové katedry participují na výuce studia MBA v rámci ISBM FPH. Nezanedbatelnou součást spolupráce s praxí tvoří i výzkumné projekty pro ministerstva (např. Ministerstvo práce a sociálních věcí, Ministerstvo spravedlnosti, Český statistický úřad), Bankovní institut, TMA asociace, orgány místní správy či pro firemní subjekty. V rámci vedlejší specializace </w:t>
      </w:r>
      <w:proofErr w:type="spellStart"/>
      <w:r w:rsidRPr="005359A3">
        <w:rPr>
          <w:rFonts w:cs="Times New Roman"/>
        </w:rPr>
        <w:t>NextGen</w:t>
      </w:r>
      <w:proofErr w:type="spellEnd"/>
      <w:r w:rsidRPr="005359A3">
        <w:rPr>
          <w:rFonts w:cs="Times New Roman"/>
        </w:rPr>
        <w:t xml:space="preserve"> </w:t>
      </w:r>
      <w:proofErr w:type="spellStart"/>
      <w:r w:rsidRPr="005359A3">
        <w:rPr>
          <w:rFonts w:cs="Times New Roman"/>
        </w:rPr>
        <w:t>Consulitng</w:t>
      </w:r>
      <w:proofErr w:type="spellEnd"/>
      <w:r w:rsidRPr="005359A3">
        <w:rPr>
          <w:rFonts w:cs="Times New Roman"/>
        </w:rPr>
        <w:t xml:space="preserve"> byly v roce 2020 realizované studentské projekty s CSG, ELDIS, BEZNOSKA, Kinský Žďár, kolibrik.net, LINET, </w:t>
      </w:r>
      <w:proofErr w:type="spellStart"/>
      <w:r w:rsidRPr="005359A3">
        <w:rPr>
          <w:rFonts w:cs="Times New Roman"/>
        </w:rPr>
        <w:t>EuroWAGON</w:t>
      </w:r>
      <w:proofErr w:type="spellEnd"/>
      <w:r w:rsidRPr="005359A3">
        <w:rPr>
          <w:rFonts w:cs="Times New Roman"/>
        </w:rPr>
        <w:t xml:space="preserve"> či NWT. Zmíněná vedlejší specializace je realizována za podpory společností Deloitte, PwC, KPMG, </w:t>
      </w:r>
      <w:proofErr w:type="spellStart"/>
      <w:r w:rsidRPr="005359A3">
        <w:rPr>
          <w:rFonts w:cs="Times New Roman"/>
        </w:rPr>
        <w:t>Henkel</w:t>
      </w:r>
      <w:proofErr w:type="spellEnd"/>
      <w:r w:rsidRPr="005359A3">
        <w:rPr>
          <w:rFonts w:cs="Times New Roman"/>
        </w:rPr>
        <w:t xml:space="preserve"> a URW, jejichž zaměstnanci jsou přímo zapojeni do výuky v různých předmětech. Obdobně je tomu i u vedlejší specializace </w:t>
      </w:r>
      <w:proofErr w:type="spellStart"/>
      <w:r w:rsidRPr="005359A3">
        <w:rPr>
          <w:rFonts w:cs="Times New Roman"/>
        </w:rPr>
        <w:t>Turnaround</w:t>
      </w:r>
      <w:proofErr w:type="spellEnd"/>
      <w:r w:rsidRPr="005359A3">
        <w:rPr>
          <w:rFonts w:cs="Times New Roman"/>
        </w:rPr>
        <w:t xml:space="preserve"> management, na níž participuje více než devět firemních partnerů, mezi nimi Havel &amp; </w:t>
      </w:r>
      <w:proofErr w:type="spellStart"/>
      <w:r w:rsidRPr="005359A3">
        <w:rPr>
          <w:rFonts w:cs="Times New Roman"/>
        </w:rPr>
        <w:t>Partners</w:t>
      </w:r>
      <w:proofErr w:type="spellEnd"/>
      <w:r w:rsidRPr="005359A3">
        <w:rPr>
          <w:rFonts w:cs="Times New Roman"/>
        </w:rPr>
        <w:t xml:space="preserve">, </w:t>
      </w:r>
      <w:proofErr w:type="spellStart"/>
      <w:r w:rsidRPr="005359A3">
        <w:rPr>
          <w:rFonts w:cs="Times New Roman"/>
        </w:rPr>
        <w:t>Dentons</w:t>
      </w:r>
      <w:proofErr w:type="spellEnd"/>
      <w:r w:rsidRPr="005359A3">
        <w:rPr>
          <w:rFonts w:cs="Times New Roman"/>
        </w:rPr>
        <w:t xml:space="preserve">, KF </w:t>
      </w:r>
      <w:proofErr w:type="spellStart"/>
      <w:r w:rsidRPr="005359A3">
        <w:rPr>
          <w:rFonts w:cs="Times New Roman"/>
        </w:rPr>
        <w:t>Legal</w:t>
      </w:r>
      <w:proofErr w:type="spellEnd"/>
      <w:r w:rsidRPr="005359A3">
        <w:rPr>
          <w:rFonts w:cs="Times New Roman"/>
        </w:rPr>
        <w:t>, Tarpan Partner, A-</w:t>
      </w:r>
      <w:proofErr w:type="spellStart"/>
      <w:r w:rsidRPr="005359A3">
        <w:rPr>
          <w:rFonts w:cs="Times New Roman"/>
        </w:rPr>
        <w:t>Consult</w:t>
      </w:r>
      <w:proofErr w:type="spellEnd"/>
      <w:r w:rsidRPr="005359A3">
        <w:rPr>
          <w:rFonts w:cs="Times New Roman"/>
        </w:rPr>
        <w:t xml:space="preserve"> plus s.r.o., </w:t>
      </w:r>
      <w:proofErr w:type="spellStart"/>
      <w:r w:rsidRPr="005359A3">
        <w:rPr>
          <w:rFonts w:cs="Times New Roman"/>
        </w:rPr>
        <w:t>Surveilligence</w:t>
      </w:r>
      <w:proofErr w:type="spellEnd"/>
      <w:r w:rsidRPr="005359A3">
        <w:rPr>
          <w:rFonts w:cs="Times New Roman"/>
        </w:rPr>
        <w:t xml:space="preserve"> s.r.o, EY, KPMG, Deloitte, a další. Spolupráce probíhá také s Justiční akademií v souvislosti s odbornými ekonomickými vzdělávacími kurzy pro soudce a státní zástupce. Při Centru pro rodinné firmy se schází pravidelně Strategická rada, která se skládá zejména z majitelů významných rodinných firem. Strategická rada plní poradenskou činnost a současně Centrum finančně podporuje.</w:t>
      </w:r>
    </w:p>
    <w:p w14:paraId="4A86C2B9" w14:textId="77777777" w:rsidR="005359A3" w:rsidRPr="005359A3" w:rsidRDefault="005359A3" w:rsidP="005359A3">
      <w:pPr>
        <w:spacing w:after="120" w:line="240" w:lineRule="auto"/>
        <w:rPr>
          <w:rFonts w:cs="Times New Roman"/>
          <w:b/>
          <w:i/>
        </w:rPr>
      </w:pPr>
      <w:r w:rsidRPr="005359A3">
        <w:rPr>
          <w:rFonts w:cs="Times New Roman"/>
          <w:b/>
          <w:i/>
        </w:rPr>
        <w:t>Personální složení katedry</w:t>
      </w:r>
    </w:p>
    <w:p w14:paraId="2EE91EE1" w14:textId="77777777" w:rsidR="005359A3" w:rsidRPr="005359A3" w:rsidRDefault="005359A3" w:rsidP="005359A3">
      <w:pPr>
        <w:spacing w:after="120" w:line="240" w:lineRule="auto"/>
        <w:rPr>
          <w:rFonts w:cs="Times New Roman"/>
        </w:rPr>
      </w:pPr>
      <w:r w:rsidRPr="005359A3">
        <w:rPr>
          <w:rFonts w:cs="Times New Roman"/>
        </w:rPr>
        <w:t xml:space="preserve">Vedoucím katedry je prof. Ing. Jiří Hnilica, Ph.D., jeho zástupcem Ing. Ladislav Tyll, MBA., Ph.D.  Katedru tvoří tým, který v roce 2020 pracoval ve složení: 5 profesorů, 6 docentů, 14 odborných asistentů, 3 vědečtí pracovníci a 7 interních doktorandek a 3 odborné administrativní pracovnice (stav k 31. 12. 2020). </w:t>
      </w:r>
    </w:p>
    <w:p w14:paraId="40527841" w14:textId="77777777" w:rsidR="005359A3" w:rsidRPr="005359A3" w:rsidRDefault="005359A3" w:rsidP="005359A3">
      <w:pPr>
        <w:spacing w:after="120" w:line="240" w:lineRule="auto"/>
        <w:rPr>
          <w:rFonts w:cs="Times New Roman"/>
        </w:rPr>
      </w:pPr>
      <w:r w:rsidRPr="005359A3">
        <w:rPr>
          <w:rFonts w:cs="Times New Roman"/>
        </w:rPr>
        <w:t>Prof. Ing. Jiří Hnilica, Ph.D. vykonává funkci prorektora pro zahraniční vztahy VŠE. Doc. Ing. Hana Mikovcová, Ph.D. vykonává funkci proděkanky pro pedagogickou činnost FPH VŠE. Ing. Ladislav Tyll, MBA, Ph.D., je akademickým ředitelem magisterského programu International Management/CEMS a akademickým ředitelem cizojazyčných bakalářských programů FPH VŠE. Prof. Ing. Jindřich Špička, Ph.D. je garantem magisterského programu International Management/CEMS. Ing. Pavel Mikan je na FPH systémovým integrátorem.</w:t>
      </w:r>
    </w:p>
    <w:p w14:paraId="36DC1946" w14:textId="77777777" w:rsidR="005359A3" w:rsidRDefault="005359A3" w:rsidP="005359A3">
      <w:pPr>
        <w:spacing w:after="120" w:line="240" w:lineRule="auto"/>
        <w:rPr>
          <w:rFonts w:cs="Times New Roman"/>
        </w:rPr>
      </w:pPr>
    </w:p>
    <w:p w14:paraId="34C26D18" w14:textId="77777777" w:rsidR="00E62CB0" w:rsidRPr="002C51F4" w:rsidRDefault="00E62CB0" w:rsidP="00732E0F">
      <w:pPr>
        <w:spacing w:after="120" w:line="240" w:lineRule="auto"/>
        <w:rPr>
          <w:rFonts w:cs="Times New Roman"/>
          <w:b/>
        </w:rPr>
      </w:pPr>
      <w:r w:rsidRPr="002C51F4">
        <w:rPr>
          <w:rFonts w:cs="Times New Roman"/>
          <w:b/>
        </w:rPr>
        <w:t>1</w:t>
      </w:r>
      <w:r w:rsidR="002C51F4" w:rsidRPr="002C51F4">
        <w:rPr>
          <w:rFonts w:cs="Times New Roman"/>
          <w:b/>
        </w:rPr>
        <w:t>1</w:t>
      </w:r>
      <w:r w:rsidRPr="002C51F4">
        <w:rPr>
          <w:rFonts w:cs="Times New Roman"/>
          <w:b/>
        </w:rPr>
        <w:t>.2</w:t>
      </w:r>
      <w:r w:rsidRPr="002C51F4">
        <w:rPr>
          <w:rFonts w:cs="Times New Roman"/>
          <w:b/>
        </w:rPr>
        <w:tab/>
        <w:t>Zprávy o činnosti center</w:t>
      </w:r>
    </w:p>
    <w:p w14:paraId="21E00351" w14:textId="77777777" w:rsidR="00E62CB0" w:rsidRPr="002C51F4" w:rsidRDefault="00E62CB0" w:rsidP="00732E0F">
      <w:pPr>
        <w:spacing w:after="120" w:line="240" w:lineRule="auto"/>
        <w:rPr>
          <w:rFonts w:cs="Times New Roman"/>
          <w:b/>
        </w:rPr>
      </w:pPr>
      <w:r w:rsidRPr="002C51F4">
        <w:rPr>
          <w:rFonts w:cs="Times New Roman"/>
          <w:b/>
        </w:rPr>
        <w:t>1</w:t>
      </w:r>
      <w:r w:rsidR="002C51F4" w:rsidRPr="002C51F4">
        <w:rPr>
          <w:rFonts w:cs="Times New Roman"/>
          <w:b/>
        </w:rPr>
        <w:t>1</w:t>
      </w:r>
      <w:r w:rsidRPr="002C51F4">
        <w:rPr>
          <w:rFonts w:cs="Times New Roman"/>
          <w:b/>
        </w:rPr>
        <w:t>.2.1</w:t>
      </w:r>
      <w:r w:rsidRPr="002C51F4">
        <w:rPr>
          <w:rFonts w:cs="Times New Roman"/>
          <w:b/>
        </w:rPr>
        <w:tab/>
        <w:t>Akademické centrum</w:t>
      </w:r>
    </w:p>
    <w:p w14:paraId="29EC0CD9" w14:textId="77777777" w:rsidR="00555248" w:rsidRDefault="00943F1B" w:rsidP="00943F1B">
      <w:pPr>
        <w:spacing w:after="120" w:line="240" w:lineRule="auto"/>
        <w:rPr>
          <w:rFonts w:cs="Times New Roman"/>
        </w:rPr>
      </w:pPr>
      <w:r w:rsidRPr="00943F1B">
        <w:rPr>
          <w:rFonts w:cs="Times New Roman"/>
        </w:rPr>
        <w:t>Akademické centrum Vysoké školy ekonomické v Praze na F</w:t>
      </w:r>
      <w:r>
        <w:rPr>
          <w:rFonts w:cs="Times New Roman"/>
        </w:rPr>
        <w:t>akultě podnikohospodářské</w:t>
      </w:r>
      <w:r w:rsidRPr="00943F1B">
        <w:rPr>
          <w:rFonts w:cs="Times New Roman"/>
        </w:rPr>
        <w:t xml:space="preserve"> (dále AC) realizuje poradenskou, vzdělávací, informační a další činnost pro členy akademické obce celé VŠE (a je také z úrovně VŠE podporováno). Akademické centrum je zaměřeno: </w:t>
      </w:r>
    </w:p>
    <w:p w14:paraId="5FB5B32D" w14:textId="77777777" w:rsidR="00555248" w:rsidRPr="00555248" w:rsidRDefault="00943F1B" w:rsidP="00555248">
      <w:pPr>
        <w:pStyle w:val="Odstavecseseznamem"/>
        <w:numPr>
          <w:ilvl w:val="0"/>
          <w:numId w:val="24"/>
        </w:numPr>
        <w:spacing w:after="120" w:line="240" w:lineRule="auto"/>
        <w:rPr>
          <w:rFonts w:cs="Times New Roman"/>
        </w:rPr>
      </w:pPr>
      <w:r w:rsidRPr="00555248">
        <w:rPr>
          <w:rFonts w:cs="Times New Roman"/>
        </w:rPr>
        <w:t>na strategickou podporu kvality výuky na VŠE prostřednictvím personálního rozvoje doktorandů a akademických pracovníků VŠE v oblasti pedagogických a sociálně psychologických dovedností a podpory jejich výukové excelence;</w:t>
      </w:r>
    </w:p>
    <w:p w14:paraId="58A7B716" w14:textId="77777777" w:rsidR="00943F1B" w:rsidRPr="00555248" w:rsidRDefault="00943F1B" w:rsidP="00555248">
      <w:pPr>
        <w:pStyle w:val="Odstavecseseznamem"/>
        <w:numPr>
          <w:ilvl w:val="0"/>
          <w:numId w:val="24"/>
        </w:numPr>
        <w:spacing w:after="120" w:line="240" w:lineRule="auto"/>
        <w:rPr>
          <w:rFonts w:cs="Times New Roman"/>
        </w:rPr>
      </w:pPr>
      <w:r w:rsidRPr="00555248">
        <w:rPr>
          <w:rFonts w:cs="Times New Roman"/>
        </w:rPr>
        <w:t>na podporu studentů, doktorandů a akademických pracovníků ve zvládání psychických nároků vysokoškolského studia či práce na VŠE; podporu při řešení náročných životních situací či rozhodovacích dilemat studentů, spojených s jejich studijním či kariérovým směřováním (zde v rámci Akademické psychologické poradny, která je součástí AC). Informace AC VŠE jsou průběžně zveřejňovány na webových stránkách https://ac.vse.cz/ a propagace připravovaných aktivit probíhá i prostřednictvím celoškolního webu.  Vzhledem k pandemickým opatřením a převažující online formě aktivit AC v roce 2020 byl obsah webových stránek AC průběžně inovován.</w:t>
      </w:r>
    </w:p>
    <w:p w14:paraId="3527BCDB" w14:textId="77777777" w:rsidR="00943F1B" w:rsidRPr="00943F1B" w:rsidRDefault="00943F1B" w:rsidP="00943F1B">
      <w:pPr>
        <w:spacing w:after="120" w:line="240" w:lineRule="auto"/>
        <w:rPr>
          <w:rFonts w:cs="Times New Roman"/>
        </w:rPr>
      </w:pPr>
      <w:r w:rsidRPr="00943F1B">
        <w:rPr>
          <w:rFonts w:cs="Times New Roman"/>
        </w:rPr>
        <w:t xml:space="preserve">V rámci činnosti AC byly v roce 2020 realizovány dva (jarní a podzimní) běhy </w:t>
      </w:r>
      <w:r>
        <w:rPr>
          <w:rFonts w:cs="Times New Roman"/>
        </w:rPr>
        <w:t>k</w:t>
      </w:r>
      <w:r w:rsidRPr="00943F1B">
        <w:rPr>
          <w:rFonts w:cs="Times New Roman"/>
        </w:rPr>
        <w:t xml:space="preserve">urzu pedagogických a sociálně-psychologických dovedností pro doktorandy a akademické pracovníky a byly nabídnuty a realizovány individuální konzultace k individuálním projektům účastníků těchto kurzů. Dále bylo v </w:t>
      </w:r>
      <w:r w:rsidRPr="00943F1B">
        <w:rPr>
          <w:rFonts w:cs="Times New Roman"/>
        </w:rPr>
        <w:lastRenderedPageBreak/>
        <w:t xml:space="preserve">průběhu roku 2020 nabídnuto deset seminářů (workshopů) přístupných celé akademické obci. Semináře byly tematicky zaměřeny např. na prezentaci v angličtině, výuku s případovými studiemi, práci s </w:t>
      </w:r>
      <w:proofErr w:type="spellStart"/>
      <w:r w:rsidRPr="00943F1B">
        <w:rPr>
          <w:rFonts w:cs="Times New Roman"/>
        </w:rPr>
        <w:t>InSIS</w:t>
      </w:r>
      <w:proofErr w:type="spellEnd"/>
      <w:r w:rsidRPr="00943F1B">
        <w:rPr>
          <w:rFonts w:cs="Times New Roman"/>
        </w:rPr>
        <w:t xml:space="preserve">, hlasovou techniku a rétoriku. Zvýšená pozornost byla věnována přípravě a realizaci nových seminářů s aktuální tematikou: specifika online výuky, pedagogická doporučení pro distanční výuku, interakce se studenty v online prostředí a prokrastinace a práce z domova. Vzhledem k pandemické situaci se jarní běh kurzu uskutečnil hybridní formou, tj. částečně online, částečně prezenčně, podzimní běh potom celý v online formě. Aktivity AC zahrnovaly v roce 2020 též aktivní participaci za VŠE v Praze (spolu s dalšími čtyřmi </w:t>
      </w:r>
      <w:r>
        <w:rPr>
          <w:rFonts w:cs="Times New Roman"/>
        </w:rPr>
        <w:t>veřejnými vysokými školami</w:t>
      </w:r>
      <w:r w:rsidRPr="00943F1B">
        <w:rPr>
          <w:rFonts w:cs="Times New Roman"/>
        </w:rPr>
        <w:t xml:space="preserve"> z ČR) na plnění cílů CRP MŠMT, zaměřeného na inovaci a internacionalizaci vysokoškolské výuky.</w:t>
      </w:r>
    </w:p>
    <w:p w14:paraId="5084ECAF" w14:textId="77777777" w:rsidR="00943F1B" w:rsidRPr="00943F1B" w:rsidRDefault="00943F1B" w:rsidP="00943F1B">
      <w:pPr>
        <w:spacing w:after="120" w:line="240" w:lineRule="auto"/>
        <w:rPr>
          <w:rFonts w:cs="Times New Roman"/>
        </w:rPr>
      </w:pPr>
      <w:r w:rsidRPr="00943F1B">
        <w:rPr>
          <w:rFonts w:cs="Times New Roman"/>
        </w:rPr>
        <w:t>V rámci činnosti Akademické psychologické poradny (dále APP), jejíž činnost je zajišťována odborně erudovanými psychology z Akademického centra, byl v průběhu letního i zimního semestru 2020 a zkouškových obdobích k dispozici tři hodiny týdně jeden z psychologů, se kterými se studenti i zaměstnanci VŠE mohli poradit v případě náročných životních situací. Celkový počet hodin psychologického poradenství za rok 2020 byl 170 hodin. Zahrnoval pravidelnou týdenní službu i mimořádné poradenské hodiny jak pro tuzemské, tak zahraniční studenty (pro ně v angličtině) a dále ukázkové individuální koučování. V průběhu března 2020 byly tyto služby převedeny do online prostředí, ve kterém probíhaly do konce roku 2020.</w:t>
      </w:r>
    </w:p>
    <w:p w14:paraId="1678C839" w14:textId="77777777" w:rsidR="00943F1B" w:rsidRPr="00943F1B" w:rsidRDefault="00943F1B" w:rsidP="00943F1B">
      <w:pPr>
        <w:spacing w:after="120" w:line="240" w:lineRule="auto"/>
        <w:rPr>
          <w:rFonts w:cs="Times New Roman"/>
        </w:rPr>
      </w:pPr>
      <w:r w:rsidRPr="00943F1B">
        <w:rPr>
          <w:rFonts w:cs="Times New Roman"/>
        </w:rPr>
        <w:t xml:space="preserve">Další činností APP je psychologická diagnostika, která je realizována s organizační podporou Rozvojového a poradenského centra.  Na tu navazuje poradenský rozhovor s každým ze zúčastněných studentů, zaměřený na možnosti uplatnění zjištěných osobnostních předpokladů na pracovním trhu. V roce 2020 se psychologické diagnostiky zúčastnilo 149 studentů. I tento okruh aktivit proběhl online formou, prostřednictvím platformy </w:t>
      </w:r>
      <w:r>
        <w:rPr>
          <w:rFonts w:cs="Times New Roman"/>
        </w:rPr>
        <w:t>Z</w:t>
      </w:r>
      <w:r w:rsidRPr="00943F1B">
        <w:rPr>
          <w:rFonts w:cs="Times New Roman"/>
        </w:rPr>
        <w:t>oom.</w:t>
      </w:r>
    </w:p>
    <w:p w14:paraId="32A5F399" w14:textId="77777777" w:rsidR="007A7E69" w:rsidRDefault="00943F1B" w:rsidP="00943F1B">
      <w:pPr>
        <w:spacing w:after="120" w:line="240" w:lineRule="auto"/>
        <w:rPr>
          <w:rFonts w:cs="Times New Roman"/>
        </w:rPr>
      </w:pPr>
      <w:r w:rsidRPr="00943F1B">
        <w:rPr>
          <w:rFonts w:cs="Times New Roman"/>
        </w:rPr>
        <w:t>Poradenská činnost byla díky projektu ESF OP VVV od roku 2018 rozšířena ve směru poskytovaných služeb pro studenty se specifickými potřebami, zejména se specifickými poruchami učení (SPU). Konzultace probíhaly online formou od března 2020.</w:t>
      </w:r>
    </w:p>
    <w:p w14:paraId="237EF399" w14:textId="77777777" w:rsidR="00D87852" w:rsidRPr="00943F1B" w:rsidRDefault="00D87852" w:rsidP="00943F1B">
      <w:pPr>
        <w:spacing w:after="120" w:line="240" w:lineRule="auto"/>
        <w:rPr>
          <w:rFonts w:cs="Times New Roman"/>
        </w:rPr>
      </w:pPr>
    </w:p>
    <w:p w14:paraId="58540534" w14:textId="77777777" w:rsidR="00E62CB0" w:rsidRPr="007A7E69" w:rsidRDefault="00E62CB0" w:rsidP="00732E0F">
      <w:pPr>
        <w:spacing w:after="120" w:line="240" w:lineRule="auto"/>
        <w:jc w:val="left"/>
        <w:rPr>
          <w:rFonts w:cs="Times New Roman"/>
          <w:b/>
        </w:rPr>
      </w:pPr>
      <w:r w:rsidRPr="007A7E69">
        <w:rPr>
          <w:rFonts w:cs="Times New Roman"/>
          <w:b/>
        </w:rPr>
        <w:t>1</w:t>
      </w:r>
      <w:r w:rsidR="002C51F4">
        <w:rPr>
          <w:rFonts w:cs="Times New Roman"/>
          <w:b/>
        </w:rPr>
        <w:t>1</w:t>
      </w:r>
      <w:r w:rsidRPr="007A7E69">
        <w:rPr>
          <w:rFonts w:cs="Times New Roman"/>
          <w:b/>
        </w:rPr>
        <w:t>.2.2</w:t>
      </w:r>
      <w:r w:rsidRPr="007A7E69">
        <w:rPr>
          <w:rFonts w:cs="Times New Roman"/>
          <w:b/>
        </w:rPr>
        <w:tab/>
        <w:t>Centrum informatiky</w:t>
      </w:r>
    </w:p>
    <w:p w14:paraId="2A5886D1" w14:textId="77777777" w:rsidR="007A7E69" w:rsidRPr="00770F3F" w:rsidRDefault="007A7E69" w:rsidP="00732E0F">
      <w:pPr>
        <w:spacing w:after="120" w:line="240" w:lineRule="auto"/>
        <w:rPr>
          <w:rFonts w:cs="Times New Roman"/>
        </w:rPr>
      </w:pPr>
      <w:r w:rsidRPr="00770F3F">
        <w:rPr>
          <w:rFonts w:cs="Times New Roman"/>
        </w:rPr>
        <w:t xml:space="preserve">Centrum informatiky </w:t>
      </w:r>
      <w:r>
        <w:rPr>
          <w:rFonts w:cs="Times New Roman"/>
        </w:rPr>
        <w:t>zav</w:t>
      </w:r>
      <w:r w:rsidRPr="00770F3F">
        <w:rPr>
          <w:rFonts w:cs="Times New Roman"/>
        </w:rPr>
        <w:t>ádí, provozuje a rozvíjí informační technologie v rámci F</w:t>
      </w:r>
      <w:r>
        <w:rPr>
          <w:rFonts w:cs="Times New Roman"/>
        </w:rPr>
        <w:t>PH</w:t>
      </w:r>
      <w:r w:rsidRPr="00770F3F">
        <w:rPr>
          <w:rFonts w:cs="Times New Roman"/>
        </w:rPr>
        <w:t xml:space="preserve"> a poskytuje služby s tím spojené jejím akademickým pracovníkům, doktorandům a dalším pracovníkům fakulty. Centrum informatiky je vnitřním útvarem FPH, který je přímo podřízený děkan</w:t>
      </w:r>
      <w:r>
        <w:rPr>
          <w:rFonts w:cs="Times New Roman"/>
        </w:rPr>
        <w:t>ovi</w:t>
      </w:r>
      <w:r w:rsidRPr="00770F3F">
        <w:rPr>
          <w:rFonts w:cs="Times New Roman"/>
        </w:rPr>
        <w:t xml:space="preserve"> Fakulty podnikohospodářské. Centrum vykonává aktivity uvedené </w:t>
      </w:r>
      <w:r>
        <w:rPr>
          <w:rFonts w:cs="Times New Roman"/>
        </w:rPr>
        <w:t>níže</w:t>
      </w:r>
      <w:r w:rsidRPr="00770F3F">
        <w:rPr>
          <w:rFonts w:cs="Times New Roman"/>
        </w:rPr>
        <w:t>, a to v prostorách fakulty. K výkonu svých aktivit využívá interní pracovníky fakulty, pracovníky jiných fakult Vysoké školy ekonomické v Praze i externí odborníky. Mezi zajišťované činnosti patří:</w:t>
      </w:r>
    </w:p>
    <w:p w14:paraId="2138BB1F" w14:textId="77777777" w:rsidR="007A7E69" w:rsidRPr="00770F3F" w:rsidRDefault="007A7E69" w:rsidP="00732E0F">
      <w:pPr>
        <w:pStyle w:val="Odstavecseseznamem"/>
        <w:widowControl w:val="0"/>
        <w:numPr>
          <w:ilvl w:val="0"/>
          <w:numId w:val="9"/>
        </w:numPr>
        <w:spacing w:after="120" w:line="240" w:lineRule="auto"/>
        <w:contextualSpacing w:val="0"/>
        <w:rPr>
          <w:rFonts w:cs="Times New Roman"/>
        </w:rPr>
      </w:pPr>
      <w:r w:rsidRPr="00770F3F">
        <w:rPr>
          <w:rFonts w:cs="Times New Roman"/>
        </w:rPr>
        <w:t>Provoz helpdesku / technické podpory zaměstnancům, doktorandům a dalším pracovníkům fakulty, přímo na fakultě i elektronicky, vytváření návodů a další podpora uživatelů.</w:t>
      </w:r>
    </w:p>
    <w:p w14:paraId="186F5AC6" w14:textId="77777777" w:rsidR="007A7E69" w:rsidRPr="00770F3F" w:rsidRDefault="007A7E69" w:rsidP="00732E0F">
      <w:pPr>
        <w:pStyle w:val="Odstavecseseznamem"/>
        <w:widowControl w:val="0"/>
        <w:numPr>
          <w:ilvl w:val="0"/>
          <w:numId w:val="9"/>
        </w:numPr>
        <w:spacing w:after="120" w:line="240" w:lineRule="auto"/>
        <w:contextualSpacing w:val="0"/>
        <w:rPr>
          <w:rFonts w:cs="Times New Roman"/>
        </w:rPr>
      </w:pPr>
      <w:r w:rsidRPr="00770F3F">
        <w:rPr>
          <w:rFonts w:cs="Times New Roman"/>
        </w:rPr>
        <w:t xml:space="preserve">Zajišťování nákupů softwaru, hardwaru a spotřebního materiálu, poradenská činnost spojená </w:t>
      </w:r>
      <w:r w:rsidRPr="00770F3F">
        <w:rPr>
          <w:rFonts w:cs="Times New Roman"/>
        </w:rPr>
        <w:br/>
        <w:t xml:space="preserve">s pořízením softwaru a hardwaru, podpora uživatelů při využívání softwaru a hardwaru </w:t>
      </w:r>
      <w:r w:rsidRPr="00770F3F">
        <w:rPr>
          <w:rFonts w:cs="Times New Roman"/>
        </w:rPr>
        <w:br/>
        <w:t>a zajišťování jejich provozu.</w:t>
      </w:r>
    </w:p>
    <w:p w14:paraId="02FA0E7D" w14:textId="77777777" w:rsidR="007A7E69" w:rsidRPr="00770F3F" w:rsidRDefault="007A7E69" w:rsidP="00732E0F">
      <w:pPr>
        <w:pStyle w:val="Odstavecseseznamem"/>
        <w:widowControl w:val="0"/>
        <w:numPr>
          <w:ilvl w:val="0"/>
          <w:numId w:val="9"/>
        </w:numPr>
        <w:spacing w:after="120" w:line="240" w:lineRule="auto"/>
        <w:contextualSpacing w:val="0"/>
        <w:rPr>
          <w:rFonts w:cs="Times New Roman"/>
        </w:rPr>
      </w:pPr>
      <w:r w:rsidRPr="00770F3F">
        <w:rPr>
          <w:rFonts w:cs="Times New Roman"/>
        </w:rPr>
        <w:t>Návrh řešení podporující efektivnější využití informačních systémů a technologií ve výuce i v ostatní práci lektorů, doktorandů i administrativních pracovníků.</w:t>
      </w:r>
    </w:p>
    <w:p w14:paraId="4E0A797F" w14:textId="77777777" w:rsidR="007A7E69" w:rsidRPr="00770F3F" w:rsidRDefault="007A7E69" w:rsidP="00732E0F">
      <w:pPr>
        <w:pStyle w:val="Odstavecseseznamem"/>
        <w:widowControl w:val="0"/>
        <w:numPr>
          <w:ilvl w:val="0"/>
          <w:numId w:val="9"/>
        </w:numPr>
        <w:spacing w:after="120" w:line="240" w:lineRule="auto"/>
        <w:contextualSpacing w:val="0"/>
        <w:rPr>
          <w:rFonts w:cs="Times New Roman"/>
        </w:rPr>
      </w:pPr>
      <w:r w:rsidRPr="00770F3F">
        <w:rPr>
          <w:rFonts w:cs="Times New Roman"/>
        </w:rPr>
        <w:t xml:space="preserve">Zajištění provozu fakultních multifunkčních zařízení </w:t>
      </w:r>
      <w:proofErr w:type="spellStart"/>
      <w:r w:rsidRPr="00770F3F">
        <w:rPr>
          <w:rFonts w:cs="Times New Roman"/>
        </w:rPr>
        <w:t>Aficio</w:t>
      </w:r>
      <w:proofErr w:type="spellEnd"/>
      <w:r w:rsidRPr="00770F3F">
        <w:rPr>
          <w:rFonts w:cs="Times New Roman"/>
        </w:rPr>
        <w:t>, objednávání a doplňování spotřebního materiálu.</w:t>
      </w:r>
    </w:p>
    <w:p w14:paraId="02E3DDCD" w14:textId="77777777" w:rsidR="007A7E69" w:rsidRPr="00770F3F" w:rsidRDefault="007A7E69" w:rsidP="00732E0F">
      <w:pPr>
        <w:pStyle w:val="Odstavecseseznamem"/>
        <w:widowControl w:val="0"/>
        <w:numPr>
          <w:ilvl w:val="0"/>
          <w:numId w:val="9"/>
        </w:numPr>
        <w:spacing w:after="120" w:line="240" w:lineRule="auto"/>
        <w:contextualSpacing w:val="0"/>
        <w:rPr>
          <w:rFonts w:cs="Times New Roman"/>
        </w:rPr>
      </w:pPr>
      <w:r w:rsidRPr="00770F3F">
        <w:rPr>
          <w:rFonts w:cs="Times New Roman"/>
        </w:rPr>
        <w:t>Zajištění provozu výpočetní techniky v zasedacích a zkušebních místnostech Fakulty podnikohospodářské (RB329, RB359, RB436, RB438 a RB459).</w:t>
      </w:r>
    </w:p>
    <w:p w14:paraId="7AC0B1B9" w14:textId="77777777" w:rsidR="007A7E69" w:rsidRPr="00770F3F" w:rsidRDefault="007A7E69" w:rsidP="00732E0F">
      <w:pPr>
        <w:pStyle w:val="Odstavecseseznamem"/>
        <w:widowControl w:val="0"/>
        <w:numPr>
          <w:ilvl w:val="0"/>
          <w:numId w:val="9"/>
        </w:numPr>
        <w:spacing w:after="120" w:line="240" w:lineRule="auto"/>
        <w:contextualSpacing w:val="0"/>
        <w:rPr>
          <w:rFonts w:cs="Times New Roman"/>
        </w:rPr>
      </w:pPr>
      <w:r w:rsidRPr="00770F3F">
        <w:rPr>
          <w:rFonts w:cs="Times New Roman"/>
        </w:rPr>
        <w:t>Zajištění provozu multifunkční učebny RB437.</w:t>
      </w:r>
    </w:p>
    <w:p w14:paraId="4D6F0583" w14:textId="77777777" w:rsidR="007A7E69" w:rsidRPr="00770F3F" w:rsidRDefault="007A7E69" w:rsidP="00732E0F">
      <w:pPr>
        <w:pStyle w:val="Odstavecseseznamem"/>
        <w:widowControl w:val="0"/>
        <w:numPr>
          <w:ilvl w:val="0"/>
          <w:numId w:val="9"/>
        </w:numPr>
        <w:spacing w:after="120" w:line="240" w:lineRule="auto"/>
        <w:contextualSpacing w:val="0"/>
        <w:rPr>
          <w:rFonts w:cs="Times New Roman"/>
        </w:rPr>
      </w:pPr>
      <w:r w:rsidRPr="00770F3F">
        <w:rPr>
          <w:rFonts w:cs="Times New Roman"/>
        </w:rPr>
        <w:t>Vytváření a aktualizace vizitek kanceláří Fakulty.</w:t>
      </w:r>
    </w:p>
    <w:p w14:paraId="3733545F" w14:textId="77777777" w:rsidR="007A7E69" w:rsidRPr="00770F3F" w:rsidRDefault="007A7E69" w:rsidP="00732E0F">
      <w:pPr>
        <w:pStyle w:val="Odstavecseseznamem"/>
        <w:widowControl w:val="0"/>
        <w:numPr>
          <w:ilvl w:val="0"/>
          <w:numId w:val="9"/>
        </w:numPr>
        <w:spacing w:after="120" w:line="240" w:lineRule="auto"/>
        <w:contextualSpacing w:val="0"/>
        <w:rPr>
          <w:rFonts w:cs="Times New Roman"/>
        </w:rPr>
      </w:pPr>
      <w:r w:rsidRPr="00770F3F">
        <w:rPr>
          <w:rFonts w:cs="Times New Roman"/>
        </w:rPr>
        <w:t>Sběr, zpracování a analýza dat pro potřeby vedení Fakulty.</w:t>
      </w:r>
    </w:p>
    <w:p w14:paraId="47389BED" w14:textId="77777777" w:rsidR="007A7E69" w:rsidRPr="00770F3F" w:rsidRDefault="007A7E69" w:rsidP="00732E0F">
      <w:pPr>
        <w:pStyle w:val="Odstavecseseznamem"/>
        <w:widowControl w:val="0"/>
        <w:numPr>
          <w:ilvl w:val="0"/>
          <w:numId w:val="9"/>
        </w:numPr>
        <w:spacing w:after="120" w:line="240" w:lineRule="auto"/>
        <w:contextualSpacing w:val="0"/>
        <w:rPr>
          <w:rFonts w:cs="Times New Roman"/>
        </w:rPr>
      </w:pPr>
      <w:r w:rsidRPr="00770F3F">
        <w:rPr>
          <w:rFonts w:cs="Times New Roman"/>
        </w:rPr>
        <w:lastRenderedPageBreak/>
        <w:t>Tvorba a distribuce formulářů, šablon a dalších dokumentů pro potřeby Fakulty.</w:t>
      </w:r>
    </w:p>
    <w:p w14:paraId="61C29DA6" w14:textId="77777777" w:rsidR="007A7E69" w:rsidRPr="00770F3F" w:rsidRDefault="007A7E69" w:rsidP="00732E0F">
      <w:pPr>
        <w:pStyle w:val="Odstavecseseznamem"/>
        <w:widowControl w:val="0"/>
        <w:numPr>
          <w:ilvl w:val="0"/>
          <w:numId w:val="9"/>
        </w:numPr>
        <w:spacing w:after="120" w:line="240" w:lineRule="auto"/>
        <w:contextualSpacing w:val="0"/>
        <w:rPr>
          <w:rFonts w:cs="Times New Roman"/>
        </w:rPr>
      </w:pPr>
      <w:r w:rsidRPr="00770F3F">
        <w:rPr>
          <w:rFonts w:cs="Times New Roman"/>
        </w:rPr>
        <w:t>Zajištění vzdáleného přístupu k licencovanému softwaru.</w:t>
      </w:r>
    </w:p>
    <w:p w14:paraId="0226DF3F" w14:textId="77777777" w:rsidR="007A7E69" w:rsidRPr="00770F3F" w:rsidRDefault="007A7E69" w:rsidP="00732E0F">
      <w:pPr>
        <w:pStyle w:val="Odstavecseseznamem"/>
        <w:widowControl w:val="0"/>
        <w:numPr>
          <w:ilvl w:val="0"/>
          <w:numId w:val="9"/>
        </w:numPr>
        <w:spacing w:after="120" w:line="240" w:lineRule="auto"/>
        <w:contextualSpacing w:val="0"/>
        <w:rPr>
          <w:rFonts w:cs="Times New Roman"/>
        </w:rPr>
      </w:pPr>
      <w:r w:rsidRPr="00770F3F">
        <w:rPr>
          <w:rFonts w:cs="Times New Roman"/>
        </w:rPr>
        <w:t>Technická podpora správcům webových stránek jednotlivých kateder, center a institutů při vytváření obsahu.</w:t>
      </w:r>
    </w:p>
    <w:p w14:paraId="284F239E" w14:textId="77777777" w:rsidR="007A7E69" w:rsidRPr="00770F3F" w:rsidRDefault="007A7E69" w:rsidP="00732E0F">
      <w:pPr>
        <w:pStyle w:val="Odstavecseseznamem"/>
        <w:widowControl w:val="0"/>
        <w:numPr>
          <w:ilvl w:val="0"/>
          <w:numId w:val="9"/>
        </w:numPr>
        <w:spacing w:after="120" w:line="240" w:lineRule="auto"/>
        <w:contextualSpacing w:val="0"/>
        <w:rPr>
          <w:rFonts w:cs="Times New Roman"/>
        </w:rPr>
      </w:pPr>
      <w:r w:rsidRPr="00770F3F">
        <w:rPr>
          <w:rFonts w:cs="Times New Roman"/>
        </w:rPr>
        <w:t>Zapůjčování výpočetní techniky a příslušenství.</w:t>
      </w:r>
    </w:p>
    <w:p w14:paraId="7F1632EC" w14:textId="77777777" w:rsidR="007A7E69" w:rsidRPr="00770F3F" w:rsidRDefault="007A7E69" w:rsidP="00732E0F">
      <w:pPr>
        <w:pStyle w:val="Odstavecseseznamem"/>
        <w:widowControl w:val="0"/>
        <w:numPr>
          <w:ilvl w:val="0"/>
          <w:numId w:val="9"/>
        </w:numPr>
        <w:spacing w:after="120" w:line="240" w:lineRule="auto"/>
        <w:contextualSpacing w:val="0"/>
        <w:rPr>
          <w:rFonts w:cs="Times New Roman"/>
        </w:rPr>
      </w:pPr>
      <w:r w:rsidRPr="00770F3F">
        <w:rPr>
          <w:rFonts w:cs="Times New Roman"/>
        </w:rPr>
        <w:t>Zajištění provozu fakultních velkoplošných obrazovek.</w:t>
      </w:r>
    </w:p>
    <w:p w14:paraId="11AC865E" w14:textId="77777777" w:rsidR="007A7E69" w:rsidRPr="00770F3F" w:rsidRDefault="007A7E69" w:rsidP="00732E0F">
      <w:pPr>
        <w:pStyle w:val="Odstavecseseznamem"/>
        <w:widowControl w:val="0"/>
        <w:numPr>
          <w:ilvl w:val="0"/>
          <w:numId w:val="9"/>
        </w:numPr>
        <w:spacing w:after="120" w:line="240" w:lineRule="auto"/>
        <w:contextualSpacing w:val="0"/>
        <w:rPr>
          <w:rFonts w:cs="Times New Roman"/>
        </w:rPr>
      </w:pPr>
      <w:r w:rsidRPr="00770F3F">
        <w:rPr>
          <w:rFonts w:cs="Times New Roman"/>
        </w:rPr>
        <w:t>Správa fakultního intranetu vč. udělování přístupů.</w:t>
      </w:r>
    </w:p>
    <w:p w14:paraId="22AB76BA" w14:textId="77777777" w:rsidR="007A7E69" w:rsidRPr="00770F3F" w:rsidRDefault="007A7E69" w:rsidP="00732E0F">
      <w:pPr>
        <w:pStyle w:val="Odstavecseseznamem"/>
        <w:widowControl w:val="0"/>
        <w:numPr>
          <w:ilvl w:val="0"/>
          <w:numId w:val="9"/>
        </w:numPr>
        <w:spacing w:after="120" w:line="240" w:lineRule="auto"/>
        <w:contextualSpacing w:val="0"/>
        <w:rPr>
          <w:rFonts w:cs="Times New Roman"/>
        </w:rPr>
      </w:pPr>
      <w:r w:rsidRPr="00770F3F">
        <w:rPr>
          <w:rFonts w:cs="Times New Roman"/>
        </w:rPr>
        <w:t>Poskytování informačního servisu zaměstnancům Fakulty.</w:t>
      </w:r>
    </w:p>
    <w:p w14:paraId="26F6885A" w14:textId="77777777" w:rsidR="007A7E69" w:rsidRPr="00770F3F" w:rsidRDefault="007A7E69" w:rsidP="00732E0F">
      <w:pPr>
        <w:pStyle w:val="Odstavecseseznamem"/>
        <w:widowControl w:val="0"/>
        <w:numPr>
          <w:ilvl w:val="0"/>
          <w:numId w:val="9"/>
        </w:numPr>
        <w:spacing w:after="120" w:line="240" w:lineRule="auto"/>
        <w:contextualSpacing w:val="0"/>
        <w:rPr>
          <w:rFonts w:cs="Times New Roman"/>
        </w:rPr>
      </w:pPr>
      <w:r w:rsidRPr="00770F3F">
        <w:rPr>
          <w:rFonts w:cs="Times New Roman"/>
        </w:rPr>
        <w:t>Zajišťování přesunů a převodů výpočetní techniky na Fakultě.</w:t>
      </w:r>
    </w:p>
    <w:p w14:paraId="5AD9A2CF" w14:textId="77777777" w:rsidR="007A7E69" w:rsidRPr="00770F3F" w:rsidRDefault="007A7E69" w:rsidP="00732E0F">
      <w:pPr>
        <w:pStyle w:val="Odstavecseseznamem"/>
        <w:widowControl w:val="0"/>
        <w:numPr>
          <w:ilvl w:val="0"/>
          <w:numId w:val="9"/>
        </w:numPr>
        <w:spacing w:after="120" w:line="240" w:lineRule="auto"/>
        <w:contextualSpacing w:val="0"/>
        <w:rPr>
          <w:rFonts w:cs="Times New Roman"/>
        </w:rPr>
      </w:pPr>
      <w:r w:rsidRPr="00770F3F">
        <w:rPr>
          <w:rFonts w:cs="Times New Roman"/>
        </w:rPr>
        <w:t>Spolupráce s odděleními Centra informatiky VŠE a Audiovizuálního centra při pořízení, nasazování a provozu informačních technologií, systémů a audio/video techniky v prostorách Fakulty podnikohospodářské.</w:t>
      </w:r>
    </w:p>
    <w:p w14:paraId="6A47CF4A" w14:textId="77777777" w:rsidR="007A7E69" w:rsidRPr="00770F3F" w:rsidRDefault="007A7E69" w:rsidP="00732E0F">
      <w:pPr>
        <w:spacing w:after="120" w:line="240" w:lineRule="auto"/>
        <w:rPr>
          <w:rFonts w:cs="Times New Roman"/>
        </w:rPr>
      </w:pPr>
      <w:bookmarkStart w:id="9" w:name="_8m3vvv8dfp8e" w:colFirst="0" w:colLast="0"/>
      <w:bookmarkEnd w:id="9"/>
      <w:r w:rsidRPr="00770F3F">
        <w:rPr>
          <w:rFonts w:cs="Times New Roman"/>
        </w:rPr>
        <w:t>Spolupráce s Centrem informatiky VŠE</w:t>
      </w:r>
    </w:p>
    <w:p w14:paraId="5FE83FE5" w14:textId="77777777" w:rsidR="007A7E69" w:rsidRPr="00770F3F" w:rsidRDefault="007A7E69" w:rsidP="00732E0F">
      <w:pPr>
        <w:pStyle w:val="Odstavecseseznamem"/>
        <w:widowControl w:val="0"/>
        <w:numPr>
          <w:ilvl w:val="0"/>
          <w:numId w:val="10"/>
        </w:numPr>
        <w:spacing w:after="120" w:line="240" w:lineRule="auto"/>
        <w:contextualSpacing w:val="0"/>
        <w:rPr>
          <w:rFonts w:cs="Times New Roman"/>
        </w:rPr>
      </w:pPr>
      <w:r w:rsidRPr="00770F3F">
        <w:rPr>
          <w:rFonts w:cs="Times New Roman"/>
        </w:rPr>
        <w:t>Centrum informatiky Fakulty podnikohospodářské spolupracuje s oddělením Centra informatiky Vysoké školy ekonomické v Praze zejména v následujících oblastech:</w:t>
      </w:r>
    </w:p>
    <w:p w14:paraId="6BE81140" w14:textId="77777777" w:rsidR="007A7E69" w:rsidRPr="00770F3F" w:rsidRDefault="007A7E69" w:rsidP="00732E0F">
      <w:pPr>
        <w:pStyle w:val="Odstavecseseznamem"/>
        <w:widowControl w:val="0"/>
        <w:numPr>
          <w:ilvl w:val="0"/>
          <w:numId w:val="10"/>
        </w:numPr>
        <w:spacing w:after="120" w:line="240" w:lineRule="auto"/>
        <w:contextualSpacing w:val="0"/>
        <w:rPr>
          <w:rFonts w:cs="Times New Roman"/>
        </w:rPr>
      </w:pPr>
      <w:r w:rsidRPr="00770F3F">
        <w:rPr>
          <w:rFonts w:cs="Times New Roman"/>
        </w:rPr>
        <w:t>Zajišťování nákupu softwaru a hardwaru a jejich evidence.</w:t>
      </w:r>
    </w:p>
    <w:p w14:paraId="40EAB504" w14:textId="77777777" w:rsidR="007A7E69" w:rsidRPr="00770F3F" w:rsidRDefault="007A7E69" w:rsidP="00732E0F">
      <w:pPr>
        <w:pStyle w:val="Odstavecseseznamem"/>
        <w:widowControl w:val="0"/>
        <w:numPr>
          <w:ilvl w:val="0"/>
          <w:numId w:val="10"/>
        </w:numPr>
        <w:spacing w:after="120" w:line="240" w:lineRule="auto"/>
        <w:contextualSpacing w:val="0"/>
        <w:rPr>
          <w:rFonts w:cs="Times New Roman"/>
        </w:rPr>
      </w:pPr>
      <w:r w:rsidRPr="00770F3F">
        <w:rPr>
          <w:rFonts w:cs="Times New Roman"/>
        </w:rPr>
        <w:t>Spolupráce při instalaci hardware a software.</w:t>
      </w:r>
    </w:p>
    <w:p w14:paraId="072F4288" w14:textId="77777777" w:rsidR="007A7E69" w:rsidRPr="00770F3F" w:rsidRDefault="007A7E69" w:rsidP="00732E0F">
      <w:pPr>
        <w:pStyle w:val="Odstavecseseznamem"/>
        <w:widowControl w:val="0"/>
        <w:numPr>
          <w:ilvl w:val="0"/>
          <w:numId w:val="10"/>
        </w:numPr>
        <w:spacing w:after="120" w:line="240" w:lineRule="auto"/>
        <w:contextualSpacing w:val="0"/>
        <w:rPr>
          <w:rFonts w:cs="Times New Roman"/>
        </w:rPr>
      </w:pPr>
      <w:r w:rsidRPr="00770F3F">
        <w:rPr>
          <w:rFonts w:cs="Times New Roman"/>
        </w:rPr>
        <w:t>Zajišťování síťových služeb.</w:t>
      </w:r>
    </w:p>
    <w:p w14:paraId="3B181A59" w14:textId="77777777" w:rsidR="007A7E69" w:rsidRPr="00770F3F" w:rsidRDefault="007A7E69" w:rsidP="00732E0F">
      <w:pPr>
        <w:pStyle w:val="Odstavecseseznamem"/>
        <w:widowControl w:val="0"/>
        <w:numPr>
          <w:ilvl w:val="0"/>
          <w:numId w:val="10"/>
        </w:numPr>
        <w:spacing w:after="120" w:line="240" w:lineRule="auto"/>
        <w:contextualSpacing w:val="0"/>
        <w:rPr>
          <w:rFonts w:cs="Times New Roman"/>
        </w:rPr>
      </w:pPr>
      <w:r w:rsidRPr="00770F3F">
        <w:rPr>
          <w:rFonts w:cs="Times New Roman"/>
        </w:rPr>
        <w:t>Zajišťování likvidace odepsaného / vyřazeného hardwaru.</w:t>
      </w:r>
    </w:p>
    <w:p w14:paraId="26B791FD" w14:textId="77777777" w:rsidR="007A7E69" w:rsidRPr="00770F3F" w:rsidRDefault="007A7E69" w:rsidP="00732E0F">
      <w:pPr>
        <w:pStyle w:val="Odstavecseseznamem"/>
        <w:widowControl w:val="0"/>
        <w:numPr>
          <w:ilvl w:val="0"/>
          <w:numId w:val="10"/>
        </w:numPr>
        <w:spacing w:after="120" w:line="240" w:lineRule="auto"/>
        <w:contextualSpacing w:val="0"/>
        <w:rPr>
          <w:rFonts w:cs="Times New Roman"/>
        </w:rPr>
      </w:pPr>
      <w:r w:rsidRPr="00770F3F">
        <w:rPr>
          <w:rFonts w:cs="Times New Roman"/>
        </w:rPr>
        <w:t>Rezervační systém místností.</w:t>
      </w:r>
    </w:p>
    <w:p w14:paraId="6B685F97" w14:textId="77777777" w:rsidR="007A7E69" w:rsidRPr="00770F3F" w:rsidRDefault="007A7E69" w:rsidP="00732E0F">
      <w:pPr>
        <w:pStyle w:val="Odstavecseseznamem"/>
        <w:widowControl w:val="0"/>
        <w:numPr>
          <w:ilvl w:val="0"/>
          <w:numId w:val="10"/>
        </w:numPr>
        <w:spacing w:after="120" w:line="240" w:lineRule="auto"/>
        <w:contextualSpacing w:val="0"/>
        <w:rPr>
          <w:rFonts w:cs="Times New Roman"/>
        </w:rPr>
      </w:pPr>
      <w:r w:rsidRPr="00770F3F">
        <w:rPr>
          <w:rFonts w:cs="Times New Roman"/>
        </w:rPr>
        <w:t>Zajištění provozu školící místnosti Fakulty podnikohospodářské (RB 437).</w:t>
      </w:r>
    </w:p>
    <w:p w14:paraId="1E28050A" w14:textId="77777777" w:rsidR="007A7E69" w:rsidRPr="00770F3F" w:rsidRDefault="007A7E69" w:rsidP="00732E0F">
      <w:pPr>
        <w:spacing w:after="120" w:line="240" w:lineRule="auto"/>
        <w:rPr>
          <w:rFonts w:cs="Times New Roman"/>
        </w:rPr>
      </w:pPr>
      <w:r w:rsidRPr="00770F3F">
        <w:rPr>
          <w:rFonts w:cs="Times New Roman"/>
        </w:rPr>
        <w:t>Centrum informatiky VŠE zajišťuje mj. následující služby, které Fakulta podnikohospodářská využívá:</w:t>
      </w:r>
    </w:p>
    <w:p w14:paraId="00561ABE" w14:textId="77777777" w:rsidR="007A7E69" w:rsidRPr="00770F3F" w:rsidRDefault="007A7E69" w:rsidP="00732E0F">
      <w:pPr>
        <w:pStyle w:val="Odstavecseseznamem"/>
        <w:widowControl w:val="0"/>
        <w:numPr>
          <w:ilvl w:val="0"/>
          <w:numId w:val="11"/>
        </w:numPr>
        <w:spacing w:after="120" w:line="240" w:lineRule="auto"/>
        <w:contextualSpacing w:val="0"/>
        <w:rPr>
          <w:rFonts w:cs="Times New Roman"/>
        </w:rPr>
      </w:pPr>
      <w:r w:rsidRPr="00770F3F">
        <w:rPr>
          <w:rFonts w:cs="Times New Roman"/>
        </w:rPr>
        <w:t>Elektronická pošta a další informační kanály.</w:t>
      </w:r>
    </w:p>
    <w:p w14:paraId="024C90CB" w14:textId="77777777" w:rsidR="007A7E69" w:rsidRPr="00770F3F" w:rsidRDefault="007A7E69" w:rsidP="00732E0F">
      <w:pPr>
        <w:pStyle w:val="Odstavecseseznamem"/>
        <w:widowControl w:val="0"/>
        <w:numPr>
          <w:ilvl w:val="0"/>
          <w:numId w:val="11"/>
        </w:numPr>
        <w:spacing w:after="120" w:line="240" w:lineRule="auto"/>
        <w:contextualSpacing w:val="0"/>
        <w:rPr>
          <w:rFonts w:cs="Times New Roman"/>
        </w:rPr>
      </w:pPr>
      <w:r w:rsidRPr="00770F3F">
        <w:rPr>
          <w:rFonts w:cs="Times New Roman"/>
        </w:rPr>
        <w:t xml:space="preserve">Integrovaný studijní systém (obsahuje katalog předmětů a jeho správu, správu osobních informací studentů i pracovníků VŠE, zápis a registrace předmětů, </w:t>
      </w:r>
      <w:proofErr w:type="spellStart"/>
      <w:r w:rsidRPr="00770F3F">
        <w:rPr>
          <w:rFonts w:cs="Times New Roman"/>
        </w:rPr>
        <w:t>elearning</w:t>
      </w:r>
      <w:proofErr w:type="spellEnd"/>
      <w:r w:rsidRPr="00770F3F">
        <w:rPr>
          <w:rFonts w:cs="Times New Roman"/>
        </w:rPr>
        <w:t>, přihlášky ke studiu a další služby).</w:t>
      </w:r>
    </w:p>
    <w:p w14:paraId="4E5B5DD7" w14:textId="77777777" w:rsidR="007A7E69" w:rsidRPr="00770F3F" w:rsidRDefault="007A7E69" w:rsidP="00732E0F">
      <w:pPr>
        <w:pStyle w:val="Odstavecseseznamem"/>
        <w:widowControl w:val="0"/>
        <w:numPr>
          <w:ilvl w:val="0"/>
          <w:numId w:val="11"/>
        </w:numPr>
        <w:spacing w:after="120" w:line="240" w:lineRule="auto"/>
        <w:contextualSpacing w:val="0"/>
        <w:rPr>
          <w:rFonts w:cs="Times New Roman"/>
        </w:rPr>
      </w:pPr>
      <w:r w:rsidRPr="00770F3F">
        <w:rPr>
          <w:rFonts w:cs="Times New Roman"/>
        </w:rPr>
        <w:t>Provoz a rozvoj počítačové sítě VŠE a její připojení k Internetu.</w:t>
      </w:r>
    </w:p>
    <w:p w14:paraId="222BDBC2" w14:textId="77777777" w:rsidR="007A7E69" w:rsidRPr="00770F3F" w:rsidRDefault="007A7E69" w:rsidP="00732E0F">
      <w:pPr>
        <w:pStyle w:val="Odstavecseseznamem"/>
        <w:widowControl w:val="0"/>
        <w:numPr>
          <w:ilvl w:val="0"/>
          <w:numId w:val="11"/>
        </w:numPr>
        <w:spacing w:after="120" w:line="240" w:lineRule="auto"/>
        <w:contextualSpacing w:val="0"/>
        <w:rPr>
          <w:rFonts w:cs="Times New Roman"/>
        </w:rPr>
      </w:pPr>
      <w:r w:rsidRPr="00770F3F">
        <w:rPr>
          <w:rFonts w:cs="Times New Roman"/>
        </w:rPr>
        <w:t xml:space="preserve">Administrace síťových zařízení (routery, switche, servery, </w:t>
      </w:r>
      <w:proofErr w:type="gramStart"/>
      <w:r w:rsidRPr="00770F3F">
        <w:rPr>
          <w:rFonts w:cs="Times New Roman"/>
        </w:rPr>
        <w:t>tiskárny,</w:t>
      </w:r>
      <w:proofErr w:type="gramEnd"/>
      <w:r w:rsidRPr="00770F3F">
        <w:rPr>
          <w:rFonts w:cs="Times New Roman"/>
        </w:rPr>
        <w:t xml:space="preserve"> apod.).</w:t>
      </w:r>
    </w:p>
    <w:p w14:paraId="079A7327" w14:textId="77777777" w:rsidR="007A7E69" w:rsidRPr="00770F3F" w:rsidRDefault="007A7E69" w:rsidP="00732E0F">
      <w:pPr>
        <w:pStyle w:val="Odstavecseseznamem"/>
        <w:widowControl w:val="0"/>
        <w:numPr>
          <w:ilvl w:val="0"/>
          <w:numId w:val="11"/>
        </w:numPr>
        <w:spacing w:after="120" w:line="240" w:lineRule="auto"/>
        <w:contextualSpacing w:val="0"/>
        <w:rPr>
          <w:rFonts w:cs="Times New Roman"/>
        </w:rPr>
      </w:pPr>
      <w:r w:rsidRPr="00770F3F">
        <w:rPr>
          <w:rFonts w:cs="Times New Roman"/>
        </w:rPr>
        <w:t>Administrace studentských a zaměstnaneckých konfigurací stanic.</w:t>
      </w:r>
    </w:p>
    <w:p w14:paraId="4B405232" w14:textId="77777777" w:rsidR="007A7E69" w:rsidRPr="00770F3F" w:rsidRDefault="007A7E69" w:rsidP="00732E0F">
      <w:pPr>
        <w:pStyle w:val="Odstavecseseznamem"/>
        <w:widowControl w:val="0"/>
        <w:numPr>
          <w:ilvl w:val="0"/>
          <w:numId w:val="11"/>
        </w:numPr>
        <w:spacing w:after="120" w:line="240" w:lineRule="auto"/>
        <w:contextualSpacing w:val="0"/>
        <w:rPr>
          <w:rFonts w:cs="Times New Roman"/>
        </w:rPr>
      </w:pPr>
      <w:r w:rsidRPr="00770F3F">
        <w:rPr>
          <w:rFonts w:cs="Times New Roman"/>
        </w:rPr>
        <w:t>Odborná podpora uživatelů – helpdesk.</w:t>
      </w:r>
    </w:p>
    <w:p w14:paraId="7D9E1663" w14:textId="77777777" w:rsidR="007A7E69" w:rsidRPr="00770F3F" w:rsidRDefault="007A7E69" w:rsidP="00732E0F">
      <w:pPr>
        <w:pStyle w:val="Odstavecseseznamem"/>
        <w:widowControl w:val="0"/>
        <w:numPr>
          <w:ilvl w:val="0"/>
          <w:numId w:val="11"/>
        </w:numPr>
        <w:spacing w:after="120" w:line="240" w:lineRule="auto"/>
        <w:contextualSpacing w:val="0"/>
        <w:rPr>
          <w:rFonts w:cs="Times New Roman"/>
        </w:rPr>
      </w:pPr>
      <w:r w:rsidRPr="00770F3F">
        <w:rPr>
          <w:rFonts w:cs="Times New Roman"/>
        </w:rPr>
        <w:t xml:space="preserve">Podpora </w:t>
      </w:r>
      <w:proofErr w:type="spellStart"/>
      <w:r w:rsidRPr="00770F3F">
        <w:rPr>
          <w:rFonts w:cs="Times New Roman"/>
        </w:rPr>
        <w:t>InSIS</w:t>
      </w:r>
      <w:proofErr w:type="spellEnd"/>
      <w:r w:rsidRPr="00770F3F">
        <w:rPr>
          <w:rFonts w:cs="Times New Roman"/>
        </w:rPr>
        <w:t xml:space="preserve"> a jeho další rozvoj.</w:t>
      </w:r>
    </w:p>
    <w:p w14:paraId="34CDC615" w14:textId="77777777" w:rsidR="007A7E69" w:rsidRPr="00770F3F" w:rsidRDefault="007A7E69" w:rsidP="00732E0F">
      <w:pPr>
        <w:pStyle w:val="Odstavecseseznamem"/>
        <w:widowControl w:val="0"/>
        <w:numPr>
          <w:ilvl w:val="0"/>
          <w:numId w:val="11"/>
        </w:numPr>
        <w:spacing w:after="120" w:line="240" w:lineRule="auto"/>
        <w:contextualSpacing w:val="0"/>
        <w:rPr>
          <w:rFonts w:cs="Times New Roman"/>
        </w:rPr>
      </w:pPr>
      <w:r w:rsidRPr="00770F3F">
        <w:rPr>
          <w:rFonts w:cs="Times New Roman"/>
        </w:rPr>
        <w:t>Správa počítačových učeben a studoven.</w:t>
      </w:r>
    </w:p>
    <w:p w14:paraId="5534DFAE" w14:textId="77777777" w:rsidR="007A7E69" w:rsidRPr="00770F3F" w:rsidRDefault="007A7E69" w:rsidP="00732E0F">
      <w:pPr>
        <w:pStyle w:val="Odstavecseseznamem"/>
        <w:widowControl w:val="0"/>
        <w:numPr>
          <w:ilvl w:val="0"/>
          <w:numId w:val="11"/>
        </w:numPr>
        <w:spacing w:after="120" w:line="240" w:lineRule="auto"/>
        <w:contextualSpacing w:val="0"/>
        <w:rPr>
          <w:rFonts w:cs="Times New Roman"/>
        </w:rPr>
      </w:pPr>
      <w:r w:rsidRPr="00770F3F">
        <w:rPr>
          <w:rFonts w:cs="Times New Roman"/>
        </w:rPr>
        <w:t>Správa uživatelských kont.</w:t>
      </w:r>
    </w:p>
    <w:p w14:paraId="6875FE0F" w14:textId="77777777" w:rsidR="007A7E69" w:rsidRPr="00770F3F" w:rsidRDefault="007A7E69" w:rsidP="00732E0F">
      <w:pPr>
        <w:pStyle w:val="Odstavecseseznamem"/>
        <w:widowControl w:val="0"/>
        <w:numPr>
          <w:ilvl w:val="0"/>
          <w:numId w:val="11"/>
        </w:numPr>
        <w:spacing w:after="120" w:line="240" w:lineRule="auto"/>
        <w:contextualSpacing w:val="0"/>
        <w:rPr>
          <w:rFonts w:cs="Times New Roman"/>
        </w:rPr>
      </w:pPr>
      <w:r w:rsidRPr="00770F3F">
        <w:rPr>
          <w:rFonts w:cs="Times New Roman"/>
        </w:rPr>
        <w:t>Správa softwarových licencí.</w:t>
      </w:r>
    </w:p>
    <w:p w14:paraId="11A07C37" w14:textId="77777777" w:rsidR="007A7E69" w:rsidRPr="00770F3F" w:rsidRDefault="007A7E69" w:rsidP="00732E0F">
      <w:pPr>
        <w:pStyle w:val="Odstavecseseznamem"/>
        <w:widowControl w:val="0"/>
        <w:numPr>
          <w:ilvl w:val="0"/>
          <w:numId w:val="11"/>
        </w:numPr>
        <w:spacing w:after="120" w:line="240" w:lineRule="auto"/>
        <w:contextualSpacing w:val="0"/>
        <w:rPr>
          <w:rFonts w:cs="Times New Roman"/>
        </w:rPr>
      </w:pPr>
      <w:r w:rsidRPr="00770F3F">
        <w:rPr>
          <w:rFonts w:cs="Times New Roman"/>
        </w:rPr>
        <w:t>Administrace ID karet.</w:t>
      </w:r>
    </w:p>
    <w:p w14:paraId="54C9F9A2" w14:textId="77777777" w:rsidR="007A7E69" w:rsidRPr="00770F3F" w:rsidRDefault="007A7E69" w:rsidP="00732E0F">
      <w:pPr>
        <w:pStyle w:val="Odstavecseseznamem"/>
        <w:widowControl w:val="0"/>
        <w:numPr>
          <w:ilvl w:val="0"/>
          <w:numId w:val="11"/>
        </w:numPr>
        <w:spacing w:after="120" w:line="240" w:lineRule="auto"/>
        <w:contextualSpacing w:val="0"/>
        <w:rPr>
          <w:rFonts w:cs="Times New Roman"/>
        </w:rPr>
      </w:pPr>
      <w:r w:rsidRPr="00770F3F">
        <w:rPr>
          <w:rFonts w:cs="Times New Roman"/>
        </w:rPr>
        <w:t>Provoz a rozvoj telefonních ústředen.</w:t>
      </w:r>
    </w:p>
    <w:p w14:paraId="637AA9C5" w14:textId="77777777" w:rsidR="007A7E69" w:rsidRPr="00770F3F" w:rsidRDefault="007A7E69" w:rsidP="00732E0F">
      <w:pPr>
        <w:pStyle w:val="Odstavecseseznamem"/>
        <w:widowControl w:val="0"/>
        <w:numPr>
          <w:ilvl w:val="0"/>
          <w:numId w:val="11"/>
        </w:numPr>
        <w:spacing w:after="120" w:line="240" w:lineRule="auto"/>
        <w:contextualSpacing w:val="0"/>
        <w:rPr>
          <w:rFonts w:cs="Times New Roman"/>
        </w:rPr>
      </w:pPr>
      <w:r w:rsidRPr="00770F3F">
        <w:rPr>
          <w:rFonts w:cs="Times New Roman"/>
        </w:rPr>
        <w:t>Nasazení a správa Office 365.</w:t>
      </w:r>
    </w:p>
    <w:p w14:paraId="73CFD64F" w14:textId="77777777" w:rsidR="00D87852" w:rsidRDefault="00D87852">
      <w:pPr>
        <w:spacing w:after="160" w:line="259" w:lineRule="auto"/>
        <w:jc w:val="left"/>
        <w:rPr>
          <w:rFonts w:cs="Times New Roman"/>
        </w:rPr>
      </w:pPr>
      <w:bookmarkStart w:id="10" w:name="_eeslvo5iawss" w:colFirst="0" w:colLast="0"/>
      <w:bookmarkEnd w:id="10"/>
      <w:r>
        <w:rPr>
          <w:rFonts w:cs="Times New Roman"/>
        </w:rPr>
        <w:br w:type="page"/>
      </w:r>
    </w:p>
    <w:p w14:paraId="075D9C8C" w14:textId="77777777" w:rsidR="007A7E69" w:rsidRPr="00770F3F" w:rsidRDefault="007A7E69" w:rsidP="00732E0F">
      <w:pPr>
        <w:spacing w:after="120" w:line="240" w:lineRule="auto"/>
        <w:rPr>
          <w:rFonts w:cs="Times New Roman"/>
        </w:rPr>
      </w:pPr>
      <w:r w:rsidRPr="00770F3F">
        <w:rPr>
          <w:rFonts w:cs="Times New Roman"/>
        </w:rPr>
        <w:lastRenderedPageBreak/>
        <w:t>Změny v roce 2020</w:t>
      </w:r>
    </w:p>
    <w:p w14:paraId="2D4B667A" w14:textId="77777777" w:rsidR="007A7E69" w:rsidRPr="00770F3F" w:rsidRDefault="007A7E69" w:rsidP="00732E0F">
      <w:pPr>
        <w:pStyle w:val="Odstavecseseznamem"/>
        <w:widowControl w:val="0"/>
        <w:numPr>
          <w:ilvl w:val="0"/>
          <w:numId w:val="12"/>
        </w:numPr>
        <w:spacing w:after="120" w:line="240" w:lineRule="auto"/>
        <w:contextualSpacing w:val="0"/>
        <w:rPr>
          <w:rFonts w:cs="Times New Roman"/>
        </w:rPr>
      </w:pPr>
      <w:r w:rsidRPr="00770F3F">
        <w:rPr>
          <w:rFonts w:cs="Times New Roman"/>
        </w:rPr>
        <w:t xml:space="preserve">S nástupem pandemie stálo centrum před úkolem vybavit a vyškolit zaměstnance k tomu, aby byli schopni pracovat a vyučovat distančně. Školení na MS </w:t>
      </w:r>
      <w:proofErr w:type="spellStart"/>
      <w:r w:rsidRPr="00770F3F">
        <w:rPr>
          <w:rFonts w:cs="Times New Roman"/>
        </w:rPr>
        <w:t>Teams</w:t>
      </w:r>
      <w:proofErr w:type="spellEnd"/>
      <w:r w:rsidRPr="00770F3F">
        <w:rPr>
          <w:rFonts w:cs="Times New Roman"/>
        </w:rPr>
        <w:t xml:space="preserve"> proběhla mimo Centrum Informatiky FPH, ovšem </w:t>
      </w:r>
      <w:r>
        <w:rPr>
          <w:rFonts w:cs="Times New Roman"/>
        </w:rPr>
        <w:t>c</w:t>
      </w:r>
      <w:r w:rsidRPr="00770F3F">
        <w:rPr>
          <w:rFonts w:cs="Times New Roman"/>
        </w:rPr>
        <w:t xml:space="preserve">entrum se následně podílelo na </w:t>
      </w:r>
      <w:r>
        <w:rPr>
          <w:rFonts w:cs="Times New Roman"/>
        </w:rPr>
        <w:t>doplňování znalostí a dovedností pracovníků FPH</w:t>
      </w:r>
      <w:r w:rsidRPr="00770F3F">
        <w:rPr>
          <w:rFonts w:cs="Times New Roman"/>
        </w:rPr>
        <w:t>.</w:t>
      </w:r>
    </w:p>
    <w:p w14:paraId="40A711F7" w14:textId="77777777" w:rsidR="007A7E69" w:rsidRPr="00770F3F" w:rsidRDefault="007A7E69" w:rsidP="00732E0F">
      <w:pPr>
        <w:pStyle w:val="Odstavecseseznamem"/>
        <w:widowControl w:val="0"/>
        <w:numPr>
          <w:ilvl w:val="0"/>
          <w:numId w:val="12"/>
        </w:numPr>
        <w:spacing w:after="120" w:line="240" w:lineRule="auto"/>
        <w:contextualSpacing w:val="0"/>
        <w:rPr>
          <w:rFonts w:cs="Times New Roman"/>
        </w:rPr>
      </w:pPr>
      <w:r w:rsidRPr="00770F3F">
        <w:rPr>
          <w:rFonts w:cs="Times New Roman"/>
        </w:rPr>
        <w:t xml:space="preserve">Jako ostatní pracovníci, i pracovníci </w:t>
      </w:r>
      <w:r>
        <w:rPr>
          <w:rFonts w:cs="Times New Roman"/>
        </w:rPr>
        <w:t>c</w:t>
      </w:r>
      <w:r w:rsidRPr="00770F3F">
        <w:rPr>
          <w:rFonts w:cs="Times New Roman"/>
        </w:rPr>
        <w:t xml:space="preserve">entra museli bojovat s pandemií, respektive </w:t>
      </w:r>
      <w:r>
        <w:rPr>
          <w:rFonts w:cs="Times New Roman"/>
        </w:rPr>
        <w:t xml:space="preserve">s restrikcemi, které přišly v jejím důsledku. Proto i centrum přechodně fungovalo i distančně s použitím elektronické pošty a MS </w:t>
      </w:r>
      <w:proofErr w:type="spellStart"/>
      <w:r>
        <w:rPr>
          <w:rFonts w:cs="Times New Roman"/>
        </w:rPr>
        <w:t>Teams</w:t>
      </w:r>
      <w:proofErr w:type="spellEnd"/>
      <w:r>
        <w:rPr>
          <w:rFonts w:cs="Times New Roman"/>
        </w:rPr>
        <w:t xml:space="preserve"> s funkcí sdílení plochy a vzdáleného přístupu.</w:t>
      </w:r>
    </w:p>
    <w:p w14:paraId="6468FAAF" w14:textId="77777777" w:rsidR="007A7E69" w:rsidRPr="00770F3F" w:rsidRDefault="007A7E69" w:rsidP="00732E0F">
      <w:pPr>
        <w:spacing w:after="120" w:line="240" w:lineRule="auto"/>
        <w:rPr>
          <w:rFonts w:cs="Times New Roman"/>
        </w:rPr>
      </w:pPr>
      <w:r w:rsidRPr="00770F3F">
        <w:rPr>
          <w:rFonts w:cs="Times New Roman"/>
        </w:rPr>
        <w:t xml:space="preserve">Internetové stránky Centra informatiky jsou dostupné na adrese </w:t>
      </w:r>
      <w:r w:rsidRPr="007A7E69">
        <w:rPr>
          <w:rFonts w:cs="Times New Roman"/>
          <w:i/>
        </w:rPr>
        <w:t>https://fph.vse.cz/centrum-informatiky</w:t>
      </w:r>
      <w:r w:rsidRPr="00770F3F">
        <w:rPr>
          <w:rFonts w:cs="Times New Roman"/>
        </w:rPr>
        <w:t xml:space="preserve">/, stránky intranetu jsou umístěny v části </w:t>
      </w:r>
      <w:proofErr w:type="gramStart"/>
      <w:r w:rsidRPr="00770F3F">
        <w:rPr>
          <w:rFonts w:cs="Times New Roman"/>
        </w:rPr>
        <w:t>Intranet</w:t>
      </w:r>
      <w:proofErr w:type="gramEnd"/>
      <w:r w:rsidRPr="00770F3F">
        <w:rPr>
          <w:rFonts w:cs="Times New Roman"/>
        </w:rPr>
        <w:t xml:space="preserve"> zaměstnanců FPH - Centra a instituty – Centrum informatiky.</w:t>
      </w:r>
    </w:p>
    <w:p w14:paraId="2A65F021" w14:textId="77777777" w:rsidR="007A7E69" w:rsidRPr="00E62CB0" w:rsidRDefault="007A7E69" w:rsidP="00732E0F">
      <w:pPr>
        <w:spacing w:after="120" w:line="240" w:lineRule="auto"/>
        <w:jc w:val="left"/>
        <w:rPr>
          <w:rFonts w:cs="Times New Roman"/>
        </w:rPr>
      </w:pPr>
    </w:p>
    <w:p w14:paraId="23B9F2B0" w14:textId="77777777" w:rsidR="00E62CB0" w:rsidRPr="002C51F4" w:rsidRDefault="00E62CB0" w:rsidP="00732E0F">
      <w:pPr>
        <w:spacing w:after="120" w:line="240" w:lineRule="auto"/>
        <w:jc w:val="left"/>
        <w:rPr>
          <w:rFonts w:cs="Times New Roman"/>
          <w:b/>
        </w:rPr>
      </w:pPr>
      <w:r w:rsidRPr="002C51F4">
        <w:rPr>
          <w:rFonts w:cs="Times New Roman"/>
          <w:b/>
        </w:rPr>
        <w:t>1</w:t>
      </w:r>
      <w:r w:rsidR="002C51F4">
        <w:rPr>
          <w:rFonts w:cs="Times New Roman"/>
          <w:b/>
        </w:rPr>
        <w:t>1</w:t>
      </w:r>
      <w:r w:rsidRPr="002C51F4">
        <w:rPr>
          <w:rFonts w:cs="Times New Roman"/>
          <w:b/>
        </w:rPr>
        <w:t>.2.3</w:t>
      </w:r>
      <w:r w:rsidRPr="002C51F4">
        <w:rPr>
          <w:rFonts w:cs="Times New Roman"/>
          <w:b/>
        </w:rPr>
        <w:tab/>
        <w:t>Centrum vědy a výzkumu</w:t>
      </w:r>
    </w:p>
    <w:p w14:paraId="2FA01577" w14:textId="77777777" w:rsidR="00DA2C13" w:rsidRPr="00DA2C13" w:rsidRDefault="00DA2C13" w:rsidP="00592553">
      <w:pPr>
        <w:spacing w:after="120" w:line="240" w:lineRule="auto"/>
        <w:rPr>
          <w:rFonts w:cs="Times New Roman"/>
        </w:rPr>
      </w:pPr>
      <w:r w:rsidRPr="00DA2C13">
        <w:rPr>
          <w:rFonts w:cs="Times New Roman"/>
        </w:rPr>
        <w:t>Do činnosti Centra vědy a výzkumu (CVV) v roce 2020 rovněž výrazně zasáhla pandemická situace, proto se většina jeho aktivit přesunula na on-line platformy. CVV zveřejňovalo prostřednictvím internetových stránek (</w:t>
      </w:r>
      <w:r w:rsidRPr="00592553">
        <w:rPr>
          <w:rFonts w:cs="Times New Roman"/>
          <w:i/>
        </w:rPr>
        <w:t>http://fph.vse.cz/veda/</w:t>
      </w:r>
      <w:r w:rsidRPr="00DA2C13">
        <w:rPr>
          <w:rFonts w:cs="Times New Roman"/>
        </w:rPr>
        <w:t>) i hromadných emailů informace o významných konferencích, výzvách k publikacím (</w:t>
      </w:r>
      <w:proofErr w:type="spellStart"/>
      <w:r w:rsidRPr="00DA2C13">
        <w:rPr>
          <w:rFonts w:cs="Times New Roman"/>
        </w:rPr>
        <w:t>calls</w:t>
      </w:r>
      <w:proofErr w:type="spellEnd"/>
      <w:r w:rsidRPr="00DA2C13">
        <w:rPr>
          <w:rFonts w:cs="Times New Roman"/>
        </w:rPr>
        <w:t xml:space="preserve"> </w:t>
      </w:r>
      <w:proofErr w:type="spellStart"/>
      <w:r w:rsidRPr="00DA2C13">
        <w:rPr>
          <w:rFonts w:cs="Times New Roman"/>
        </w:rPr>
        <w:t>for</w:t>
      </w:r>
      <w:proofErr w:type="spellEnd"/>
      <w:r w:rsidRPr="00DA2C13">
        <w:rPr>
          <w:rFonts w:cs="Times New Roman"/>
        </w:rPr>
        <w:t xml:space="preserve"> </w:t>
      </w:r>
      <w:proofErr w:type="spellStart"/>
      <w:r w:rsidRPr="00DA2C13">
        <w:rPr>
          <w:rFonts w:cs="Times New Roman"/>
        </w:rPr>
        <w:t>papers</w:t>
      </w:r>
      <w:proofErr w:type="spellEnd"/>
      <w:r w:rsidRPr="00DA2C13">
        <w:rPr>
          <w:rFonts w:cs="Times New Roman"/>
        </w:rPr>
        <w:t>) a informační a technické podpoře vědecko-výzkumné činnosti. Dále byly průběžně zveřejňovány informace o relevantních grantových příležitostech a vědecko-výzkumných soutěžích.</w:t>
      </w:r>
    </w:p>
    <w:p w14:paraId="2B6453AB" w14:textId="77777777" w:rsidR="00DA2C13" w:rsidRPr="00DA2C13" w:rsidRDefault="00DA2C13" w:rsidP="00DA2C13">
      <w:pPr>
        <w:spacing w:after="120" w:line="240" w:lineRule="auto"/>
        <w:jc w:val="left"/>
        <w:rPr>
          <w:rFonts w:cs="Times New Roman"/>
        </w:rPr>
      </w:pPr>
      <w:r w:rsidRPr="00DA2C13">
        <w:rPr>
          <w:rFonts w:cs="Times New Roman"/>
        </w:rPr>
        <w:t>V roce 2020 realizovalo CVV následující vědecko-výzkumné semináře, na kterých se podíleli externí lektoři:</w:t>
      </w:r>
    </w:p>
    <w:p w14:paraId="42EA8E01" w14:textId="77777777" w:rsidR="00DA2C13" w:rsidRPr="00592553" w:rsidRDefault="00DA2C13" w:rsidP="00592553">
      <w:pPr>
        <w:pStyle w:val="Odstavecseseznamem"/>
        <w:numPr>
          <w:ilvl w:val="0"/>
          <w:numId w:val="29"/>
        </w:numPr>
        <w:spacing w:after="120" w:line="240" w:lineRule="auto"/>
        <w:ind w:left="709"/>
        <w:jc w:val="left"/>
        <w:rPr>
          <w:rFonts w:cs="Times New Roman"/>
        </w:rPr>
      </w:pPr>
      <w:proofErr w:type="spellStart"/>
      <w:r w:rsidRPr="00592553">
        <w:rPr>
          <w:rFonts w:cs="Times New Roman"/>
        </w:rPr>
        <w:t>Writing</w:t>
      </w:r>
      <w:proofErr w:type="spellEnd"/>
      <w:r w:rsidRPr="00592553">
        <w:rPr>
          <w:rFonts w:cs="Times New Roman"/>
        </w:rPr>
        <w:t xml:space="preserve"> </w:t>
      </w:r>
      <w:proofErr w:type="spellStart"/>
      <w:r w:rsidRPr="00592553">
        <w:rPr>
          <w:rFonts w:cs="Times New Roman"/>
        </w:rPr>
        <w:t>for</w:t>
      </w:r>
      <w:proofErr w:type="spellEnd"/>
      <w:r w:rsidRPr="00592553">
        <w:rPr>
          <w:rFonts w:cs="Times New Roman"/>
        </w:rPr>
        <w:t xml:space="preserve"> </w:t>
      </w:r>
      <w:proofErr w:type="spellStart"/>
      <w:r w:rsidRPr="00592553">
        <w:rPr>
          <w:rFonts w:cs="Times New Roman"/>
        </w:rPr>
        <w:t>Publication</w:t>
      </w:r>
      <w:proofErr w:type="spellEnd"/>
      <w:r w:rsidRPr="00592553">
        <w:rPr>
          <w:rFonts w:cs="Times New Roman"/>
        </w:rPr>
        <w:t xml:space="preserve"> (Deborah Nováková)</w:t>
      </w:r>
    </w:p>
    <w:p w14:paraId="3B568FC2" w14:textId="77777777" w:rsidR="00DA2C13" w:rsidRPr="00592553" w:rsidRDefault="00DA2C13" w:rsidP="00592553">
      <w:pPr>
        <w:pStyle w:val="Odstavecseseznamem"/>
        <w:numPr>
          <w:ilvl w:val="0"/>
          <w:numId w:val="29"/>
        </w:numPr>
        <w:spacing w:after="120" w:line="240" w:lineRule="auto"/>
        <w:ind w:left="709"/>
        <w:jc w:val="left"/>
        <w:rPr>
          <w:rFonts w:cs="Times New Roman"/>
        </w:rPr>
      </w:pPr>
      <w:proofErr w:type="spellStart"/>
      <w:r w:rsidRPr="00592553">
        <w:rPr>
          <w:rFonts w:cs="Times New Roman"/>
        </w:rPr>
        <w:t>Basics</w:t>
      </w:r>
      <w:proofErr w:type="spellEnd"/>
      <w:r w:rsidRPr="00592553">
        <w:rPr>
          <w:rFonts w:cs="Times New Roman"/>
        </w:rPr>
        <w:t xml:space="preserve"> of </w:t>
      </w:r>
      <w:proofErr w:type="spellStart"/>
      <w:r w:rsidRPr="00592553">
        <w:rPr>
          <w:rFonts w:cs="Times New Roman"/>
        </w:rPr>
        <w:t>Psychometrics</w:t>
      </w:r>
      <w:proofErr w:type="spellEnd"/>
      <w:r w:rsidRPr="00592553">
        <w:rPr>
          <w:rFonts w:cs="Times New Roman"/>
        </w:rPr>
        <w:t xml:space="preserve"> </w:t>
      </w:r>
      <w:proofErr w:type="spellStart"/>
      <w:r w:rsidRPr="00592553">
        <w:rPr>
          <w:rFonts w:cs="Times New Roman"/>
        </w:rPr>
        <w:t>for</w:t>
      </w:r>
      <w:proofErr w:type="spellEnd"/>
      <w:r w:rsidRPr="00592553">
        <w:rPr>
          <w:rFonts w:cs="Times New Roman"/>
        </w:rPr>
        <w:t xml:space="preserve"> </w:t>
      </w:r>
      <w:proofErr w:type="spellStart"/>
      <w:r w:rsidRPr="00592553">
        <w:rPr>
          <w:rFonts w:cs="Times New Roman"/>
        </w:rPr>
        <w:t>Social</w:t>
      </w:r>
      <w:proofErr w:type="spellEnd"/>
      <w:r w:rsidRPr="00592553">
        <w:rPr>
          <w:rFonts w:cs="Times New Roman"/>
        </w:rPr>
        <w:t xml:space="preserve"> </w:t>
      </w:r>
      <w:proofErr w:type="spellStart"/>
      <w:r w:rsidRPr="00592553">
        <w:rPr>
          <w:rFonts w:cs="Times New Roman"/>
        </w:rPr>
        <w:t>Sciences</w:t>
      </w:r>
      <w:proofErr w:type="spellEnd"/>
      <w:r w:rsidRPr="00592553">
        <w:rPr>
          <w:rFonts w:cs="Times New Roman"/>
        </w:rPr>
        <w:t xml:space="preserve"> (Hynek Cígler)</w:t>
      </w:r>
    </w:p>
    <w:p w14:paraId="02D5E5B0" w14:textId="77777777" w:rsidR="00DA2C13" w:rsidRPr="00DA2C13" w:rsidRDefault="00DA2C13" w:rsidP="00592553">
      <w:pPr>
        <w:spacing w:after="120" w:line="240" w:lineRule="auto"/>
        <w:rPr>
          <w:rFonts w:cs="Times New Roman"/>
        </w:rPr>
      </w:pPr>
      <w:r w:rsidRPr="00DA2C13">
        <w:rPr>
          <w:rFonts w:cs="Times New Roman"/>
        </w:rPr>
        <w:t xml:space="preserve">V průběhu akademického roku byl organizován pravidelný </w:t>
      </w:r>
      <w:proofErr w:type="spellStart"/>
      <w:r w:rsidRPr="00DA2C13">
        <w:rPr>
          <w:rFonts w:cs="Times New Roman"/>
        </w:rPr>
        <w:t>Research</w:t>
      </w:r>
      <w:proofErr w:type="spellEnd"/>
      <w:r w:rsidRPr="00DA2C13">
        <w:rPr>
          <w:rFonts w:cs="Times New Roman"/>
        </w:rPr>
        <w:t xml:space="preserve"> </w:t>
      </w:r>
      <w:r w:rsidR="00592553">
        <w:rPr>
          <w:rFonts w:cs="Times New Roman"/>
        </w:rPr>
        <w:t>C</w:t>
      </w:r>
      <w:r w:rsidRPr="00DA2C13">
        <w:rPr>
          <w:rFonts w:cs="Times New Roman"/>
        </w:rPr>
        <w:t>lub, v</w:t>
      </w:r>
      <w:r w:rsidR="00592553">
        <w:rPr>
          <w:rFonts w:cs="Times New Roman"/>
        </w:rPr>
        <w:t xml:space="preserve"> jehož </w:t>
      </w:r>
      <w:r w:rsidRPr="00DA2C13">
        <w:rPr>
          <w:rFonts w:cs="Times New Roman"/>
        </w:rPr>
        <w:t xml:space="preserve">rámci byly sdíleny </w:t>
      </w:r>
      <w:proofErr w:type="spellStart"/>
      <w:r w:rsidRPr="00DA2C13">
        <w:rPr>
          <w:rFonts w:cs="Times New Roman"/>
        </w:rPr>
        <w:t>vědecko</w:t>
      </w:r>
      <w:proofErr w:type="spellEnd"/>
      <w:r w:rsidRPr="00DA2C13">
        <w:rPr>
          <w:rFonts w:cs="Times New Roman"/>
        </w:rPr>
        <w:t xml:space="preserve"> výzkumné informace a zkušenosti, stejně jako připravované vědecké články či náměty na výzkum nebo grantové projekty. Setkání se zaměřila na vyhledávání relevantních zdrojů, práce s</w:t>
      </w:r>
      <w:r w:rsidR="00592553">
        <w:rPr>
          <w:rFonts w:cs="Times New Roman"/>
        </w:rPr>
        <w:t> </w:t>
      </w:r>
      <w:r w:rsidRPr="00DA2C13">
        <w:rPr>
          <w:rFonts w:cs="Times New Roman"/>
        </w:rPr>
        <w:t>citačním software, porovnání analytických nástrojů pro kvalitativní výzkum, prezentace podávaných projektů GAČR, TAČR ÉTA4 a TAČR ÉTA5, prezentace a zpětná vazba na připravovaný výzkum.</w:t>
      </w:r>
    </w:p>
    <w:p w14:paraId="62D94D1A" w14:textId="77777777" w:rsidR="00DA2C13" w:rsidRPr="00DA2C13" w:rsidRDefault="00DA2C13" w:rsidP="00592553">
      <w:pPr>
        <w:spacing w:after="120" w:line="240" w:lineRule="auto"/>
        <w:rPr>
          <w:rFonts w:cs="Times New Roman"/>
        </w:rPr>
      </w:pPr>
      <w:r w:rsidRPr="00DA2C13">
        <w:rPr>
          <w:rFonts w:cs="Times New Roman"/>
        </w:rPr>
        <w:t>Zástupci fakulty s pokročilou znalostí metodiky výzkumu se účastnili jarních a podzimních kolokvií doktorandů u všech kateder. Doktorandi také využívali možnosti konzultovat před kolokviem své pracovní verze disertačních prací, stejně jako konzultovat výběr konferencí, cílových časopisů nebo přípravu projektů IGA a nově i IGA/A. Doktorandi byli prostřednictvím emailu informováni o</w:t>
      </w:r>
      <w:r w:rsidR="00592553">
        <w:rPr>
          <w:rFonts w:cs="Times New Roman"/>
        </w:rPr>
        <w:t> </w:t>
      </w:r>
      <w:r w:rsidRPr="00DA2C13">
        <w:rPr>
          <w:rFonts w:cs="Times New Roman"/>
        </w:rPr>
        <w:t>důležitých konferencích, soutěžích, a dalších relevantních akcích.</w:t>
      </w:r>
    </w:p>
    <w:p w14:paraId="456FD92E" w14:textId="77777777" w:rsidR="00DA2C13" w:rsidRPr="00DA2C13" w:rsidRDefault="00DA2C13" w:rsidP="00592553">
      <w:pPr>
        <w:spacing w:after="120" w:line="240" w:lineRule="auto"/>
        <w:rPr>
          <w:rFonts w:cs="Times New Roman"/>
        </w:rPr>
      </w:pPr>
      <w:r w:rsidRPr="00DA2C13">
        <w:rPr>
          <w:rFonts w:cs="Times New Roman"/>
        </w:rPr>
        <w:t>V roce 2020 začal rovněž proces vzniku Etické komise pro výzkum, která se bude zabývat etickými aspekty výzkumu prováděného na fakultě nebo osobami spolupracujícími s fakultou, a zahrnujícího lidské subjekty s výjimkou činností spadajících do působnosti Etické komise VŠE. Komise bude pracovat v duchu etických pravidel Americké psychologické asociace a spolupracovat s Etickou komisí pro výzkum při Centru pro otázky životního prostředí Univerzity Karlovy v Praze.</w:t>
      </w:r>
    </w:p>
    <w:p w14:paraId="6EEB986B" w14:textId="77777777" w:rsidR="00DA2C13" w:rsidRPr="00DA2C13" w:rsidRDefault="00DA2C13" w:rsidP="00592553">
      <w:pPr>
        <w:spacing w:after="120" w:line="240" w:lineRule="auto"/>
        <w:rPr>
          <w:rFonts w:cs="Times New Roman"/>
        </w:rPr>
      </w:pPr>
      <w:r w:rsidRPr="00DA2C13">
        <w:rPr>
          <w:rFonts w:cs="Times New Roman"/>
        </w:rPr>
        <w:t>Mezi další aktivity CVV v roce 2020 patřila projektová a administrativní podpora ve formě:</w:t>
      </w:r>
    </w:p>
    <w:p w14:paraId="5F43317D" w14:textId="77777777" w:rsidR="00DA2C13" w:rsidRPr="00592553" w:rsidRDefault="00DA2C13" w:rsidP="00592553">
      <w:pPr>
        <w:pStyle w:val="Odstavecseseznamem"/>
        <w:numPr>
          <w:ilvl w:val="0"/>
          <w:numId w:val="29"/>
        </w:numPr>
        <w:spacing w:after="120" w:line="240" w:lineRule="auto"/>
        <w:ind w:left="567"/>
        <w:rPr>
          <w:rFonts w:cs="Times New Roman"/>
        </w:rPr>
      </w:pPr>
      <w:r w:rsidRPr="00592553">
        <w:rPr>
          <w:rFonts w:cs="Times New Roman"/>
        </w:rPr>
        <w:t xml:space="preserve">Podávání interních grantů (IGA, IGA/A </w:t>
      </w:r>
      <w:proofErr w:type="spellStart"/>
      <w:r w:rsidRPr="00592553">
        <w:rPr>
          <w:rFonts w:cs="Times New Roman"/>
        </w:rPr>
        <w:t>a</w:t>
      </w:r>
      <w:proofErr w:type="spellEnd"/>
      <w:r w:rsidRPr="00592553">
        <w:rPr>
          <w:rFonts w:cs="Times New Roman"/>
        </w:rPr>
        <w:t xml:space="preserve"> IGA 2), koordinace oponentur, konzultace a zprostředkování dokumentů.</w:t>
      </w:r>
    </w:p>
    <w:p w14:paraId="2FCE628D" w14:textId="77777777" w:rsidR="00DA2C13" w:rsidRPr="00592553" w:rsidRDefault="00DA2C13" w:rsidP="00592553">
      <w:pPr>
        <w:pStyle w:val="Odstavecseseznamem"/>
        <w:numPr>
          <w:ilvl w:val="0"/>
          <w:numId w:val="29"/>
        </w:numPr>
        <w:spacing w:after="120" w:line="240" w:lineRule="auto"/>
        <w:ind w:left="567"/>
        <w:rPr>
          <w:rFonts w:cs="Times New Roman"/>
        </w:rPr>
      </w:pPr>
      <w:r w:rsidRPr="00592553">
        <w:rPr>
          <w:rFonts w:cs="Times New Roman"/>
        </w:rPr>
        <w:t xml:space="preserve">Podávání externích grantů (GAČR, TAČR, ERC, </w:t>
      </w:r>
      <w:proofErr w:type="spellStart"/>
      <w:r w:rsidRPr="00592553">
        <w:rPr>
          <w:rFonts w:cs="Times New Roman"/>
        </w:rPr>
        <w:t>The</w:t>
      </w:r>
      <w:proofErr w:type="spellEnd"/>
      <w:r w:rsidRPr="00592553">
        <w:rPr>
          <w:rFonts w:cs="Times New Roman"/>
        </w:rPr>
        <w:t xml:space="preserve"> John </w:t>
      </w:r>
      <w:proofErr w:type="spellStart"/>
      <w:r w:rsidRPr="00592553">
        <w:rPr>
          <w:rFonts w:cs="Times New Roman"/>
        </w:rPr>
        <w:t>Templeton</w:t>
      </w:r>
      <w:proofErr w:type="spellEnd"/>
      <w:r w:rsidRPr="00592553">
        <w:rPr>
          <w:rFonts w:cs="Times New Roman"/>
        </w:rPr>
        <w:t xml:space="preserve"> </w:t>
      </w:r>
      <w:proofErr w:type="spellStart"/>
      <w:r w:rsidRPr="00592553">
        <w:rPr>
          <w:rFonts w:cs="Times New Roman"/>
        </w:rPr>
        <w:t>Foundation</w:t>
      </w:r>
      <w:proofErr w:type="spellEnd"/>
      <w:r w:rsidRPr="00592553">
        <w:rPr>
          <w:rFonts w:cs="Times New Roman"/>
        </w:rPr>
        <w:t xml:space="preserve">, </w:t>
      </w:r>
      <w:proofErr w:type="spellStart"/>
      <w:r w:rsidRPr="00592553">
        <w:rPr>
          <w:rFonts w:cs="Times New Roman"/>
        </w:rPr>
        <w:t>The</w:t>
      </w:r>
      <w:proofErr w:type="spellEnd"/>
      <w:r w:rsidRPr="00592553">
        <w:rPr>
          <w:rFonts w:cs="Times New Roman"/>
        </w:rPr>
        <w:t xml:space="preserve"> Russell </w:t>
      </w:r>
      <w:proofErr w:type="spellStart"/>
      <w:r w:rsidRPr="00592553">
        <w:rPr>
          <w:rFonts w:cs="Times New Roman"/>
        </w:rPr>
        <w:t>Sage</w:t>
      </w:r>
      <w:proofErr w:type="spellEnd"/>
      <w:r w:rsidRPr="00592553">
        <w:rPr>
          <w:rFonts w:cs="Times New Roman"/>
        </w:rPr>
        <w:t xml:space="preserve"> </w:t>
      </w:r>
      <w:proofErr w:type="spellStart"/>
      <w:r w:rsidRPr="00592553">
        <w:rPr>
          <w:rFonts w:cs="Times New Roman"/>
        </w:rPr>
        <w:t>Foundation</w:t>
      </w:r>
      <w:proofErr w:type="spellEnd"/>
      <w:r w:rsidRPr="00592553">
        <w:rPr>
          <w:rFonts w:cs="Times New Roman"/>
        </w:rPr>
        <w:t>), zejména konzultace a zprostředkování informací a dokumentů a interní peer-</w:t>
      </w:r>
      <w:proofErr w:type="spellStart"/>
      <w:r w:rsidRPr="00592553">
        <w:rPr>
          <w:rFonts w:cs="Times New Roman"/>
        </w:rPr>
        <w:t>review</w:t>
      </w:r>
      <w:proofErr w:type="spellEnd"/>
      <w:r w:rsidRPr="00592553">
        <w:rPr>
          <w:rFonts w:cs="Times New Roman"/>
        </w:rPr>
        <w:t xml:space="preserve"> projektů.</w:t>
      </w:r>
    </w:p>
    <w:p w14:paraId="1BA78268" w14:textId="77777777" w:rsidR="002C51F4" w:rsidRPr="00592553" w:rsidRDefault="00DA2C13" w:rsidP="00592553">
      <w:pPr>
        <w:pStyle w:val="Odstavecseseznamem"/>
        <w:numPr>
          <w:ilvl w:val="0"/>
          <w:numId w:val="29"/>
        </w:numPr>
        <w:spacing w:after="120" w:line="240" w:lineRule="auto"/>
        <w:ind w:left="567"/>
        <w:rPr>
          <w:rFonts w:cs="Times New Roman"/>
        </w:rPr>
      </w:pPr>
      <w:r w:rsidRPr="00592553">
        <w:rPr>
          <w:rFonts w:cs="Times New Roman"/>
        </w:rPr>
        <w:t>Administrativní podpora soutěže ESOP.</w:t>
      </w:r>
    </w:p>
    <w:p w14:paraId="044298B1" w14:textId="77777777" w:rsidR="00592553" w:rsidRDefault="00592553" w:rsidP="00DA2C13">
      <w:pPr>
        <w:spacing w:after="120" w:line="240" w:lineRule="auto"/>
        <w:jc w:val="left"/>
        <w:rPr>
          <w:rFonts w:cs="Times New Roman"/>
        </w:rPr>
      </w:pPr>
    </w:p>
    <w:p w14:paraId="09E867AA" w14:textId="77777777" w:rsidR="00D87852" w:rsidRDefault="00D87852">
      <w:pPr>
        <w:spacing w:after="160" w:line="259" w:lineRule="auto"/>
        <w:jc w:val="left"/>
        <w:rPr>
          <w:rFonts w:cs="Times New Roman"/>
          <w:b/>
        </w:rPr>
      </w:pPr>
      <w:r>
        <w:rPr>
          <w:rFonts w:cs="Times New Roman"/>
          <w:b/>
        </w:rPr>
        <w:br w:type="page"/>
      </w:r>
    </w:p>
    <w:p w14:paraId="33DDA26D" w14:textId="77777777" w:rsidR="00E62CB0" w:rsidRPr="00D567D2" w:rsidRDefault="00E62CB0" w:rsidP="00732E0F">
      <w:pPr>
        <w:spacing w:after="120" w:line="240" w:lineRule="auto"/>
        <w:jc w:val="left"/>
        <w:rPr>
          <w:rFonts w:cs="Times New Roman"/>
          <w:b/>
        </w:rPr>
      </w:pPr>
      <w:r w:rsidRPr="00D567D2">
        <w:rPr>
          <w:rFonts w:cs="Times New Roman"/>
          <w:b/>
        </w:rPr>
        <w:lastRenderedPageBreak/>
        <w:t>1</w:t>
      </w:r>
      <w:r w:rsidR="002C51F4" w:rsidRPr="00D567D2">
        <w:rPr>
          <w:rFonts w:cs="Times New Roman"/>
          <w:b/>
        </w:rPr>
        <w:t>1</w:t>
      </w:r>
      <w:r w:rsidRPr="00D567D2">
        <w:rPr>
          <w:rFonts w:cs="Times New Roman"/>
          <w:b/>
        </w:rPr>
        <w:t>.3</w:t>
      </w:r>
      <w:r w:rsidRPr="00D567D2">
        <w:rPr>
          <w:rFonts w:cs="Times New Roman"/>
          <w:b/>
        </w:rPr>
        <w:tab/>
        <w:t>Institut managementu</w:t>
      </w:r>
    </w:p>
    <w:p w14:paraId="58ACF5E1" w14:textId="77777777" w:rsidR="00C93230" w:rsidRDefault="00C93230" w:rsidP="00C93230">
      <w:pPr>
        <w:spacing w:after="120" w:line="240" w:lineRule="auto"/>
      </w:pPr>
      <w:r>
        <w:t>Institut managementu zastřešuje agendu Center excelence a exekutivního vzdělávání včetně MBA programu. Institut managementu (IM) je samostatný vnitřní útvar fakulty, který primárně realizuje poradenskou, výzkumnou, vzdělávací, informační, evaluační, expertizní a další činnost v oblasti firemního managementu a podnikání. K výkonu svých aktivit využívá interní pracovníky fakulty, pracovníky jiných fakult VŠE i externí odborníky. Hlavním posláním IM je účinně zapojovat akademický potenciál fakulty do řešení aktuálních problémů podnikové praxe a postupně sbližovat tato dvě často velmi odlišná prostředí. V rámci center excelence fungují relativně autonomní týmy složené z praktiků a akademiků, kteří se specializují na danou oblast. Centra excelence IM představují společnou platformu pro interdisciplinární týmovou spolupráci mezi fakultními pracovišti a praxí, orientovanou vedle aktivit smluvního výzkumu i na vzdělávací a další aktivity. V rámci exekutivního vzdělávání jsou realizovány vzdělávací aktivity pro externí tuzemské i zahraniční klienty, a to zejména prostřednictvím komplexních vzdělávacích aktivit (MBA program) a jednorázových akcí (exekutivní kurzy).</w:t>
      </w:r>
    </w:p>
    <w:p w14:paraId="7E61A11C" w14:textId="77777777" w:rsidR="00C93230" w:rsidRPr="00C93230" w:rsidRDefault="00C93230" w:rsidP="00C93230">
      <w:pPr>
        <w:spacing w:after="120" w:line="240" w:lineRule="auto"/>
        <w:rPr>
          <w:b/>
          <w:i/>
        </w:rPr>
      </w:pPr>
      <w:r w:rsidRPr="00C93230">
        <w:rPr>
          <w:b/>
          <w:i/>
        </w:rPr>
        <w:t>Centra excelence (CE)</w:t>
      </w:r>
    </w:p>
    <w:p w14:paraId="026EB05A" w14:textId="77777777" w:rsidR="00C93230" w:rsidRDefault="00C93230" w:rsidP="00C93230">
      <w:pPr>
        <w:spacing w:after="120" w:line="240" w:lineRule="auto"/>
      </w:pPr>
      <w:r>
        <w:t xml:space="preserve">V roce 2020 měl Institut managementu 9 center excelence (oproti původním třem v roce 2015, sedmi v roce 2016, devíti v roce 2017, 11 v roce 2018 a 13 v roce 2019). Centrum podnikatelské etiky se sloučilo s Centrem managementu udržitelnosti; Centrum aplikovaného podnikatelského výzkumu se přejmenovalo na Centrum pro výzkum pracovního prostředí. Bylo zrušeno Centrum managementu a ekonomiky kultury, Centrum digitální transformace a Centrum leadershipu. </w:t>
      </w:r>
    </w:p>
    <w:p w14:paraId="6B7025DD" w14:textId="77777777" w:rsidR="00C93230" w:rsidRDefault="00C93230" w:rsidP="00C93230">
      <w:pPr>
        <w:spacing w:after="120" w:line="240" w:lineRule="auto"/>
      </w:pPr>
      <w:r>
        <w:t>Jednou z nejvýznamnějších akcí, kterou v roce 2018 uspořádalo Centrum managementu udržitelnosti a etiky (CMU), byla příprava Akademie managementu udržitelnosti.</w:t>
      </w:r>
    </w:p>
    <w:p w14:paraId="48697FD4" w14:textId="77777777" w:rsidR="00C93230" w:rsidRDefault="00C93230" w:rsidP="00C93230">
      <w:pPr>
        <w:spacing w:after="120" w:line="240" w:lineRule="auto"/>
      </w:pPr>
      <w:r>
        <w:t xml:space="preserve">Centrum ekonomiky regulovaných odvětví (CERO) je zaměřeno na výzkumnou a vzdělávací činnost zejména v oblasti regulovaných sektorů energetiky. </w:t>
      </w:r>
    </w:p>
    <w:p w14:paraId="1259D231" w14:textId="77777777" w:rsidR="00C93230" w:rsidRDefault="00C93230" w:rsidP="00C93230">
      <w:pPr>
        <w:spacing w:after="120" w:line="240" w:lineRule="auto"/>
      </w:pPr>
      <w:r>
        <w:t xml:space="preserve">Posláním Centra pro rodinné firmy (CRF) je propojovat rodinné firmy s akademickou sférou a sférou veřejného sektoru s cílem posilovat konkurenceschopnost českých rodinných firem. CRF realizovalo úspěšnou sérii exekutivních kurzů zaměřených na tematiku nástupnictví v rodinných firmách.  </w:t>
      </w:r>
    </w:p>
    <w:p w14:paraId="1AE1640A" w14:textId="77777777" w:rsidR="00C93230" w:rsidRDefault="00C93230" w:rsidP="00C93230">
      <w:pPr>
        <w:spacing w:after="120" w:line="240" w:lineRule="auto"/>
      </w:pPr>
      <w:r>
        <w:t xml:space="preserve">Pokračovatelem Centra aplikovaného podnikatelského výzkumu (CAPV) se stalo Centrum pro výzkum pracovního prostředí (CVPP). </w:t>
      </w:r>
    </w:p>
    <w:p w14:paraId="53C79CFD" w14:textId="77777777" w:rsidR="00C93230" w:rsidRDefault="00C93230" w:rsidP="00C93230">
      <w:pPr>
        <w:spacing w:after="120" w:line="240" w:lineRule="auto"/>
      </w:pPr>
      <w:r>
        <w:t xml:space="preserve">Představitelé Centra restrukturalizace a insolvence (CRI) se zabývali realizací série exekutivních kurzů zaměřených na témata mezery krytí a řízení podniků v krizi. </w:t>
      </w:r>
    </w:p>
    <w:p w14:paraId="2BDE6915" w14:textId="77777777" w:rsidR="00C93230" w:rsidRDefault="00C93230" w:rsidP="00C93230">
      <w:pPr>
        <w:spacing w:after="120" w:line="240" w:lineRule="auto"/>
      </w:pPr>
      <w:r>
        <w:t xml:space="preserve">Centrum marketingového výzkumu a tržních analýz (CMV) se zaměřuje zejména na ad-hoc projekty, tj. výzkumy zabývající se aktuální tržní situací firem. Pomáhá firmám nalézat nové obchodní příležitosti, detailněji porozumět chování stávajících zákazníků a hledat souvislosti mezi obchodními procesy. </w:t>
      </w:r>
    </w:p>
    <w:p w14:paraId="0E7215EF" w14:textId="77777777" w:rsidR="00C93230" w:rsidRDefault="00C93230" w:rsidP="00C93230">
      <w:pPr>
        <w:spacing w:after="120" w:line="240" w:lineRule="auto"/>
      </w:pPr>
      <w:r>
        <w:t>Centrum evidence-</w:t>
      </w:r>
      <w:proofErr w:type="spellStart"/>
      <w:r>
        <w:t>based</w:t>
      </w:r>
      <w:proofErr w:type="spellEnd"/>
      <w:r>
        <w:t xml:space="preserve"> managementu (CEBM) se zabývá získáváním a zpracováním důkazů pro manažerská rozhodnutí. Posláním centra je zpřístupňovat evidence-</w:t>
      </w:r>
      <w:proofErr w:type="spellStart"/>
      <w:r>
        <w:t>based</w:t>
      </w:r>
      <w:proofErr w:type="spellEnd"/>
      <w:r>
        <w:t xml:space="preserve"> management odborné veřejnosti za účelem zkvalitňování jejich rozhodování.</w:t>
      </w:r>
    </w:p>
    <w:p w14:paraId="49C03A5B" w14:textId="77777777" w:rsidR="00C93230" w:rsidRDefault="00C93230" w:rsidP="00C93230">
      <w:pPr>
        <w:spacing w:after="120" w:line="240" w:lineRule="auto"/>
      </w:pPr>
      <w:r>
        <w:t>Centrum laboratorního a experimentálního výzkumu (CEVYZ) poskytuje zájemcům ze strany fakulty, vysoké školy a externím organizacím centrum zázemí a služby spojené s přípravou, organizací, průběhem a vyhodnocením laboratorních i on-line výzkumů. Centrum aktivně podporuje užívání principů transparentní a otevřené vědy na FPH VŠE.</w:t>
      </w:r>
    </w:p>
    <w:p w14:paraId="6E8B884D" w14:textId="77777777" w:rsidR="00C93230" w:rsidRDefault="00C93230" w:rsidP="00C93230">
      <w:pPr>
        <w:spacing w:after="120" w:line="240" w:lineRule="auto"/>
      </w:pPr>
      <w:r>
        <w:t xml:space="preserve">Posláním Centra interkulturního managementu (CIKM) je aktivní podpora klientů z řad firem na cestě k jejich úspěchu při zlepšování jejich firemních procesů a navrhování inovativních řešení jejich podnikatelských a manažerských problémů. </w:t>
      </w:r>
    </w:p>
    <w:p w14:paraId="79F8EA9B" w14:textId="77777777" w:rsidR="00C93230" w:rsidRPr="00C93230" w:rsidRDefault="004818D7" w:rsidP="00C93230">
      <w:pPr>
        <w:spacing w:after="120" w:line="240" w:lineRule="auto"/>
        <w:rPr>
          <w:b/>
          <w:i/>
        </w:rPr>
      </w:pPr>
      <w:r>
        <w:rPr>
          <w:b/>
          <w:i/>
        </w:rPr>
        <w:t>Mezinárodní p</w:t>
      </w:r>
      <w:r w:rsidR="00C93230">
        <w:rPr>
          <w:b/>
          <w:i/>
        </w:rPr>
        <w:t xml:space="preserve">rogram </w:t>
      </w:r>
      <w:r>
        <w:rPr>
          <w:b/>
          <w:i/>
        </w:rPr>
        <w:t xml:space="preserve">exekutivního </w:t>
      </w:r>
      <w:r w:rsidR="00C93230">
        <w:rPr>
          <w:b/>
          <w:i/>
        </w:rPr>
        <w:t>MBA</w:t>
      </w:r>
    </w:p>
    <w:p w14:paraId="5D4D273B" w14:textId="77777777" w:rsidR="00C93230" w:rsidRDefault="00C93230" w:rsidP="00C93230">
      <w:pPr>
        <w:spacing w:after="120" w:line="240" w:lineRule="auto"/>
      </w:pPr>
      <w:r>
        <w:t>Institut managementu (IM) se ve svých aktivitách soustřeďuje na vzdělávací aktivity pro externí tuzemské i zahraniční klienty, a ro zejména prostřednictvím komplexních vzdělávacích aktivit (MBA program) a jednorázových akcí (exekutivní kurzy).</w:t>
      </w:r>
    </w:p>
    <w:p w14:paraId="73E6E410" w14:textId="77777777" w:rsidR="00C93230" w:rsidRDefault="00C93230" w:rsidP="00C93230">
      <w:pPr>
        <w:spacing w:after="120" w:line="240" w:lineRule="auto"/>
      </w:pPr>
      <w:r>
        <w:lastRenderedPageBreak/>
        <w:t>Smyslem vzdělávací činnosti IM je, aby měl její absolvent co nejlepší odbornou přípravu pro plnění stále náročnějších úkolů reflektující výzvy proměňující se situace na trhu. Kurzy v rámci celoživotního manažerského vzdělávání připravují jednak lepší výchozí pozici na pracovním trhu pro začínající manažery, jednak již zkušení manažeři a podnikatelé nebo samotné podniky a celá společnost mohou díky nabízeným kurzům stále rozvíjet a efektivně využívat odborný a vědecký potenciál, který FPH v rámci VŠE v Praze nabízí. IM tak činí pomocí několika programů:</w:t>
      </w:r>
    </w:p>
    <w:p w14:paraId="7BC82DA6" w14:textId="77777777" w:rsidR="00C93230" w:rsidRDefault="00C93230" w:rsidP="00C93230">
      <w:pPr>
        <w:spacing w:after="120" w:line="240" w:lineRule="auto"/>
      </w:pPr>
      <w:r>
        <w:t xml:space="preserve">Mezinárodní program Master of Business Administration, který škola vyučuje od roku 2009 v česko-anglické verzi a od podzimu roku 2015 i plně v anglické verzi. V roce 2020 program zahájil mezinárodní akreditační řízení akreditace AMBA a úspěšně prošel první a druhou fází posuzování. Mezinárodní program MBA je akreditován mezinárodní asociací FIBAA a českou asociací CAMBAS. Celý program lze vystudovat standardně za 2,5 roku a studijní zátěž je 90 ECTS. Program MBA na FPH se pravidelně umisťuje mezi top 3 v žebříčku EDUNIVERSAL Best </w:t>
      </w:r>
      <w:proofErr w:type="spellStart"/>
      <w:r>
        <w:t>Masters</w:t>
      </w:r>
      <w:proofErr w:type="spellEnd"/>
      <w:r>
        <w:t xml:space="preserve"> &amp; </w:t>
      </w:r>
      <w:proofErr w:type="spellStart"/>
      <w:r>
        <w:t>MBA’s</w:t>
      </w:r>
      <w:proofErr w:type="spellEnd"/>
      <w:r>
        <w:t xml:space="preserve"> </w:t>
      </w:r>
      <w:proofErr w:type="spellStart"/>
      <w:r>
        <w:t>Ranking</w:t>
      </w:r>
      <w:proofErr w:type="spellEnd"/>
      <w:r>
        <w:t xml:space="preserve"> v regionu východní Evropy. Hlavními kritérii hodnocení jsou reputace programu, možnost kariérního rozvoje a výše platu v prvním zaměstnání po ukončení studia. </w:t>
      </w:r>
    </w:p>
    <w:p w14:paraId="498C329D" w14:textId="77777777" w:rsidR="00C93230" w:rsidRDefault="00C93230" w:rsidP="00C93230">
      <w:pPr>
        <w:spacing w:after="120" w:line="240" w:lineRule="auto"/>
      </w:pPr>
      <w:r>
        <w:t>Studenti MBA programu navštěvují odborné semináře zpravidla dvakrát v měsíci (v pátek a v sobotu), kde se jim věnují špičkoví lektoři z akademické sféry i z praxe, a to z tuzemska i ze zahraničí. Po úspěšných zkouškách v jednotlivých modulech studenti obhajují závěrečnou práci.</w:t>
      </w:r>
    </w:p>
    <w:p w14:paraId="227E8DE0" w14:textId="77777777" w:rsidR="00C93230" w:rsidRDefault="00C93230" w:rsidP="00C93230">
      <w:pPr>
        <w:spacing w:after="120" w:line="240" w:lineRule="auto"/>
      </w:pPr>
      <w:r>
        <w:t xml:space="preserve">Do výuky jsou pravidelně zváni odborníci z českých i mezinárodních firem, jako například: Ing. Libor </w:t>
      </w:r>
      <w:proofErr w:type="spellStart"/>
      <w:r>
        <w:t>Witassek</w:t>
      </w:r>
      <w:proofErr w:type="spellEnd"/>
      <w:r>
        <w:t xml:space="preserve"> (Nadace ZET); Ing. Václav </w:t>
      </w:r>
      <w:proofErr w:type="spellStart"/>
      <w:r>
        <w:t>Cejthamr</w:t>
      </w:r>
      <w:proofErr w:type="spellEnd"/>
      <w:r>
        <w:t xml:space="preserve">, </w:t>
      </w:r>
      <w:proofErr w:type="gramStart"/>
      <w:r>
        <w:t>Ph.D</w:t>
      </w:r>
      <w:proofErr w:type="gramEnd"/>
      <w:r>
        <w:t xml:space="preserve"> et Ph.D (GTM Bohemia, s.r.o.); Mgr. Veronika  </w:t>
      </w:r>
      <w:proofErr w:type="spellStart"/>
      <w:r>
        <w:t>Plešková</w:t>
      </w:r>
      <w:proofErr w:type="spellEnd"/>
      <w:r>
        <w:t xml:space="preserve">, LLM (Havel &amp; </w:t>
      </w:r>
      <w:proofErr w:type="spellStart"/>
      <w:r>
        <w:t>Partners</w:t>
      </w:r>
      <w:proofErr w:type="spellEnd"/>
      <w:r>
        <w:t xml:space="preserve"> s.r.o.); Na výuce se podílejí také zahraniční lektoři: Prof. Dr. Gűnter </w:t>
      </w:r>
      <w:proofErr w:type="spellStart"/>
      <w:r>
        <w:t>Herr</w:t>
      </w:r>
      <w:proofErr w:type="spellEnd"/>
      <w:r>
        <w:t xml:space="preserve"> (WOIS Institute, </w:t>
      </w:r>
      <w:proofErr w:type="spellStart"/>
      <w:r>
        <w:t>Coburg</w:t>
      </w:r>
      <w:proofErr w:type="spellEnd"/>
      <w:r>
        <w:t xml:space="preserve">); Dr. Luis Martínez (NOVA Lisabon); </w:t>
      </w:r>
      <w:proofErr w:type="spellStart"/>
      <w:r>
        <w:t>Ass</w:t>
      </w:r>
      <w:proofErr w:type="spellEnd"/>
      <w:r>
        <w:t xml:space="preserve">. jur. Denis </w:t>
      </w:r>
      <w:proofErr w:type="spellStart"/>
      <w:r>
        <w:t>Riediger</w:t>
      </w:r>
      <w:proofErr w:type="spellEnd"/>
      <w:r>
        <w:t xml:space="preserve"> (RIEDIGER </w:t>
      </w:r>
      <w:proofErr w:type="spellStart"/>
      <w:r>
        <w:t>legal</w:t>
      </w:r>
      <w:proofErr w:type="spellEnd"/>
      <w:r>
        <w:t>); Dr. Tobias Cramer (Goethe Institut); Dr. Richard Brunet-Thornton (Montreal, Praha).</w:t>
      </w:r>
    </w:p>
    <w:p w14:paraId="6C157FDF" w14:textId="77777777" w:rsidR="00C93230" w:rsidRDefault="00C93230" w:rsidP="00C93230">
      <w:pPr>
        <w:spacing w:after="120" w:line="240" w:lineRule="auto"/>
      </w:pPr>
      <w:r>
        <w:t xml:space="preserve">Studenti mezinárodního programu MBA mají možnost absolvovat vybrané předměty i na partnerských zahraničních univerzitách. Absolventi jsou pravidelně zváni na společenská setkání IM, FPH a VŠE a jsou v rámci Klubu absolventů pravidelně informování o řadě aktivit podporujících vazby mezi akademickým prostředím a praxí. </w:t>
      </w:r>
    </w:p>
    <w:p w14:paraId="0FD78261" w14:textId="77777777" w:rsidR="00C93230" w:rsidRPr="00C93230" w:rsidRDefault="00C93230" w:rsidP="00C93230">
      <w:pPr>
        <w:spacing w:after="120" w:line="240" w:lineRule="auto"/>
        <w:rPr>
          <w:b/>
          <w:i/>
        </w:rPr>
      </w:pPr>
      <w:r w:rsidRPr="00C93230">
        <w:rPr>
          <w:b/>
          <w:i/>
        </w:rPr>
        <w:t>Exekutivní vzdělávání</w:t>
      </w:r>
    </w:p>
    <w:p w14:paraId="59B17A29" w14:textId="77777777" w:rsidR="00C93230" w:rsidRDefault="00C93230" w:rsidP="00C93230">
      <w:pPr>
        <w:spacing w:after="120" w:line="240" w:lineRule="auto"/>
      </w:pPr>
      <w:r>
        <w:t xml:space="preserve">Kromě komplexních vzdělávacích aktivit nabízí IM rovněž jednorázové a dlouhodobé kurzy pro firmy a další instituce. Mezi tradičně nejúspěšnější patřila v roce 2020 další série exekutivních kurzů Manažerských dovedností pro ředitele regionálních pracovišť České správy sociálního zabezpečení, které realizujeme již osmým rokem. </w:t>
      </w:r>
    </w:p>
    <w:p w14:paraId="08A85635" w14:textId="77777777" w:rsidR="00C93230" w:rsidRDefault="00C93230" w:rsidP="00C93230">
      <w:pPr>
        <w:spacing w:after="120" w:line="240" w:lineRule="auto"/>
      </w:pPr>
      <w:r>
        <w:t xml:space="preserve">Institut managementu ve spolupráci s katedrou personalistiky rovněž organizačně zajišťoval dlouhodobě fungující COMP&amp;BEN AKADEMII zaměřenou na specializované kurzy týkající se HR a odměňování, realizovanou partnerskou společností BD </w:t>
      </w:r>
      <w:proofErr w:type="spellStart"/>
      <w:r>
        <w:t>Advisory</w:t>
      </w:r>
      <w:proofErr w:type="spellEnd"/>
      <w:r>
        <w:t xml:space="preserve">. Kromě akademie byl s BD </w:t>
      </w:r>
      <w:proofErr w:type="spellStart"/>
      <w:r>
        <w:t>Advisory</w:t>
      </w:r>
      <w:proofErr w:type="spellEnd"/>
      <w:r>
        <w:t xml:space="preserve"> realizován také další krátkodobý kurz Praktický COMP&amp;BEN.</w:t>
      </w:r>
    </w:p>
    <w:p w14:paraId="3CFFE487" w14:textId="77777777" w:rsidR="00C93230" w:rsidRDefault="00C93230" w:rsidP="00C93230">
      <w:pPr>
        <w:spacing w:after="120" w:line="240" w:lineRule="auto"/>
      </w:pPr>
      <w:r>
        <w:t xml:space="preserve">K důležitým počinům Institutu managementu na poli vzdělávacích programů na míru bylo pokračování kurzů na míru pro italskou farmaceutickou společnost </w:t>
      </w:r>
      <w:proofErr w:type="spellStart"/>
      <w:r>
        <w:t>Fidia</w:t>
      </w:r>
      <w:proofErr w:type="spellEnd"/>
      <w:r>
        <w:t xml:space="preserve"> </w:t>
      </w:r>
      <w:proofErr w:type="spellStart"/>
      <w:r>
        <w:t>Pharmaceutici</w:t>
      </w:r>
      <w:proofErr w:type="spellEnd"/>
      <w:r>
        <w:t xml:space="preserve">. </w:t>
      </w:r>
    </w:p>
    <w:p w14:paraId="3FEEEE80" w14:textId="77777777" w:rsidR="00C93230" w:rsidRDefault="00C93230" w:rsidP="00C93230">
      <w:pPr>
        <w:spacing w:after="120" w:line="240" w:lineRule="auto"/>
      </w:pPr>
      <w:r>
        <w:t xml:space="preserve">V roce 2020 byla připravena série online kurzů řadu aktuálních témat jako: Fundraising in </w:t>
      </w:r>
      <w:proofErr w:type="spellStart"/>
      <w:r>
        <w:t>culture</w:t>
      </w:r>
      <w:proofErr w:type="spellEnd"/>
      <w:r>
        <w:t>, Leadership, Evidence-</w:t>
      </w:r>
      <w:proofErr w:type="spellStart"/>
      <w:r>
        <w:t>based</w:t>
      </w:r>
      <w:proofErr w:type="spellEnd"/>
      <w:r>
        <w:t xml:space="preserve"> management, </w:t>
      </w:r>
      <w:proofErr w:type="spellStart"/>
      <w:r>
        <w:t>Lean</w:t>
      </w:r>
      <w:proofErr w:type="spellEnd"/>
      <w:r>
        <w:t xml:space="preserve"> management, </w:t>
      </w:r>
      <w:proofErr w:type="spellStart"/>
      <w:r>
        <w:t>Doing</w:t>
      </w:r>
      <w:proofErr w:type="spellEnd"/>
      <w:r>
        <w:t xml:space="preserve"> Business in V4 </w:t>
      </w:r>
      <w:proofErr w:type="spellStart"/>
      <w:r>
        <w:t>Countries</w:t>
      </w:r>
      <w:proofErr w:type="spellEnd"/>
      <w:r>
        <w:t xml:space="preserve">, Mezera krytí, International </w:t>
      </w:r>
      <w:proofErr w:type="spellStart"/>
      <w:r>
        <w:t>project</w:t>
      </w:r>
      <w:proofErr w:type="spellEnd"/>
      <w:r>
        <w:t xml:space="preserve"> management, HR Management a Online marketing. </w:t>
      </w:r>
    </w:p>
    <w:p w14:paraId="4C408E13" w14:textId="77777777" w:rsidR="00E62CB0" w:rsidRDefault="00C93230" w:rsidP="00C93230">
      <w:pPr>
        <w:spacing w:after="120" w:line="240" w:lineRule="auto"/>
      </w:pPr>
      <w:r>
        <w:t>Posílení prvku online vzdělávání v programové nabídce celoživotního vzdělávání FPH má za cíl nejen rozšířit nabídku vzdělávacích aktivit, ale zejména dosáhnout k cílovým skupinám, které nejsou či nemohou být v současné době účastníky vzdělávání na FPH, ať z důvodů vízových bariér tak z důvodů daných vzdáleností či časovou kapacitou.</w:t>
      </w:r>
    </w:p>
    <w:p w14:paraId="6397461E" w14:textId="77777777" w:rsidR="00C93230" w:rsidRDefault="00C93230" w:rsidP="00732E0F">
      <w:pPr>
        <w:spacing w:after="120" w:line="240" w:lineRule="auto"/>
      </w:pPr>
    </w:p>
    <w:p w14:paraId="3D69D739" w14:textId="77777777" w:rsidR="00092C9C" w:rsidRPr="00092C9C" w:rsidRDefault="00092C9C" w:rsidP="00732E0F">
      <w:pPr>
        <w:spacing w:after="120" w:line="240" w:lineRule="auto"/>
        <w:rPr>
          <w:b/>
        </w:rPr>
      </w:pPr>
      <w:r w:rsidRPr="00092C9C">
        <w:rPr>
          <w:b/>
        </w:rPr>
        <w:t>12. Zajišťování kvality a hodnocení realizovaných činností</w:t>
      </w:r>
    </w:p>
    <w:p w14:paraId="207275E2" w14:textId="77777777" w:rsidR="00CE2F6F" w:rsidRDefault="00CE2F6F" w:rsidP="00CE2538">
      <w:pPr>
        <w:spacing w:after="120" w:line="240" w:lineRule="auto"/>
      </w:pPr>
      <w:r>
        <w:t xml:space="preserve">Systém zajišťování a vnitřního hodnocení kvality je na Fakultě podnikohospodářské uskutečňován v souladu se </w:t>
      </w:r>
      <w:r w:rsidRPr="00CE2F6F">
        <w:t>zákon</w:t>
      </w:r>
      <w:r>
        <w:t>em o vysokých školách</w:t>
      </w:r>
      <w:r w:rsidRPr="00CE2F6F">
        <w:t>, Statut</w:t>
      </w:r>
      <w:r>
        <w:t>em</w:t>
      </w:r>
      <w:r w:rsidRPr="00CE2F6F">
        <w:t xml:space="preserve"> </w:t>
      </w:r>
      <w:r>
        <w:t xml:space="preserve">a </w:t>
      </w:r>
      <w:r w:rsidRPr="00CE2F6F">
        <w:t>další</w:t>
      </w:r>
      <w:r>
        <w:t>mi</w:t>
      </w:r>
      <w:r w:rsidRPr="00CE2F6F">
        <w:t xml:space="preserve"> vnitřní</w:t>
      </w:r>
      <w:r>
        <w:t>mi</w:t>
      </w:r>
      <w:r w:rsidRPr="00CE2F6F">
        <w:t xml:space="preserve"> předpis</w:t>
      </w:r>
      <w:r>
        <w:t>y</w:t>
      </w:r>
      <w:r w:rsidRPr="00CE2F6F">
        <w:t xml:space="preserve"> VŠE, zejména </w:t>
      </w:r>
      <w:r>
        <w:t xml:space="preserve">pak </w:t>
      </w:r>
      <w:r>
        <w:lastRenderedPageBreak/>
        <w:t>s </w:t>
      </w:r>
      <w:r w:rsidRPr="00CE2F6F">
        <w:t>Pravidl</w:t>
      </w:r>
      <w:r>
        <w:t xml:space="preserve">y </w:t>
      </w:r>
      <w:r w:rsidRPr="00CE2F6F">
        <w:t>systému zajišťování kvality vzdělávací, tvůrčí a s nimi souvisejících činností a vnitřního hodnocení kvality vzdělávací, tvůrčí a s nimi souvisejících činností VŠE</w:t>
      </w:r>
      <w:r>
        <w:t xml:space="preserve">. </w:t>
      </w:r>
    </w:p>
    <w:p w14:paraId="62212036" w14:textId="77777777" w:rsidR="00092C9C" w:rsidRDefault="00CE2538" w:rsidP="00092C9C">
      <w:pPr>
        <w:spacing w:after="120" w:line="240" w:lineRule="auto"/>
      </w:pPr>
      <w:r>
        <w:t>V</w:t>
      </w:r>
      <w:r w:rsidR="00D821E5">
        <w:t> oblasti vzdělávací</w:t>
      </w:r>
      <w:r>
        <w:t xml:space="preserve"> bylo t</w:t>
      </w:r>
      <w:r w:rsidR="00092C9C">
        <w:t xml:space="preserve">ěžištěm prací v roce 2020 ověřování definovaných výsledků učení při konání státních závěrečných zkoušek a při konání obhajob kvalifikačních prací. Byly vedeny debaty nad dosaženými výsledky a nastíněny první možné úpravy, které se budou dotýkat redefinování výsledků učení u dílčích předmětů a úprav okruhů pro </w:t>
      </w:r>
      <w:r w:rsidR="00D567D2">
        <w:t>státní závěrečné zkoušky</w:t>
      </w:r>
      <w:r w:rsidR="00092C9C">
        <w:t>.</w:t>
      </w:r>
    </w:p>
    <w:p w14:paraId="2BDDB1E7" w14:textId="77777777" w:rsidR="00092C9C" w:rsidRDefault="00092C9C" w:rsidP="00092C9C">
      <w:pPr>
        <w:spacing w:after="120" w:line="240" w:lineRule="auto"/>
      </w:pPr>
      <w:r>
        <w:t>Nedílnou součástí hodnocení kvality je pravidelné hodnocení předmětů fakulty v rámci akreditace</w:t>
      </w:r>
      <w:r w:rsidR="00D567D2">
        <w:t xml:space="preserve"> nebo </w:t>
      </w:r>
      <w:r>
        <w:t>reakreditace Akreditační radou fakulty, průběžné hodnocení předmětů prostřednictvím hospitací (v roce 2020 on-line formou) či prostřednictvím studentských anket, kdy výsledky hodnocení předmětů studenty se přímo promítají do rozpočtu kateder.</w:t>
      </w:r>
    </w:p>
    <w:p w14:paraId="72FEAF2D" w14:textId="77777777" w:rsidR="00CE2538" w:rsidRDefault="00D821E5" w:rsidP="00D821E5">
      <w:pPr>
        <w:spacing w:after="120" w:line="240" w:lineRule="auto"/>
      </w:pPr>
      <w:r>
        <w:t>V</w:t>
      </w:r>
      <w:r w:rsidR="00974ECD">
        <w:t> rámci tvůrčí činnosti</w:t>
      </w:r>
      <w:r w:rsidR="00F73B52">
        <w:t xml:space="preserve"> je z</w:t>
      </w:r>
      <w:r w:rsidR="00F73B52" w:rsidRPr="00F73B52">
        <w:t>ajišťování kvality a hodnocení realizovaných činností</w:t>
      </w:r>
      <w:r w:rsidR="00F73B52">
        <w:t xml:space="preserve"> podporováno </w:t>
      </w:r>
      <w:r w:rsidR="00F73B52" w:rsidRPr="00352359">
        <w:t>Centr</w:t>
      </w:r>
      <w:r w:rsidR="00F73B52">
        <w:t>e</w:t>
      </w:r>
      <w:r w:rsidR="00F73B52" w:rsidRPr="00352359">
        <w:t xml:space="preserve">m vědy a výzkumu, </w:t>
      </w:r>
      <w:r w:rsidR="00F73B52">
        <w:t>jehož činnost je popsána v části věnované v</w:t>
      </w:r>
      <w:r w:rsidR="00F73B52" w:rsidRPr="00F73B52">
        <w:t>ěd</w:t>
      </w:r>
      <w:r w:rsidR="00F73B52">
        <w:t>ě</w:t>
      </w:r>
      <w:r w:rsidR="00F73B52" w:rsidRPr="00F73B52">
        <w:t>, výzkum</w:t>
      </w:r>
      <w:r w:rsidR="00F73B52">
        <w:t>u</w:t>
      </w:r>
      <w:r w:rsidR="00F73B52" w:rsidRPr="00F73B52">
        <w:t xml:space="preserve"> a vývoj</w:t>
      </w:r>
      <w:r w:rsidR="00F73B52">
        <w:t>i</w:t>
      </w:r>
      <w:r w:rsidR="00F73B52" w:rsidRPr="00352359">
        <w:t>.</w:t>
      </w:r>
      <w:r w:rsidR="00F73B52">
        <w:t xml:space="preserve"> </w:t>
      </w:r>
      <w:r w:rsidR="00F73B52" w:rsidRPr="00F73B52">
        <w:t xml:space="preserve">V roce 2020 začal rovněž proces vzniku Etické komise pro výzkum, která se bude zabývat etickými aspekty výzkumu prováděného na fakultě nebo </w:t>
      </w:r>
      <w:r w:rsidR="00F73B52">
        <w:t xml:space="preserve">uskutečňovaného </w:t>
      </w:r>
      <w:r w:rsidR="00F73B52" w:rsidRPr="00F73B52">
        <w:t>osobami spolupracujícími s</w:t>
      </w:r>
      <w:r w:rsidR="00F73B52">
        <w:t> </w:t>
      </w:r>
      <w:r w:rsidR="00F73B52" w:rsidRPr="00F73B52">
        <w:t>fakultou</w:t>
      </w:r>
      <w:r w:rsidR="00F73B52">
        <w:t>.</w:t>
      </w:r>
    </w:p>
    <w:p w14:paraId="2F933D65" w14:textId="77777777" w:rsidR="00352359" w:rsidRDefault="00352359" w:rsidP="00D821E5">
      <w:pPr>
        <w:spacing w:after="120" w:line="240" w:lineRule="auto"/>
      </w:pPr>
      <w:r w:rsidRPr="00352359">
        <w:t xml:space="preserve">Pro posílení své mezinárodní konkurenceschopnosti věnuje </w:t>
      </w:r>
      <w:r>
        <w:t>FPH</w:t>
      </w:r>
      <w:r w:rsidRPr="00352359">
        <w:t xml:space="preserve"> velkou pozornost i mezinárodním akreditacím</w:t>
      </w:r>
      <w:r>
        <w:t xml:space="preserve"> žebříčkům.</w:t>
      </w:r>
      <w:r w:rsidRPr="00352359">
        <w:t xml:space="preserve"> Fakultě podnikohospodářské byla v roce 20</w:t>
      </w:r>
      <w:r>
        <w:t>20</w:t>
      </w:r>
      <w:r w:rsidRPr="00352359">
        <w:t xml:space="preserve"> udělena </w:t>
      </w:r>
      <w:r w:rsidR="00F73B52" w:rsidRPr="00352359">
        <w:t>organizac</w:t>
      </w:r>
      <w:r w:rsidR="00F73B52">
        <w:t>í</w:t>
      </w:r>
      <w:r w:rsidR="00F73B52" w:rsidRPr="00352359">
        <w:t xml:space="preserve"> EFMD (</w:t>
      </w:r>
      <w:proofErr w:type="spellStart"/>
      <w:r w:rsidR="00F73B52" w:rsidRPr="00352359">
        <w:t>European</w:t>
      </w:r>
      <w:proofErr w:type="spellEnd"/>
      <w:r w:rsidR="00F73B52" w:rsidRPr="00352359">
        <w:t xml:space="preserve"> </w:t>
      </w:r>
      <w:proofErr w:type="spellStart"/>
      <w:r w:rsidR="00F73B52" w:rsidRPr="00352359">
        <w:t>Foundation</w:t>
      </w:r>
      <w:proofErr w:type="spellEnd"/>
      <w:r w:rsidR="00F73B52" w:rsidRPr="00352359">
        <w:t xml:space="preserve"> </w:t>
      </w:r>
      <w:proofErr w:type="spellStart"/>
      <w:r w:rsidR="00F73B52" w:rsidRPr="00352359">
        <w:t>for</w:t>
      </w:r>
      <w:proofErr w:type="spellEnd"/>
      <w:r w:rsidR="00F73B52" w:rsidRPr="00352359">
        <w:t xml:space="preserve"> Management Development)</w:t>
      </w:r>
      <w:r w:rsidR="00F73B52">
        <w:t xml:space="preserve"> </w:t>
      </w:r>
      <w:r w:rsidRPr="00352359">
        <w:t xml:space="preserve">akreditace EQUIS na další </w:t>
      </w:r>
      <w:r>
        <w:t xml:space="preserve">tři </w:t>
      </w:r>
      <w:r w:rsidRPr="00352359">
        <w:t>roky.</w:t>
      </w:r>
      <w:r>
        <w:t xml:space="preserve"> V lednu 2020 Fakulta podnikohospodářská zahájila proces mezinárodní akreditace AMBA pro svůj </w:t>
      </w:r>
      <w:r w:rsidR="00F73B52">
        <w:t xml:space="preserve">studijní </w:t>
      </w:r>
      <w:r>
        <w:t>program</w:t>
      </w:r>
      <w:r w:rsidR="00F73B52">
        <w:t xml:space="preserve"> MBA</w:t>
      </w:r>
      <w:r>
        <w:t xml:space="preserve">. Proces bude ukončen v prvním čtvrtletí roku 2021. Zároveň FPH se podílí, s většinou ostatních fakult VŠE, na </w:t>
      </w:r>
      <w:r w:rsidRPr="00352359">
        <w:t>akreditačním proces</w:t>
      </w:r>
      <w:r>
        <w:t>u</w:t>
      </w:r>
      <w:r w:rsidRPr="00352359">
        <w:t xml:space="preserve"> AACSB pro získání akreditace „Business </w:t>
      </w:r>
      <w:proofErr w:type="spellStart"/>
      <w:r w:rsidRPr="00352359">
        <w:t>Accreditation</w:t>
      </w:r>
      <w:proofErr w:type="spellEnd"/>
      <w:r w:rsidRPr="00352359">
        <w:t>“.</w:t>
      </w:r>
    </w:p>
    <w:p w14:paraId="3EA722D5" w14:textId="77777777" w:rsidR="00974ECD" w:rsidRDefault="003C12EF" w:rsidP="00D821E5">
      <w:pPr>
        <w:spacing w:after="120" w:line="240" w:lineRule="auto"/>
      </w:pPr>
      <w:r>
        <w:t>Z</w:t>
      </w:r>
      <w:r w:rsidRPr="003C12EF">
        <w:t>a</w:t>
      </w:r>
      <w:r>
        <w:t xml:space="preserve"> za</w:t>
      </w:r>
      <w:r w:rsidRPr="003C12EF">
        <w:t xml:space="preserve">jišťování kvality a hodnocení realizovaných činností </w:t>
      </w:r>
      <w:r>
        <w:t>v oblasti s</w:t>
      </w:r>
      <w:r w:rsidR="00974ECD">
        <w:t>polupráce s</w:t>
      </w:r>
      <w:r>
        <w:t> </w:t>
      </w:r>
      <w:r w:rsidR="00974ECD">
        <w:t>praxí</w:t>
      </w:r>
      <w:r>
        <w:t xml:space="preserve">, </w:t>
      </w:r>
      <w:r w:rsidR="00F73B52" w:rsidRPr="00352359">
        <w:t xml:space="preserve">realizace smluvního a aplikovaného výzkumu a </w:t>
      </w:r>
      <w:proofErr w:type="spellStart"/>
      <w:r w:rsidR="00F73B52" w:rsidRPr="00352359">
        <w:t>consultingu</w:t>
      </w:r>
      <w:proofErr w:type="spellEnd"/>
      <w:r w:rsidR="00F73B52" w:rsidRPr="00352359">
        <w:t xml:space="preserve"> </w:t>
      </w:r>
      <w:r>
        <w:t xml:space="preserve">odpovídá </w:t>
      </w:r>
      <w:r w:rsidR="00F73B52" w:rsidRPr="00352359">
        <w:t>Institut managementu</w:t>
      </w:r>
      <w:r>
        <w:t xml:space="preserve"> FPH</w:t>
      </w:r>
      <w:r w:rsidR="00F73B52" w:rsidRPr="00352359">
        <w:t>.</w:t>
      </w:r>
      <w:r>
        <w:t xml:space="preserve"> Č</w:t>
      </w:r>
      <w:r w:rsidRPr="003C12EF">
        <w:t xml:space="preserve">innost </w:t>
      </w:r>
      <w:r w:rsidRPr="00352359">
        <w:t>Institut</w:t>
      </w:r>
      <w:r>
        <w:t>u</w:t>
      </w:r>
      <w:r w:rsidRPr="00352359">
        <w:t xml:space="preserve"> managementu</w:t>
      </w:r>
      <w:r>
        <w:t xml:space="preserve"> </w:t>
      </w:r>
      <w:r w:rsidR="00774D59">
        <w:t xml:space="preserve">za rok 2020 </w:t>
      </w:r>
      <w:r w:rsidRPr="003C12EF">
        <w:t>je popsána v</w:t>
      </w:r>
      <w:r w:rsidR="00774D59">
        <w:t xml:space="preserve"> příslušné </w:t>
      </w:r>
      <w:r w:rsidRPr="003C12EF">
        <w:t xml:space="preserve">části </w:t>
      </w:r>
      <w:r w:rsidR="00774D59">
        <w:t>výroční zprávy</w:t>
      </w:r>
      <w:r w:rsidRPr="003C12EF">
        <w:t>.</w:t>
      </w:r>
    </w:p>
    <w:sectPr w:rsidR="00974ECD" w:rsidSect="00A96164">
      <w:footerReference w:type="defaul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E750D" w14:textId="77777777" w:rsidR="00B93112" w:rsidRDefault="00B93112" w:rsidP="00A96164">
      <w:pPr>
        <w:spacing w:after="0" w:line="240" w:lineRule="auto"/>
      </w:pPr>
      <w:r>
        <w:separator/>
      </w:r>
    </w:p>
  </w:endnote>
  <w:endnote w:type="continuationSeparator" w:id="0">
    <w:p w14:paraId="42FE816D" w14:textId="77777777" w:rsidR="00B93112" w:rsidRDefault="00B93112" w:rsidP="00A96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1579108"/>
      <w:docPartObj>
        <w:docPartGallery w:val="Page Numbers (Bottom of Page)"/>
        <w:docPartUnique/>
      </w:docPartObj>
    </w:sdtPr>
    <w:sdtEndPr/>
    <w:sdtContent>
      <w:p w14:paraId="05DF0C17" w14:textId="77777777" w:rsidR="00974ECD" w:rsidRDefault="00974ECD">
        <w:pPr>
          <w:pStyle w:val="Zpat"/>
          <w:jc w:val="center"/>
        </w:pPr>
        <w:r>
          <w:fldChar w:fldCharType="begin"/>
        </w:r>
        <w:r>
          <w:instrText>PAGE   \* MERGEFORMAT</w:instrText>
        </w:r>
        <w:r>
          <w:fldChar w:fldCharType="separate"/>
        </w:r>
        <w:r>
          <w:t>2</w:t>
        </w:r>
        <w:r>
          <w:fldChar w:fldCharType="end"/>
        </w:r>
      </w:p>
    </w:sdtContent>
  </w:sdt>
  <w:p w14:paraId="58DF832E" w14:textId="77777777" w:rsidR="00974ECD" w:rsidRDefault="00974EC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00BC7" w14:textId="77777777" w:rsidR="00B93112" w:rsidRDefault="00B93112" w:rsidP="00A96164">
      <w:pPr>
        <w:spacing w:after="0" w:line="240" w:lineRule="auto"/>
      </w:pPr>
      <w:r>
        <w:separator/>
      </w:r>
    </w:p>
  </w:footnote>
  <w:footnote w:type="continuationSeparator" w:id="0">
    <w:p w14:paraId="7EC5BC4A" w14:textId="77777777" w:rsidR="00B93112" w:rsidRDefault="00B93112" w:rsidP="00A961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B0EF1"/>
    <w:multiLevelType w:val="hybridMultilevel"/>
    <w:tmpl w:val="98CAF8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DD29A9"/>
    <w:multiLevelType w:val="hybridMultilevel"/>
    <w:tmpl w:val="D06C464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45B5121"/>
    <w:multiLevelType w:val="hybridMultilevel"/>
    <w:tmpl w:val="8580E086"/>
    <w:lvl w:ilvl="0" w:tplc="17BA7D9E">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6A765B5"/>
    <w:multiLevelType w:val="hybridMultilevel"/>
    <w:tmpl w:val="027EDBF2"/>
    <w:lvl w:ilvl="0" w:tplc="6BB44E8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BCC38DD"/>
    <w:multiLevelType w:val="hybridMultilevel"/>
    <w:tmpl w:val="5EA8BE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C042C47"/>
    <w:multiLevelType w:val="hybridMultilevel"/>
    <w:tmpl w:val="D5828B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E406170"/>
    <w:multiLevelType w:val="hybridMultilevel"/>
    <w:tmpl w:val="7826DC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F4910C7"/>
    <w:multiLevelType w:val="hybridMultilevel"/>
    <w:tmpl w:val="A8E26F64"/>
    <w:lvl w:ilvl="0" w:tplc="520C18CC">
      <w:start w:val="2"/>
      <w:numFmt w:val="bullet"/>
      <w:lvlText w:val="•"/>
      <w:lvlJc w:val="left"/>
      <w:pPr>
        <w:ind w:left="76" w:hanging="360"/>
      </w:pPr>
      <w:rPr>
        <w:rFonts w:ascii="Times New Roman" w:eastAsiaTheme="minorHAnsi" w:hAnsi="Times New Roman" w:cs="Times New Roman" w:hint="default"/>
      </w:rPr>
    </w:lvl>
    <w:lvl w:ilvl="1" w:tplc="04050003" w:tentative="1">
      <w:start w:val="1"/>
      <w:numFmt w:val="bullet"/>
      <w:lvlText w:val="o"/>
      <w:lvlJc w:val="left"/>
      <w:pPr>
        <w:ind w:left="1298" w:hanging="360"/>
      </w:pPr>
      <w:rPr>
        <w:rFonts w:ascii="Courier New" w:hAnsi="Courier New" w:cs="Courier New" w:hint="default"/>
      </w:rPr>
    </w:lvl>
    <w:lvl w:ilvl="2" w:tplc="04050005" w:tentative="1">
      <w:start w:val="1"/>
      <w:numFmt w:val="bullet"/>
      <w:lvlText w:val=""/>
      <w:lvlJc w:val="left"/>
      <w:pPr>
        <w:ind w:left="2018" w:hanging="360"/>
      </w:pPr>
      <w:rPr>
        <w:rFonts w:ascii="Wingdings" w:hAnsi="Wingdings" w:hint="default"/>
      </w:rPr>
    </w:lvl>
    <w:lvl w:ilvl="3" w:tplc="04050001" w:tentative="1">
      <w:start w:val="1"/>
      <w:numFmt w:val="bullet"/>
      <w:lvlText w:val=""/>
      <w:lvlJc w:val="left"/>
      <w:pPr>
        <w:ind w:left="2738" w:hanging="360"/>
      </w:pPr>
      <w:rPr>
        <w:rFonts w:ascii="Symbol" w:hAnsi="Symbol" w:hint="default"/>
      </w:rPr>
    </w:lvl>
    <w:lvl w:ilvl="4" w:tplc="04050003" w:tentative="1">
      <w:start w:val="1"/>
      <w:numFmt w:val="bullet"/>
      <w:lvlText w:val="o"/>
      <w:lvlJc w:val="left"/>
      <w:pPr>
        <w:ind w:left="3458" w:hanging="360"/>
      </w:pPr>
      <w:rPr>
        <w:rFonts w:ascii="Courier New" w:hAnsi="Courier New" w:cs="Courier New" w:hint="default"/>
      </w:rPr>
    </w:lvl>
    <w:lvl w:ilvl="5" w:tplc="04050005" w:tentative="1">
      <w:start w:val="1"/>
      <w:numFmt w:val="bullet"/>
      <w:lvlText w:val=""/>
      <w:lvlJc w:val="left"/>
      <w:pPr>
        <w:ind w:left="4178" w:hanging="360"/>
      </w:pPr>
      <w:rPr>
        <w:rFonts w:ascii="Wingdings" w:hAnsi="Wingdings" w:hint="default"/>
      </w:rPr>
    </w:lvl>
    <w:lvl w:ilvl="6" w:tplc="04050001" w:tentative="1">
      <w:start w:val="1"/>
      <w:numFmt w:val="bullet"/>
      <w:lvlText w:val=""/>
      <w:lvlJc w:val="left"/>
      <w:pPr>
        <w:ind w:left="4898" w:hanging="360"/>
      </w:pPr>
      <w:rPr>
        <w:rFonts w:ascii="Symbol" w:hAnsi="Symbol" w:hint="default"/>
      </w:rPr>
    </w:lvl>
    <w:lvl w:ilvl="7" w:tplc="04050003" w:tentative="1">
      <w:start w:val="1"/>
      <w:numFmt w:val="bullet"/>
      <w:lvlText w:val="o"/>
      <w:lvlJc w:val="left"/>
      <w:pPr>
        <w:ind w:left="5618" w:hanging="360"/>
      </w:pPr>
      <w:rPr>
        <w:rFonts w:ascii="Courier New" w:hAnsi="Courier New" w:cs="Courier New" w:hint="default"/>
      </w:rPr>
    </w:lvl>
    <w:lvl w:ilvl="8" w:tplc="04050005" w:tentative="1">
      <w:start w:val="1"/>
      <w:numFmt w:val="bullet"/>
      <w:lvlText w:val=""/>
      <w:lvlJc w:val="left"/>
      <w:pPr>
        <w:ind w:left="6338" w:hanging="360"/>
      </w:pPr>
      <w:rPr>
        <w:rFonts w:ascii="Wingdings" w:hAnsi="Wingdings" w:hint="default"/>
      </w:rPr>
    </w:lvl>
  </w:abstractNum>
  <w:abstractNum w:abstractNumId="8" w15:restartNumberingAfterBreak="0">
    <w:nsid w:val="1A085D13"/>
    <w:multiLevelType w:val="hybridMultilevel"/>
    <w:tmpl w:val="B1B86596"/>
    <w:lvl w:ilvl="0" w:tplc="520C18CC">
      <w:start w:val="2"/>
      <w:numFmt w:val="bullet"/>
      <w:lvlText w:val="•"/>
      <w:lvlJc w:val="left"/>
      <w:pPr>
        <w:ind w:left="218"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5BF44B3"/>
    <w:multiLevelType w:val="hybridMultilevel"/>
    <w:tmpl w:val="6F220B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7300AF5"/>
    <w:multiLevelType w:val="hybridMultilevel"/>
    <w:tmpl w:val="1E0E84DC"/>
    <w:lvl w:ilvl="0" w:tplc="04050001">
      <w:start w:val="1"/>
      <w:numFmt w:val="bullet"/>
      <w:lvlText w:val=""/>
      <w:lvlJc w:val="left"/>
      <w:pPr>
        <w:ind w:left="578" w:hanging="360"/>
      </w:pPr>
      <w:rPr>
        <w:rFonts w:ascii="Symbol" w:hAnsi="Symbol" w:hint="default"/>
      </w:rPr>
    </w:lvl>
    <w:lvl w:ilvl="1" w:tplc="04050003" w:tentative="1">
      <w:start w:val="1"/>
      <w:numFmt w:val="bullet"/>
      <w:lvlText w:val="o"/>
      <w:lvlJc w:val="left"/>
      <w:pPr>
        <w:ind w:left="1298" w:hanging="360"/>
      </w:pPr>
      <w:rPr>
        <w:rFonts w:ascii="Courier New" w:hAnsi="Courier New" w:cs="Courier New" w:hint="default"/>
      </w:rPr>
    </w:lvl>
    <w:lvl w:ilvl="2" w:tplc="04050005" w:tentative="1">
      <w:start w:val="1"/>
      <w:numFmt w:val="bullet"/>
      <w:lvlText w:val=""/>
      <w:lvlJc w:val="left"/>
      <w:pPr>
        <w:ind w:left="2018" w:hanging="360"/>
      </w:pPr>
      <w:rPr>
        <w:rFonts w:ascii="Wingdings" w:hAnsi="Wingdings" w:hint="default"/>
      </w:rPr>
    </w:lvl>
    <w:lvl w:ilvl="3" w:tplc="04050001" w:tentative="1">
      <w:start w:val="1"/>
      <w:numFmt w:val="bullet"/>
      <w:lvlText w:val=""/>
      <w:lvlJc w:val="left"/>
      <w:pPr>
        <w:ind w:left="2738" w:hanging="360"/>
      </w:pPr>
      <w:rPr>
        <w:rFonts w:ascii="Symbol" w:hAnsi="Symbol" w:hint="default"/>
      </w:rPr>
    </w:lvl>
    <w:lvl w:ilvl="4" w:tplc="04050003" w:tentative="1">
      <w:start w:val="1"/>
      <w:numFmt w:val="bullet"/>
      <w:lvlText w:val="o"/>
      <w:lvlJc w:val="left"/>
      <w:pPr>
        <w:ind w:left="3458" w:hanging="360"/>
      </w:pPr>
      <w:rPr>
        <w:rFonts w:ascii="Courier New" w:hAnsi="Courier New" w:cs="Courier New" w:hint="default"/>
      </w:rPr>
    </w:lvl>
    <w:lvl w:ilvl="5" w:tplc="04050005" w:tentative="1">
      <w:start w:val="1"/>
      <w:numFmt w:val="bullet"/>
      <w:lvlText w:val=""/>
      <w:lvlJc w:val="left"/>
      <w:pPr>
        <w:ind w:left="4178" w:hanging="360"/>
      </w:pPr>
      <w:rPr>
        <w:rFonts w:ascii="Wingdings" w:hAnsi="Wingdings" w:hint="default"/>
      </w:rPr>
    </w:lvl>
    <w:lvl w:ilvl="6" w:tplc="04050001" w:tentative="1">
      <w:start w:val="1"/>
      <w:numFmt w:val="bullet"/>
      <w:lvlText w:val=""/>
      <w:lvlJc w:val="left"/>
      <w:pPr>
        <w:ind w:left="4898" w:hanging="360"/>
      </w:pPr>
      <w:rPr>
        <w:rFonts w:ascii="Symbol" w:hAnsi="Symbol" w:hint="default"/>
      </w:rPr>
    </w:lvl>
    <w:lvl w:ilvl="7" w:tplc="04050003" w:tentative="1">
      <w:start w:val="1"/>
      <w:numFmt w:val="bullet"/>
      <w:lvlText w:val="o"/>
      <w:lvlJc w:val="left"/>
      <w:pPr>
        <w:ind w:left="5618" w:hanging="360"/>
      </w:pPr>
      <w:rPr>
        <w:rFonts w:ascii="Courier New" w:hAnsi="Courier New" w:cs="Courier New" w:hint="default"/>
      </w:rPr>
    </w:lvl>
    <w:lvl w:ilvl="8" w:tplc="04050005" w:tentative="1">
      <w:start w:val="1"/>
      <w:numFmt w:val="bullet"/>
      <w:lvlText w:val=""/>
      <w:lvlJc w:val="left"/>
      <w:pPr>
        <w:ind w:left="6338" w:hanging="360"/>
      </w:pPr>
      <w:rPr>
        <w:rFonts w:ascii="Wingdings" w:hAnsi="Wingdings" w:hint="default"/>
      </w:rPr>
    </w:lvl>
  </w:abstractNum>
  <w:abstractNum w:abstractNumId="11" w15:restartNumberingAfterBreak="0">
    <w:nsid w:val="2B5D3FD0"/>
    <w:multiLevelType w:val="multilevel"/>
    <w:tmpl w:val="872415F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BBF0901"/>
    <w:multiLevelType w:val="hybridMultilevel"/>
    <w:tmpl w:val="B94C14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D12467F"/>
    <w:multiLevelType w:val="hybridMultilevel"/>
    <w:tmpl w:val="2E2CB80C"/>
    <w:lvl w:ilvl="0" w:tplc="B6B4C2A4">
      <w:start w:val="1"/>
      <w:numFmt w:val="bullet"/>
      <w:pStyle w:val="Teka"/>
      <w:lvlText w:val=""/>
      <w:lvlJc w:val="left"/>
      <w:pPr>
        <w:ind w:left="720" w:hanging="360"/>
      </w:pPr>
      <w:rPr>
        <w:rFonts w:ascii="Symbol" w:hAnsi="Symbol" w:hint="default"/>
      </w:rPr>
    </w:lvl>
    <w:lvl w:ilvl="1" w:tplc="B54A7808">
      <w:start w:val="1"/>
      <w:numFmt w:val="bullet"/>
      <w:lvlText w:val="o"/>
      <w:lvlJc w:val="left"/>
      <w:pPr>
        <w:ind w:left="1440" w:hanging="360"/>
      </w:pPr>
      <w:rPr>
        <w:rFonts w:ascii="Courier New" w:hAnsi="Courier New" w:cs="Courier New" w:hint="default"/>
      </w:rPr>
    </w:lvl>
    <w:lvl w:ilvl="2" w:tplc="2B76A088" w:tentative="1">
      <w:start w:val="1"/>
      <w:numFmt w:val="bullet"/>
      <w:lvlText w:val=""/>
      <w:lvlJc w:val="left"/>
      <w:pPr>
        <w:ind w:left="2160" w:hanging="360"/>
      </w:pPr>
      <w:rPr>
        <w:rFonts w:ascii="Wingdings" w:hAnsi="Wingdings" w:hint="default"/>
      </w:rPr>
    </w:lvl>
    <w:lvl w:ilvl="3" w:tplc="23CE1D78" w:tentative="1">
      <w:start w:val="1"/>
      <w:numFmt w:val="bullet"/>
      <w:lvlText w:val=""/>
      <w:lvlJc w:val="left"/>
      <w:pPr>
        <w:ind w:left="2880" w:hanging="360"/>
      </w:pPr>
      <w:rPr>
        <w:rFonts w:ascii="Symbol" w:hAnsi="Symbol" w:hint="default"/>
      </w:rPr>
    </w:lvl>
    <w:lvl w:ilvl="4" w:tplc="D04C9DEA" w:tentative="1">
      <w:start w:val="1"/>
      <w:numFmt w:val="bullet"/>
      <w:lvlText w:val="o"/>
      <w:lvlJc w:val="left"/>
      <w:pPr>
        <w:ind w:left="3600" w:hanging="360"/>
      </w:pPr>
      <w:rPr>
        <w:rFonts w:ascii="Courier New" w:hAnsi="Courier New" w:cs="Courier New" w:hint="default"/>
      </w:rPr>
    </w:lvl>
    <w:lvl w:ilvl="5" w:tplc="7FCE6E72" w:tentative="1">
      <w:start w:val="1"/>
      <w:numFmt w:val="bullet"/>
      <w:lvlText w:val=""/>
      <w:lvlJc w:val="left"/>
      <w:pPr>
        <w:ind w:left="4320" w:hanging="360"/>
      </w:pPr>
      <w:rPr>
        <w:rFonts w:ascii="Wingdings" w:hAnsi="Wingdings" w:hint="default"/>
      </w:rPr>
    </w:lvl>
    <w:lvl w:ilvl="6" w:tplc="894233D2" w:tentative="1">
      <w:start w:val="1"/>
      <w:numFmt w:val="bullet"/>
      <w:lvlText w:val=""/>
      <w:lvlJc w:val="left"/>
      <w:pPr>
        <w:ind w:left="5040" w:hanging="360"/>
      </w:pPr>
      <w:rPr>
        <w:rFonts w:ascii="Symbol" w:hAnsi="Symbol" w:hint="default"/>
      </w:rPr>
    </w:lvl>
    <w:lvl w:ilvl="7" w:tplc="536CE7B4" w:tentative="1">
      <w:start w:val="1"/>
      <w:numFmt w:val="bullet"/>
      <w:lvlText w:val="o"/>
      <w:lvlJc w:val="left"/>
      <w:pPr>
        <w:ind w:left="5760" w:hanging="360"/>
      </w:pPr>
      <w:rPr>
        <w:rFonts w:ascii="Courier New" w:hAnsi="Courier New" w:cs="Courier New" w:hint="default"/>
      </w:rPr>
    </w:lvl>
    <w:lvl w:ilvl="8" w:tplc="6D74861C" w:tentative="1">
      <w:start w:val="1"/>
      <w:numFmt w:val="bullet"/>
      <w:lvlText w:val=""/>
      <w:lvlJc w:val="left"/>
      <w:pPr>
        <w:ind w:left="6480" w:hanging="360"/>
      </w:pPr>
      <w:rPr>
        <w:rFonts w:ascii="Wingdings" w:hAnsi="Wingdings" w:hint="default"/>
      </w:rPr>
    </w:lvl>
  </w:abstractNum>
  <w:abstractNum w:abstractNumId="14" w15:restartNumberingAfterBreak="0">
    <w:nsid w:val="2EFC3E4E"/>
    <w:multiLevelType w:val="hybridMultilevel"/>
    <w:tmpl w:val="E47CF1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0864189"/>
    <w:multiLevelType w:val="hybridMultilevel"/>
    <w:tmpl w:val="7C46147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1000373"/>
    <w:multiLevelType w:val="hybridMultilevel"/>
    <w:tmpl w:val="2A0C5ECA"/>
    <w:lvl w:ilvl="0" w:tplc="520C18CC">
      <w:start w:val="2"/>
      <w:numFmt w:val="bullet"/>
      <w:lvlText w:val="•"/>
      <w:lvlJc w:val="left"/>
      <w:pPr>
        <w:ind w:left="218"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564712E"/>
    <w:multiLevelType w:val="hybridMultilevel"/>
    <w:tmpl w:val="74A67B20"/>
    <w:lvl w:ilvl="0" w:tplc="520C18CC">
      <w:start w:val="2"/>
      <w:numFmt w:val="bullet"/>
      <w:lvlText w:val="•"/>
      <w:lvlJc w:val="left"/>
      <w:pPr>
        <w:ind w:left="218"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72838BF"/>
    <w:multiLevelType w:val="hybridMultilevel"/>
    <w:tmpl w:val="6FCC7468"/>
    <w:lvl w:ilvl="0" w:tplc="520C18CC">
      <w:start w:val="2"/>
      <w:numFmt w:val="bullet"/>
      <w:lvlText w:val="•"/>
      <w:lvlJc w:val="left"/>
      <w:pPr>
        <w:ind w:left="218"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8DE4B1B"/>
    <w:multiLevelType w:val="hybridMultilevel"/>
    <w:tmpl w:val="07FEF8A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C6D61C1"/>
    <w:multiLevelType w:val="hybridMultilevel"/>
    <w:tmpl w:val="BCAC9952"/>
    <w:lvl w:ilvl="0" w:tplc="520C18CC">
      <w:start w:val="2"/>
      <w:numFmt w:val="bullet"/>
      <w:lvlText w:val="•"/>
      <w:lvlJc w:val="left"/>
      <w:pPr>
        <w:ind w:left="218" w:hanging="360"/>
      </w:pPr>
      <w:rPr>
        <w:rFonts w:ascii="Times New Roman" w:eastAsiaTheme="minorHAnsi" w:hAnsi="Times New Roman" w:cs="Times New Roman" w:hint="default"/>
      </w:rPr>
    </w:lvl>
    <w:lvl w:ilvl="1" w:tplc="04050003" w:tentative="1">
      <w:start w:val="1"/>
      <w:numFmt w:val="bullet"/>
      <w:lvlText w:val="o"/>
      <w:lvlJc w:val="left"/>
      <w:pPr>
        <w:ind w:left="938" w:hanging="360"/>
      </w:pPr>
      <w:rPr>
        <w:rFonts w:ascii="Courier New" w:hAnsi="Courier New" w:cs="Courier New" w:hint="default"/>
      </w:rPr>
    </w:lvl>
    <w:lvl w:ilvl="2" w:tplc="04050005" w:tentative="1">
      <w:start w:val="1"/>
      <w:numFmt w:val="bullet"/>
      <w:lvlText w:val=""/>
      <w:lvlJc w:val="left"/>
      <w:pPr>
        <w:ind w:left="1658" w:hanging="360"/>
      </w:pPr>
      <w:rPr>
        <w:rFonts w:ascii="Wingdings" w:hAnsi="Wingdings" w:hint="default"/>
      </w:rPr>
    </w:lvl>
    <w:lvl w:ilvl="3" w:tplc="04050001" w:tentative="1">
      <w:start w:val="1"/>
      <w:numFmt w:val="bullet"/>
      <w:lvlText w:val=""/>
      <w:lvlJc w:val="left"/>
      <w:pPr>
        <w:ind w:left="2378" w:hanging="360"/>
      </w:pPr>
      <w:rPr>
        <w:rFonts w:ascii="Symbol" w:hAnsi="Symbol" w:hint="default"/>
      </w:rPr>
    </w:lvl>
    <w:lvl w:ilvl="4" w:tplc="04050003" w:tentative="1">
      <w:start w:val="1"/>
      <w:numFmt w:val="bullet"/>
      <w:lvlText w:val="o"/>
      <w:lvlJc w:val="left"/>
      <w:pPr>
        <w:ind w:left="3098" w:hanging="360"/>
      </w:pPr>
      <w:rPr>
        <w:rFonts w:ascii="Courier New" w:hAnsi="Courier New" w:cs="Courier New" w:hint="default"/>
      </w:rPr>
    </w:lvl>
    <w:lvl w:ilvl="5" w:tplc="04050005" w:tentative="1">
      <w:start w:val="1"/>
      <w:numFmt w:val="bullet"/>
      <w:lvlText w:val=""/>
      <w:lvlJc w:val="left"/>
      <w:pPr>
        <w:ind w:left="3818" w:hanging="360"/>
      </w:pPr>
      <w:rPr>
        <w:rFonts w:ascii="Wingdings" w:hAnsi="Wingdings" w:hint="default"/>
      </w:rPr>
    </w:lvl>
    <w:lvl w:ilvl="6" w:tplc="04050001" w:tentative="1">
      <w:start w:val="1"/>
      <w:numFmt w:val="bullet"/>
      <w:lvlText w:val=""/>
      <w:lvlJc w:val="left"/>
      <w:pPr>
        <w:ind w:left="4538" w:hanging="360"/>
      </w:pPr>
      <w:rPr>
        <w:rFonts w:ascii="Symbol" w:hAnsi="Symbol" w:hint="default"/>
      </w:rPr>
    </w:lvl>
    <w:lvl w:ilvl="7" w:tplc="04050003" w:tentative="1">
      <w:start w:val="1"/>
      <w:numFmt w:val="bullet"/>
      <w:lvlText w:val="o"/>
      <w:lvlJc w:val="left"/>
      <w:pPr>
        <w:ind w:left="5258" w:hanging="360"/>
      </w:pPr>
      <w:rPr>
        <w:rFonts w:ascii="Courier New" w:hAnsi="Courier New" w:cs="Courier New" w:hint="default"/>
      </w:rPr>
    </w:lvl>
    <w:lvl w:ilvl="8" w:tplc="04050005" w:tentative="1">
      <w:start w:val="1"/>
      <w:numFmt w:val="bullet"/>
      <w:lvlText w:val=""/>
      <w:lvlJc w:val="left"/>
      <w:pPr>
        <w:ind w:left="5978" w:hanging="360"/>
      </w:pPr>
      <w:rPr>
        <w:rFonts w:ascii="Wingdings" w:hAnsi="Wingdings" w:hint="default"/>
      </w:rPr>
    </w:lvl>
  </w:abstractNum>
  <w:abstractNum w:abstractNumId="21" w15:restartNumberingAfterBreak="0">
    <w:nsid w:val="3FD91AE5"/>
    <w:multiLevelType w:val="hybridMultilevel"/>
    <w:tmpl w:val="009A5E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5F46A24"/>
    <w:multiLevelType w:val="hybridMultilevel"/>
    <w:tmpl w:val="527CC6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88C6A8E"/>
    <w:multiLevelType w:val="hybridMultilevel"/>
    <w:tmpl w:val="554A4996"/>
    <w:lvl w:ilvl="0" w:tplc="506227B2">
      <w:numFmt w:val="bullet"/>
      <w:lvlText w:val="•"/>
      <w:lvlJc w:val="left"/>
      <w:pPr>
        <w:ind w:left="218" w:hanging="360"/>
      </w:pPr>
      <w:rPr>
        <w:rFonts w:ascii="Times New Roman" w:eastAsiaTheme="minorHAnsi" w:hAnsi="Times New Roman" w:cs="Times New Roman" w:hint="default"/>
      </w:rPr>
    </w:lvl>
    <w:lvl w:ilvl="1" w:tplc="04050003" w:tentative="1">
      <w:start w:val="1"/>
      <w:numFmt w:val="bullet"/>
      <w:lvlText w:val="o"/>
      <w:lvlJc w:val="left"/>
      <w:pPr>
        <w:ind w:left="938" w:hanging="360"/>
      </w:pPr>
      <w:rPr>
        <w:rFonts w:ascii="Courier New" w:hAnsi="Courier New" w:cs="Courier New" w:hint="default"/>
      </w:rPr>
    </w:lvl>
    <w:lvl w:ilvl="2" w:tplc="04050005" w:tentative="1">
      <w:start w:val="1"/>
      <w:numFmt w:val="bullet"/>
      <w:lvlText w:val=""/>
      <w:lvlJc w:val="left"/>
      <w:pPr>
        <w:ind w:left="1658" w:hanging="360"/>
      </w:pPr>
      <w:rPr>
        <w:rFonts w:ascii="Wingdings" w:hAnsi="Wingdings" w:hint="default"/>
      </w:rPr>
    </w:lvl>
    <w:lvl w:ilvl="3" w:tplc="04050001" w:tentative="1">
      <w:start w:val="1"/>
      <w:numFmt w:val="bullet"/>
      <w:lvlText w:val=""/>
      <w:lvlJc w:val="left"/>
      <w:pPr>
        <w:ind w:left="2378" w:hanging="360"/>
      </w:pPr>
      <w:rPr>
        <w:rFonts w:ascii="Symbol" w:hAnsi="Symbol" w:hint="default"/>
      </w:rPr>
    </w:lvl>
    <w:lvl w:ilvl="4" w:tplc="04050003" w:tentative="1">
      <w:start w:val="1"/>
      <w:numFmt w:val="bullet"/>
      <w:lvlText w:val="o"/>
      <w:lvlJc w:val="left"/>
      <w:pPr>
        <w:ind w:left="3098" w:hanging="360"/>
      </w:pPr>
      <w:rPr>
        <w:rFonts w:ascii="Courier New" w:hAnsi="Courier New" w:cs="Courier New" w:hint="default"/>
      </w:rPr>
    </w:lvl>
    <w:lvl w:ilvl="5" w:tplc="04050005" w:tentative="1">
      <w:start w:val="1"/>
      <w:numFmt w:val="bullet"/>
      <w:lvlText w:val=""/>
      <w:lvlJc w:val="left"/>
      <w:pPr>
        <w:ind w:left="3818" w:hanging="360"/>
      </w:pPr>
      <w:rPr>
        <w:rFonts w:ascii="Wingdings" w:hAnsi="Wingdings" w:hint="default"/>
      </w:rPr>
    </w:lvl>
    <w:lvl w:ilvl="6" w:tplc="04050001" w:tentative="1">
      <w:start w:val="1"/>
      <w:numFmt w:val="bullet"/>
      <w:lvlText w:val=""/>
      <w:lvlJc w:val="left"/>
      <w:pPr>
        <w:ind w:left="4538" w:hanging="360"/>
      </w:pPr>
      <w:rPr>
        <w:rFonts w:ascii="Symbol" w:hAnsi="Symbol" w:hint="default"/>
      </w:rPr>
    </w:lvl>
    <w:lvl w:ilvl="7" w:tplc="04050003" w:tentative="1">
      <w:start w:val="1"/>
      <w:numFmt w:val="bullet"/>
      <w:lvlText w:val="o"/>
      <w:lvlJc w:val="left"/>
      <w:pPr>
        <w:ind w:left="5258" w:hanging="360"/>
      </w:pPr>
      <w:rPr>
        <w:rFonts w:ascii="Courier New" w:hAnsi="Courier New" w:cs="Courier New" w:hint="default"/>
      </w:rPr>
    </w:lvl>
    <w:lvl w:ilvl="8" w:tplc="04050005" w:tentative="1">
      <w:start w:val="1"/>
      <w:numFmt w:val="bullet"/>
      <w:lvlText w:val=""/>
      <w:lvlJc w:val="left"/>
      <w:pPr>
        <w:ind w:left="5978" w:hanging="360"/>
      </w:pPr>
      <w:rPr>
        <w:rFonts w:ascii="Wingdings" w:hAnsi="Wingdings" w:hint="default"/>
      </w:rPr>
    </w:lvl>
  </w:abstractNum>
  <w:abstractNum w:abstractNumId="24" w15:restartNumberingAfterBreak="0">
    <w:nsid w:val="4E62558F"/>
    <w:multiLevelType w:val="hybridMultilevel"/>
    <w:tmpl w:val="D0FE3C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37C06C9"/>
    <w:multiLevelType w:val="multilevel"/>
    <w:tmpl w:val="93243F98"/>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3272"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26" w15:restartNumberingAfterBreak="0">
    <w:nsid w:val="5B230DD5"/>
    <w:multiLevelType w:val="hybridMultilevel"/>
    <w:tmpl w:val="A3520936"/>
    <w:lvl w:ilvl="0" w:tplc="520C18CC">
      <w:start w:val="2"/>
      <w:numFmt w:val="bullet"/>
      <w:lvlText w:val="•"/>
      <w:lvlJc w:val="left"/>
      <w:pPr>
        <w:ind w:left="218"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8721978"/>
    <w:multiLevelType w:val="hybridMultilevel"/>
    <w:tmpl w:val="ADF8AA9C"/>
    <w:lvl w:ilvl="0" w:tplc="506227B2">
      <w:numFmt w:val="bullet"/>
      <w:lvlText w:val="•"/>
      <w:lvlJc w:val="left"/>
      <w:pPr>
        <w:ind w:left="218"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5F17AEC"/>
    <w:multiLevelType w:val="hybridMultilevel"/>
    <w:tmpl w:val="06ECE5DA"/>
    <w:lvl w:ilvl="0" w:tplc="04050001">
      <w:start w:val="1"/>
      <w:numFmt w:val="bullet"/>
      <w:lvlText w:val=""/>
      <w:lvlJc w:val="left"/>
      <w:pPr>
        <w:ind w:left="578" w:hanging="360"/>
      </w:pPr>
      <w:rPr>
        <w:rFonts w:ascii="Symbol" w:hAnsi="Symbol" w:hint="default"/>
      </w:rPr>
    </w:lvl>
    <w:lvl w:ilvl="1" w:tplc="04050003" w:tentative="1">
      <w:start w:val="1"/>
      <w:numFmt w:val="bullet"/>
      <w:lvlText w:val="o"/>
      <w:lvlJc w:val="left"/>
      <w:pPr>
        <w:ind w:left="1298" w:hanging="360"/>
      </w:pPr>
      <w:rPr>
        <w:rFonts w:ascii="Courier New" w:hAnsi="Courier New" w:cs="Courier New" w:hint="default"/>
      </w:rPr>
    </w:lvl>
    <w:lvl w:ilvl="2" w:tplc="04050005" w:tentative="1">
      <w:start w:val="1"/>
      <w:numFmt w:val="bullet"/>
      <w:lvlText w:val=""/>
      <w:lvlJc w:val="left"/>
      <w:pPr>
        <w:ind w:left="2018" w:hanging="360"/>
      </w:pPr>
      <w:rPr>
        <w:rFonts w:ascii="Wingdings" w:hAnsi="Wingdings" w:hint="default"/>
      </w:rPr>
    </w:lvl>
    <w:lvl w:ilvl="3" w:tplc="04050001" w:tentative="1">
      <w:start w:val="1"/>
      <w:numFmt w:val="bullet"/>
      <w:lvlText w:val=""/>
      <w:lvlJc w:val="left"/>
      <w:pPr>
        <w:ind w:left="2738" w:hanging="360"/>
      </w:pPr>
      <w:rPr>
        <w:rFonts w:ascii="Symbol" w:hAnsi="Symbol" w:hint="default"/>
      </w:rPr>
    </w:lvl>
    <w:lvl w:ilvl="4" w:tplc="04050003" w:tentative="1">
      <w:start w:val="1"/>
      <w:numFmt w:val="bullet"/>
      <w:lvlText w:val="o"/>
      <w:lvlJc w:val="left"/>
      <w:pPr>
        <w:ind w:left="3458" w:hanging="360"/>
      </w:pPr>
      <w:rPr>
        <w:rFonts w:ascii="Courier New" w:hAnsi="Courier New" w:cs="Courier New" w:hint="default"/>
      </w:rPr>
    </w:lvl>
    <w:lvl w:ilvl="5" w:tplc="04050005" w:tentative="1">
      <w:start w:val="1"/>
      <w:numFmt w:val="bullet"/>
      <w:lvlText w:val=""/>
      <w:lvlJc w:val="left"/>
      <w:pPr>
        <w:ind w:left="4178" w:hanging="360"/>
      </w:pPr>
      <w:rPr>
        <w:rFonts w:ascii="Wingdings" w:hAnsi="Wingdings" w:hint="default"/>
      </w:rPr>
    </w:lvl>
    <w:lvl w:ilvl="6" w:tplc="04050001" w:tentative="1">
      <w:start w:val="1"/>
      <w:numFmt w:val="bullet"/>
      <w:lvlText w:val=""/>
      <w:lvlJc w:val="left"/>
      <w:pPr>
        <w:ind w:left="4898" w:hanging="360"/>
      </w:pPr>
      <w:rPr>
        <w:rFonts w:ascii="Symbol" w:hAnsi="Symbol" w:hint="default"/>
      </w:rPr>
    </w:lvl>
    <w:lvl w:ilvl="7" w:tplc="04050003" w:tentative="1">
      <w:start w:val="1"/>
      <w:numFmt w:val="bullet"/>
      <w:lvlText w:val="o"/>
      <w:lvlJc w:val="left"/>
      <w:pPr>
        <w:ind w:left="5618" w:hanging="360"/>
      </w:pPr>
      <w:rPr>
        <w:rFonts w:ascii="Courier New" w:hAnsi="Courier New" w:cs="Courier New" w:hint="default"/>
      </w:rPr>
    </w:lvl>
    <w:lvl w:ilvl="8" w:tplc="04050005" w:tentative="1">
      <w:start w:val="1"/>
      <w:numFmt w:val="bullet"/>
      <w:lvlText w:val=""/>
      <w:lvlJc w:val="left"/>
      <w:pPr>
        <w:ind w:left="6338" w:hanging="360"/>
      </w:pPr>
      <w:rPr>
        <w:rFonts w:ascii="Wingdings" w:hAnsi="Wingdings" w:hint="default"/>
      </w:rPr>
    </w:lvl>
  </w:abstractNum>
  <w:abstractNum w:abstractNumId="29" w15:restartNumberingAfterBreak="0">
    <w:nsid w:val="78E837BB"/>
    <w:multiLevelType w:val="hybridMultilevel"/>
    <w:tmpl w:val="9F062EC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DAC710C"/>
    <w:multiLevelType w:val="hybridMultilevel"/>
    <w:tmpl w:val="5A944C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DEB0356"/>
    <w:multiLevelType w:val="hybridMultilevel"/>
    <w:tmpl w:val="531A5F8A"/>
    <w:lvl w:ilvl="0" w:tplc="520C18CC">
      <w:start w:val="2"/>
      <w:numFmt w:val="bullet"/>
      <w:lvlText w:val="•"/>
      <w:lvlJc w:val="left"/>
      <w:pPr>
        <w:ind w:left="218"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5"/>
  </w:num>
  <w:num w:numId="2">
    <w:abstractNumId w:val="13"/>
  </w:num>
  <w:num w:numId="3">
    <w:abstractNumId w:val="19"/>
  </w:num>
  <w:num w:numId="4">
    <w:abstractNumId w:val="5"/>
  </w:num>
  <w:num w:numId="5">
    <w:abstractNumId w:val="14"/>
  </w:num>
  <w:num w:numId="6">
    <w:abstractNumId w:val="0"/>
  </w:num>
  <w:num w:numId="7">
    <w:abstractNumId w:val="25"/>
  </w:num>
  <w:num w:numId="8">
    <w:abstractNumId w:val="12"/>
  </w:num>
  <w:num w:numId="9">
    <w:abstractNumId w:val="6"/>
  </w:num>
  <w:num w:numId="10">
    <w:abstractNumId w:val="9"/>
  </w:num>
  <w:num w:numId="11">
    <w:abstractNumId w:val="21"/>
  </w:num>
  <w:num w:numId="12">
    <w:abstractNumId w:val="22"/>
  </w:num>
  <w:num w:numId="13">
    <w:abstractNumId w:val="25"/>
  </w:num>
  <w:num w:numId="14">
    <w:abstractNumId w:val="3"/>
  </w:num>
  <w:num w:numId="15">
    <w:abstractNumId w:val="2"/>
  </w:num>
  <w:num w:numId="16">
    <w:abstractNumId w:val="11"/>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29"/>
  </w:num>
  <w:num w:numId="20">
    <w:abstractNumId w:val="10"/>
  </w:num>
  <w:num w:numId="21">
    <w:abstractNumId w:val="23"/>
  </w:num>
  <w:num w:numId="22">
    <w:abstractNumId w:val="27"/>
  </w:num>
  <w:num w:numId="23">
    <w:abstractNumId w:val="24"/>
  </w:num>
  <w:num w:numId="24">
    <w:abstractNumId w:val="1"/>
  </w:num>
  <w:num w:numId="25">
    <w:abstractNumId w:val="15"/>
  </w:num>
  <w:num w:numId="26">
    <w:abstractNumId w:val="28"/>
  </w:num>
  <w:num w:numId="27">
    <w:abstractNumId w:val="20"/>
  </w:num>
  <w:num w:numId="28">
    <w:abstractNumId w:val="7"/>
  </w:num>
  <w:num w:numId="29">
    <w:abstractNumId w:val="17"/>
  </w:num>
  <w:num w:numId="30">
    <w:abstractNumId w:val="31"/>
  </w:num>
  <w:num w:numId="31">
    <w:abstractNumId w:val="8"/>
  </w:num>
  <w:num w:numId="32">
    <w:abstractNumId w:val="16"/>
  </w:num>
  <w:num w:numId="33">
    <w:abstractNumId w:val="4"/>
  </w:num>
  <w:num w:numId="34">
    <w:abstractNumId w:val="26"/>
  </w:num>
  <w:num w:numId="35">
    <w:abstractNumId w:val="30"/>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AwNzayNDS1MDQyMzRX0lEKTi0uzszPAykwtKwFAAaXaj0tAAAA"/>
  </w:docVars>
  <w:rsids>
    <w:rsidRoot w:val="00E62CB0"/>
    <w:rsid w:val="000164A4"/>
    <w:rsid w:val="00024159"/>
    <w:rsid w:val="00026BB0"/>
    <w:rsid w:val="0003042B"/>
    <w:rsid w:val="00030D14"/>
    <w:rsid w:val="000364E0"/>
    <w:rsid w:val="00037FB6"/>
    <w:rsid w:val="00045BC8"/>
    <w:rsid w:val="00047AD5"/>
    <w:rsid w:val="0005282D"/>
    <w:rsid w:val="00092C9C"/>
    <w:rsid w:val="0009491C"/>
    <w:rsid w:val="000A676B"/>
    <w:rsid w:val="000B11D5"/>
    <w:rsid w:val="000C530B"/>
    <w:rsid w:val="000E046B"/>
    <w:rsid w:val="000E2D85"/>
    <w:rsid w:val="000E3042"/>
    <w:rsid w:val="00102BA8"/>
    <w:rsid w:val="00110D1D"/>
    <w:rsid w:val="0011103E"/>
    <w:rsid w:val="00115751"/>
    <w:rsid w:val="001214DC"/>
    <w:rsid w:val="00121730"/>
    <w:rsid w:val="00126B72"/>
    <w:rsid w:val="00135F01"/>
    <w:rsid w:val="001458CC"/>
    <w:rsid w:val="00151432"/>
    <w:rsid w:val="00153B10"/>
    <w:rsid w:val="00160A6E"/>
    <w:rsid w:val="001A33CE"/>
    <w:rsid w:val="001B156F"/>
    <w:rsid w:val="001B40E4"/>
    <w:rsid w:val="001D6499"/>
    <w:rsid w:val="001F0392"/>
    <w:rsid w:val="001F65AB"/>
    <w:rsid w:val="002162F5"/>
    <w:rsid w:val="00216D05"/>
    <w:rsid w:val="00231B14"/>
    <w:rsid w:val="002335DE"/>
    <w:rsid w:val="002412D6"/>
    <w:rsid w:val="00242B70"/>
    <w:rsid w:val="00275118"/>
    <w:rsid w:val="002756B2"/>
    <w:rsid w:val="00280054"/>
    <w:rsid w:val="002C51F4"/>
    <w:rsid w:val="002C7581"/>
    <w:rsid w:val="002D401A"/>
    <w:rsid w:val="002F1EFC"/>
    <w:rsid w:val="00324032"/>
    <w:rsid w:val="0033355F"/>
    <w:rsid w:val="00345B55"/>
    <w:rsid w:val="003502F0"/>
    <w:rsid w:val="00352359"/>
    <w:rsid w:val="00370A9C"/>
    <w:rsid w:val="00371316"/>
    <w:rsid w:val="00376E43"/>
    <w:rsid w:val="003B3F61"/>
    <w:rsid w:val="003B734C"/>
    <w:rsid w:val="003C12EF"/>
    <w:rsid w:val="003C4181"/>
    <w:rsid w:val="003D083F"/>
    <w:rsid w:val="003D1974"/>
    <w:rsid w:val="003D2D84"/>
    <w:rsid w:val="003D3BF5"/>
    <w:rsid w:val="003F5B28"/>
    <w:rsid w:val="00402583"/>
    <w:rsid w:val="004065FF"/>
    <w:rsid w:val="00407457"/>
    <w:rsid w:val="00421C60"/>
    <w:rsid w:val="004221AC"/>
    <w:rsid w:val="00431827"/>
    <w:rsid w:val="00435BCF"/>
    <w:rsid w:val="0043781B"/>
    <w:rsid w:val="00454246"/>
    <w:rsid w:val="0045711E"/>
    <w:rsid w:val="00464E5E"/>
    <w:rsid w:val="004655F6"/>
    <w:rsid w:val="0047546C"/>
    <w:rsid w:val="004818D7"/>
    <w:rsid w:val="004875EE"/>
    <w:rsid w:val="004948C5"/>
    <w:rsid w:val="004C252F"/>
    <w:rsid w:val="004C4DC6"/>
    <w:rsid w:val="004D0A52"/>
    <w:rsid w:val="004D4D6F"/>
    <w:rsid w:val="004E35A7"/>
    <w:rsid w:val="005359A3"/>
    <w:rsid w:val="00552171"/>
    <w:rsid w:val="00555248"/>
    <w:rsid w:val="0057183B"/>
    <w:rsid w:val="00572FB8"/>
    <w:rsid w:val="00585794"/>
    <w:rsid w:val="00592553"/>
    <w:rsid w:val="00597657"/>
    <w:rsid w:val="005B2794"/>
    <w:rsid w:val="005D4811"/>
    <w:rsid w:val="005E6BEF"/>
    <w:rsid w:val="0060007A"/>
    <w:rsid w:val="00600546"/>
    <w:rsid w:val="006148C7"/>
    <w:rsid w:val="006210DF"/>
    <w:rsid w:val="00631A96"/>
    <w:rsid w:val="00636DF9"/>
    <w:rsid w:val="00640220"/>
    <w:rsid w:val="00660AA4"/>
    <w:rsid w:val="00661C2F"/>
    <w:rsid w:val="00662E75"/>
    <w:rsid w:val="00664269"/>
    <w:rsid w:val="0067466F"/>
    <w:rsid w:val="006966E3"/>
    <w:rsid w:val="006A171F"/>
    <w:rsid w:val="006B4C6F"/>
    <w:rsid w:val="006E2B7C"/>
    <w:rsid w:val="007157A7"/>
    <w:rsid w:val="00721DCD"/>
    <w:rsid w:val="00732E0F"/>
    <w:rsid w:val="0073730F"/>
    <w:rsid w:val="00770533"/>
    <w:rsid w:val="00774D59"/>
    <w:rsid w:val="007825D8"/>
    <w:rsid w:val="007A6DEC"/>
    <w:rsid w:val="007A7E69"/>
    <w:rsid w:val="007C6F30"/>
    <w:rsid w:val="007D07AD"/>
    <w:rsid w:val="007D1FB9"/>
    <w:rsid w:val="007D2FB3"/>
    <w:rsid w:val="007E4319"/>
    <w:rsid w:val="007E43E3"/>
    <w:rsid w:val="007F27A7"/>
    <w:rsid w:val="007F51E5"/>
    <w:rsid w:val="00811F37"/>
    <w:rsid w:val="00815E49"/>
    <w:rsid w:val="00822E34"/>
    <w:rsid w:val="00825906"/>
    <w:rsid w:val="008328E6"/>
    <w:rsid w:val="0083612A"/>
    <w:rsid w:val="00851414"/>
    <w:rsid w:val="0086146F"/>
    <w:rsid w:val="00872897"/>
    <w:rsid w:val="008B4E68"/>
    <w:rsid w:val="008B6B94"/>
    <w:rsid w:val="008E1643"/>
    <w:rsid w:val="008E5E4A"/>
    <w:rsid w:val="00906EF6"/>
    <w:rsid w:val="00921EA9"/>
    <w:rsid w:val="00927683"/>
    <w:rsid w:val="00927EFE"/>
    <w:rsid w:val="00943F1B"/>
    <w:rsid w:val="00957216"/>
    <w:rsid w:val="00974ECD"/>
    <w:rsid w:val="00986E6F"/>
    <w:rsid w:val="009B1453"/>
    <w:rsid w:val="009D13F0"/>
    <w:rsid w:val="009D4A6F"/>
    <w:rsid w:val="009D59CD"/>
    <w:rsid w:val="009F5C34"/>
    <w:rsid w:val="00A00C15"/>
    <w:rsid w:val="00A14D49"/>
    <w:rsid w:val="00A2030C"/>
    <w:rsid w:val="00A27182"/>
    <w:rsid w:val="00A30E6E"/>
    <w:rsid w:val="00A607B7"/>
    <w:rsid w:val="00A8410F"/>
    <w:rsid w:val="00A860A9"/>
    <w:rsid w:val="00A95870"/>
    <w:rsid w:val="00A95B3A"/>
    <w:rsid w:val="00A96164"/>
    <w:rsid w:val="00AC1FE6"/>
    <w:rsid w:val="00AC7203"/>
    <w:rsid w:val="00B30D02"/>
    <w:rsid w:val="00B64C7D"/>
    <w:rsid w:val="00B93112"/>
    <w:rsid w:val="00BC38FD"/>
    <w:rsid w:val="00BC6CB7"/>
    <w:rsid w:val="00BE676F"/>
    <w:rsid w:val="00BF0167"/>
    <w:rsid w:val="00C01135"/>
    <w:rsid w:val="00C203F5"/>
    <w:rsid w:val="00C56008"/>
    <w:rsid w:val="00C60FC3"/>
    <w:rsid w:val="00C73AC9"/>
    <w:rsid w:val="00C81FE0"/>
    <w:rsid w:val="00C93230"/>
    <w:rsid w:val="00C93D99"/>
    <w:rsid w:val="00CA2D9C"/>
    <w:rsid w:val="00CB1DF2"/>
    <w:rsid w:val="00CE2538"/>
    <w:rsid w:val="00CE2F6F"/>
    <w:rsid w:val="00CE352C"/>
    <w:rsid w:val="00CF7A13"/>
    <w:rsid w:val="00D3224A"/>
    <w:rsid w:val="00D3627F"/>
    <w:rsid w:val="00D567D2"/>
    <w:rsid w:val="00D65C7D"/>
    <w:rsid w:val="00D821E5"/>
    <w:rsid w:val="00D86A4B"/>
    <w:rsid w:val="00D87852"/>
    <w:rsid w:val="00D9365D"/>
    <w:rsid w:val="00DA2C13"/>
    <w:rsid w:val="00DB750A"/>
    <w:rsid w:val="00DD03D3"/>
    <w:rsid w:val="00DF1A03"/>
    <w:rsid w:val="00DF7859"/>
    <w:rsid w:val="00E01970"/>
    <w:rsid w:val="00E03AEC"/>
    <w:rsid w:val="00E065A4"/>
    <w:rsid w:val="00E07333"/>
    <w:rsid w:val="00E12BF0"/>
    <w:rsid w:val="00E31F67"/>
    <w:rsid w:val="00E52766"/>
    <w:rsid w:val="00E52D95"/>
    <w:rsid w:val="00E62CB0"/>
    <w:rsid w:val="00E645B5"/>
    <w:rsid w:val="00E665F0"/>
    <w:rsid w:val="00E81372"/>
    <w:rsid w:val="00E8272B"/>
    <w:rsid w:val="00EA14B0"/>
    <w:rsid w:val="00EB6FC7"/>
    <w:rsid w:val="00ED7925"/>
    <w:rsid w:val="00EE6F5E"/>
    <w:rsid w:val="00F04DD5"/>
    <w:rsid w:val="00F170BA"/>
    <w:rsid w:val="00F50D00"/>
    <w:rsid w:val="00F5727B"/>
    <w:rsid w:val="00F70620"/>
    <w:rsid w:val="00F73B52"/>
    <w:rsid w:val="00F82755"/>
    <w:rsid w:val="00F831BB"/>
    <w:rsid w:val="00F91E36"/>
    <w:rsid w:val="00FB7EE7"/>
    <w:rsid w:val="00FC3F56"/>
    <w:rsid w:val="00FE3F5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9253C"/>
  <w15:chartTrackingRefBased/>
  <w15:docId w15:val="{999C17D4-03EB-46D7-A3BD-C4D9EF4DD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rsid w:val="00E62CB0"/>
    <w:pPr>
      <w:spacing w:after="200" w:line="276" w:lineRule="auto"/>
      <w:jc w:val="both"/>
    </w:pPr>
    <w:rPr>
      <w:rFonts w:ascii="Times New Roman" w:hAnsi="Times New Roman"/>
    </w:rPr>
  </w:style>
  <w:style w:type="paragraph" w:styleId="Nadpis1">
    <w:name w:val="heading 1"/>
    <w:basedOn w:val="Normln"/>
    <w:link w:val="Nadpis1Char"/>
    <w:autoRedefine/>
    <w:uiPriority w:val="9"/>
    <w:qFormat/>
    <w:rsid w:val="00402583"/>
    <w:pPr>
      <w:widowControl w:val="0"/>
      <w:spacing w:after="120" w:line="240" w:lineRule="auto"/>
      <w:outlineLvl w:val="0"/>
    </w:pPr>
    <w:rPr>
      <w:rFonts w:eastAsia="Times New Roman" w:cs="Times New Roman"/>
      <w:b/>
      <w:bCs/>
      <w:sz w:val="24"/>
      <w:szCs w:val="24"/>
    </w:rPr>
  </w:style>
  <w:style w:type="paragraph" w:styleId="Nadpis2">
    <w:name w:val="heading 2"/>
    <w:basedOn w:val="Normln"/>
    <w:link w:val="Nadpis2Char"/>
    <w:autoRedefine/>
    <w:qFormat/>
    <w:rsid w:val="002C7581"/>
    <w:pPr>
      <w:keepNext/>
      <w:suppressAutoHyphens/>
      <w:spacing w:after="120" w:line="240" w:lineRule="auto"/>
      <w:ind w:left="-76" w:right="227"/>
      <w:outlineLvl w:val="1"/>
    </w:pPr>
    <w:rPr>
      <w:rFonts w:eastAsia="Times New Roman" w:cs="Arial"/>
      <w:bCs/>
      <w:sz w:val="24"/>
      <w:lang w:eastAsia="cs-CZ"/>
    </w:rPr>
  </w:style>
  <w:style w:type="paragraph" w:styleId="Nadpis3">
    <w:name w:val="heading 3"/>
    <w:basedOn w:val="Nadpis2"/>
    <w:next w:val="Nadpis4"/>
    <w:link w:val="Nadpis3Char"/>
    <w:autoRedefine/>
    <w:uiPriority w:val="9"/>
    <w:qFormat/>
    <w:rsid w:val="001A33CE"/>
    <w:pPr>
      <w:tabs>
        <w:tab w:val="left" w:pos="539"/>
      </w:tabs>
      <w:ind w:left="2552"/>
      <w:outlineLvl w:val="2"/>
    </w:pPr>
    <w:rPr>
      <w:bCs w:val="0"/>
      <w:spacing w:val="-2"/>
    </w:rPr>
  </w:style>
  <w:style w:type="paragraph" w:styleId="Nadpis4">
    <w:name w:val="heading 4"/>
    <w:basedOn w:val="Normln"/>
    <w:next w:val="Nadpis3"/>
    <w:link w:val="Nadpis4Char"/>
    <w:qFormat/>
    <w:rsid w:val="00E62CB0"/>
    <w:pPr>
      <w:widowControl w:val="0"/>
      <w:numPr>
        <w:ilvl w:val="3"/>
        <w:numId w:val="1"/>
      </w:numPr>
      <w:spacing w:before="125" w:after="0" w:line="240" w:lineRule="auto"/>
      <w:outlineLvl w:val="3"/>
    </w:pPr>
    <w:rPr>
      <w:rFonts w:eastAsia="Times New Roman"/>
      <w:b/>
      <w:bCs/>
      <w:sz w:val="24"/>
      <w:szCs w:val="24"/>
      <w:lang w:val="en-US"/>
    </w:rPr>
  </w:style>
  <w:style w:type="paragraph" w:styleId="Nadpis5">
    <w:name w:val="heading 5"/>
    <w:basedOn w:val="Normln"/>
    <w:link w:val="Nadpis5Char"/>
    <w:rsid w:val="00E62CB0"/>
    <w:pPr>
      <w:widowControl w:val="0"/>
      <w:numPr>
        <w:ilvl w:val="4"/>
        <w:numId w:val="1"/>
      </w:numPr>
      <w:spacing w:before="125" w:after="0" w:line="240" w:lineRule="auto"/>
      <w:outlineLvl w:val="4"/>
    </w:pPr>
    <w:rPr>
      <w:rFonts w:eastAsia="Times New Roman"/>
      <w:b/>
      <w:bCs/>
      <w:i/>
      <w:sz w:val="24"/>
      <w:szCs w:val="24"/>
      <w:lang w:val="en-US"/>
    </w:rPr>
  </w:style>
  <w:style w:type="paragraph" w:styleId="Nadpis6">
    <w:name w:val="heading 6"/>
    <w:basedOn w:val="Normln"/>
    <w:next w:val="Normln"/>
    <w:link w:val="Nadpis6Char"/>
    <w:autoRedefine/>
    <w:rsid w:val="00E62CB0"/>
    <w:pPr>
      <w:keepNext/>
      <w:widowControl w:val="0"/>
      <w:numPr>
        <w:ilvl w:val="5"/>
        <w:numId w:val="1"/>
      </w:numPr>
      <w:spacing w:before="240" w:line="240" w:lineRule="auto"/>
      <w:outlineLvl w:val="5"/>
    </w:pPr>
    <w:rPr>
      <w:rFonts w:ascii="Tahoma" w:eastAsia="Calibri" w:hAnsi="Tahoma" w:cs="Times New Roman"/>
      <w:b/>
      <w:sz w:val="28"/>
      <w:szCs w:val="28"/>
    </w:rPr>
  </w:style>
  <w:style w:type="paragraph" w:styleId="Nadpis7">
    <w:name w:val="heading 7"/>
    <w:basedOn w:val="Normln"/>
    <w:next w:val="Normln"/>
    <w:link w:val="Nadpis7Char"/>
    <w:rsid w:val="00E62CB0"/>
    <w:pPr>
      <w:widowControl w:val="0"/>
      <w:numPr>
        <w:ilvl w:val="6"/>
        <w:numId w:val="1"/>
      </w:numPr>
      <w:spacing w:before="240" w:after="60" w:line="240" w:lineRule="auto"/>
      <w:outlineLvl w:val="6"/>
    </w:pPr>
    <w:rPr>
      <w:rFonts w:eastAsia="Calibri" w:cs="Times New Roman"/>
      <w:szCs w:val="24"/>
    </w:rPr>
  </w:style>
  <w:style w:type="paragraph" w:styleId="Nadpis8">
    <w:name w:val="heading 8"/>
    <w:basedOn w:val="Normln"/>
    <w:next w:val="Normln"/>
    <w:link w:val="Nadpis8Char"/>
    <w:autoRedefine/>
    <w:rsid w:val="00E62CB0"/>
    <w:pPr>
      <w:widowControl w:val="0"/>
      <w:numPr>
        <w:ilvl w:val="7"/>
        <w:numId w:val="1"/>
      </w:numPr>
      <w:spacing w:line="240" w:lineRule="auto"/>
      <w:outlineLvl w:val="7"/>
    </w:pPr>
    <w:rPr>
      <w:rFonts w:eastAsia="Arial Unicode MS" w:cs="Times New Roman"/>
      <w:b/>
      <w:bCs/>
      <w:color w:val="000000"/>
      <w:szCs w:val="88"/>
    </w:rPr>
  </w:style>
  <w:style w:type="paragraph" w:styleId="Nadpis9">
    <w:name w:val="heading 9"/>
    <w:basedOn w:val="Titulek"/>
    <w:next w:val="Normln"/>
    <w:link w:val="Nadpis9Char"/>
    <w:rsid w:val="00E62CB0"/>
    <w:pPr>
      <w:keepNext/>
      <w:widowControl w:val="0"/>
      <w:numPr>
        <w:ilvl w:val="8"/>
        <w:numId w:val="1"/>
      </w:numPr>
      <w:spacing w:after="0" w:line="276" w:lineRule="auto"/>
      <w:outlineLvl w:val="8"/>
    </w:pPr>
    <w:rPr>
      <w:rFonts w:eastAsia="Calibri" w:cs="Times New Roman"/>
      <w:b/>
      <w:bCs/>
      <w:i w:val="0"/>
      <w:iCs w:val="0"/>
      <w:color w:val="auto"/>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02583"/>
    <w:rPr>
      <w:rFonts w:ascii="Times New Roman" w:eastAsia="Times New Roman" w:hAnsi="Times New Roman" w:cs="Times New Roman"/>
      <w:b/>
      <w:bCs/>
      <w:sz w:val="24"/>
      <w:szCs w:val="24"/>
    </w:rPr>
  </w:style>
  <w:style w:type="character" w:customStyle="1" w:styleId="Nadpis2Char">
    <w:name w:val="Nadpis 2 Char"/>
    <w:basedOn w:val="Standardnpsmoodstavce"/>
    <w:link w:val="Nadpis2"/>
    <w:rsid w:val="002C7581"/>
    <w:rPr>
      <w:rFonts w:ascii="Times New Roman" w:eastAsia="Times New Roman" w:hAnsi="Times New Roman" w:cs="Arial"/>
      <w:bCs/>
      <w:sz w:val="24"/>
      <w:lang w:eastAsia="cs-CZ"/>
    </w:rPr>
  </w:style>
  <w:style w:type="character" w:customStyle="1" w:styleId="Nadpis3Char">
    <w:name w:val="Nadpis 3 Char"/>
    <w:basedOn w:val="Standardnpsmoodstavce"/>
    <w:link w:val="Nadpis3"/>
    <w:uiPriority w:val="9"/>
    <w:rsid w:val="001A33CE"/>
    <w:rPr>
      <w:rFonts w:ascii="Times New Roman" w:eastAsia="Times New Roman" w:hAnsi="Times New Roman" w:cs="Arial"/>
      <w:b/>
      <w:spacing w:val="-2"/>
      <w:sz w:val="24"/>
      <w:lang w:eastAsia="cs-CZ"/>
    </w:rPr>
  </w:style>
  <w:style w:type="character" w:customStyle="1" w:styleId="Nadpis4Char">
    <w:name w:val="Nadpis 4 Char"/>
    <w:basedOn w:val="Standardnpsmoodstavce"/>
    <w:link w:val="Nadpis4"/>
    <w:rsid w:val="00E62CB0"/>
    <w:rPr>
      <w:rFonts w:ascii="Times New Roman" w:eastAsia="Times New Roman" w:hAnsi="Times New Roman"/>
      <w:b/>
      <w:bCs/>
      <w:sz w:val="24"/>
      <w:szCs w:val="24"/>
      <w:lang w:val="en-US"/>
    </w:rPr>
  </w:style>
  <w:style w:type="character" w:customStyle="1" w:styleId="Nadpis5Char">
    <w:name w:val="Nadpis 5 Char"/>
    <w:basedOn w:val="Standardnpsmoodstavce"/>
    <w:link w:val="Nadpis5"/>
    <w:rsid w:val="00E62CB0"/>
    <w:rPr>
      <w:rFonts w:ascii="Times New Roman" w:eastAsia="Times New Roman" w:hAnsi="Times New Roman"/>
      <w:b/>
      <w:bCs/>
      <w:i/>
      <w:sz w:val="24"/>
      <w:szCs w:val="24"/>
      <w:lang w:val="en-US"/>
    </w:rPr>
  </w:style>
  <w:style w:type="character" w:customStyle="1" w:styleId="Nadpis6Char">
    <w:name w:val="Nadpis 6 Char"/>
    <w:basedOn w:val="Standardnpsmoodstavce"/>
    <w:link w:val="Nadpis6"/>
    <w:rsid w:val="00E62CB0"/>
    <w:rPr>
      <w:rFonts w:ascii="Tahoma" w:eastAsia="Calibri" w:hAnsi="Tahoma" w:cs="Times New Roman"/>
      <w:b/>
      <w:sz w:val="28"/>
      <w:szCs w:val="28"/>
    </w:rPr>
  </w:style>
  <w:style w:type="character" w:customStyle="1" w:styleId="Nadpis7Char">
    <w:name w:val="Nadpis 7 Char"/>
    <w:basedOn w:val="Standardnpsmoodstavce"/>
    <w:link w:val="Nadpis7"/>
    <w:rsid w:val="00E62CB0"/>
    <w:rPr>
      <w:rFonts w:ascii="Times New Roman" w:eastAsia="Calibri" w:hAnsi="Times New Roman" w:cs="Times New Roman"/>
      <w:szCs w:val="24"/>
    </w:rPr>
  </w:style>
  <w:style w:type="character" w:customStyle="1" w:styleId="Nadpis8Char">
    <w:name w:val="Nadpis 8 Char"/>
    <w:basedOn w:val="Standardnpsmoodstavce"/>
    <w:link w:val="Nadpis8"/>
    <w:rsid w:val="00E62CB0"/>
    <w:rPr>
      <w:rFonts w:ascii="Times New Roman" w:eastAsia="Arial Unicode MS" w:hAnsi="Times New Roman" w:cs="Times New Roman"/>
      <w:b/>
      <w:bCs/>
      <w:color w:val="000000"/>
      <w:szCs w:val="88"/>
    </w:rPr>
  </w:style>
  <w:style w:type="character" w:customStyle="1" w:styleId="Nadpis9Char">
    <w:name w:val="Nadpis 9 Char"/>
    <w:basedOn w:val="Standardnpsmoodstavce"/>
    <w:link w:val="Nadpis9"/>
    <w:rsid w:val="00E62CB0"/>
    <w:rPr>
      <w:rFonts w:ascii="Times New Roman" w:eastAsia="Calibri" w:hAnsi="Times New Roman" w:cs="Times New Roman"/>
      <w:b/>
      <w:bCs/>
    </w:rPr>
  </w:style>
  <w:style w:type="paragraph" w:styleId="Nadpisobsahu">
    <w:name w:val="TOC Heading"/>
    <w:basedOn w:val="Nadpis1"/>
    <w:next w:val="Normln"/>
    <w:uiPriority w:val="39"/>
    <w:unhideWhenUsed/>
    <w:qFormat/>
    <w:rsid w:val="00E62CB0"/>
    <w:pPr>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eastAsia="cs-CZ"/>
    </w:rPr>
  </w:style>
  <w:style w:type="character" w:styleId="Hypertextovodkaz">
    <w:name w:val="Hyperlink"/>
    <w:uiPriority w:val="99"/>
    <w:rsid w:val="00E62CB0"/>
    <w:rPr>
      <w:rFonts w:cs="Arial"/>
      <w:color w:val="000000"/>
    </w:rPr>
  </w:style>
  <w:style w:type="paragraph" w:styleId="Obsah1">
    <w:name w:val="toc 1"/>
    <w:basedOn w:val="Normln"/>
    <w:next w:val="Normln"/>
    <w:autoRedefine/>
    <w:uiPriority w:val="39"/>
    <w:unhideWhenUsed/>
    <w:rsid w:val="00E62CB0"/>
    <w:pPr>
      <w:spacing w:after="100"/>
    </w:pPr>
  </w:style>
  <w:style w:type="paragraph" w:styleId="Obsah2">
    <w:name w:val="toc 2"/>
    <w:basedOn w:val="Normln"/>
    <w:next w:val="Normln"/>
    <w:autoRedefine/>
    <w:uiPriority w:val="39"/>
    <w:unhideWhenUsed/>
    <w:rsid w:val="00E62CB0"/>
    <w:pPr>
      <w:spacing w:after="100"/>
      <w:ind w:left="220"/>
    </w:pPr>
  </w:style>
  <w:style w:type="paragraph" w:styleId="Obsah3">
    <w:name w:val="toc 3"/>
    <w:basedOn w:val="Normln"/>
    <w:next w:val="Normln"/>
    <w:autoRedefine/>
    <w:uiPriority w:val="39"/>
    <w:unhideWhenUsed/>
    <w:rsid w:val="00E62CB0"/>
    <w:pPr>
      <w:spacing w:after="100"/>
      <w:ind w:left="440"/>
    </w:pPr>
  </w:style>
  <w:style w:type="paragraph" w:styleId="Titulek">
    <w:name w:val="caption"/>
    <w:basedOn w:val="Normln"/>
    <w:next w:val="Normln"/>
    <w:uiPriority w:val="35"/>
    <w:semiHidden/>
    <w:unhideWhenUsed/>
    <w:qFormat/>
    <w:rsid w:val="00E62CB0"/>
    <w:pPr>
      <w:spacing w:line="240" w:lineRule="auto"/>
    </w:pPr>
    <w:rPr>
      <w:i/>
      <w:iCs/>
      <w:color w:val="44546A" w:themeColor="text2"/>
      <w:sz w:val="18"/>
      <w:szCs w:val="18"/>
    </w:rPr>
  </w:style>
  <w:style w:type="paragraph" w:styleId="Odstavecseseznamem">
    <w:name w:val="List Paragraph"/>
    <w:basedOn w:val="Normln"/>
    <w:uiPriority w:val="34"/>
    <w:qFormat/>
    <w:rsid w:val="00454246"/>
    <w:pPr>
      <w:ind w:left="720"/>
      <w:contextualSpacing/>
    </w:pPr>
  </w:style>
  <w:style w:type="table" w:styleId="Mkatabulky">
    <w:name w:val="Table Grid"/>
    <w:basedOn w:val="Normlntabulka"/>
    <w:uiPriority w:val="59"/>
    <w:rsid w:val="002412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2412D6"/>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eka">
    <w:name w:val="Tečka"/>
    <w:basedOn w:val="Normln"/>
    <w:qFormat/>
    <w:rsid w:val="002412D6"/>
    <w:pPr>
      <w:numPr>
        <w:numId w:val="2"/>
      </w:numPr>
      <w:spacing w:after="0" w:line="240" w:lineRule="auto"/>
      <w:contextualSpacing/>
    </w:pPr>
    <w:rPr>
      <w:rFonts w:ascii="Calibri" w:hAnsi="Calibri"/>
    </w:rPr>
  </w:style>
  <w:style w:type="character" w:customStyle="1" w:styleId="TextkomenteChar">
    <w:name w:val="Text komentáře Char"/>
    <w:basedOn w:val="Standardnpsmoodstavce"/>
    <w:link w:val="Textkomente"/>
    <w:uiPriority w:val="99"/>
    <w:semiHidden/>
    <w:rsid w:val="00A95870"/>
    <w:rPr>
      <w:rFonts w:ascii="Times New Roman" w:eastAsia="Calibri" w:hAnsi="Times New Roman" w:cs="Times New Roman"/>
      <w:sz w:val="20"/>
      <w:szCs w:val="20"/>
    </w:rPr>
  </w:style>
  <w:style w:type="paragraph" w:styleId="Textkomente">
    <w:name w:val="annotation text"/>
    <w:basedOn w:val="Normln"/>
    <w:link w:val="TextkomenteChar"/>
    <w:uiPriority w:val="99"/>
    <w:semiHidden/>
    <w:unhideWhenUsed/>
    <w:rsid w:val="00A95870"/>
    <w:pPr>
      <w:widowControl w:val="0"/>
      <w:spacing w:line="240" w:lineRule="auto"/>
    </w:pPr>
    <w:rPr>
      <w:rFonts w:eastAsia="Calibri" w:cs="Times New Roman"/>
      <w:sz w:val="20"/>
      <w:szCs w:val="20"/>
    </w:rPr>
  </w:style>
  <w:style w:type="character" w:customStyle="1" w:styleId="TextkomenteChar1">
    <w:name w:val="Text komentáře Char1"/>
    <w:basedOn w:val="Standardnpsmoodstavce"/>
    <w:uiPriority w:val="99"/>
    <w:semiHidden/>
    <w:rsid w:val="00A95870"/>
    <w:rPr>
      <w:rFonts w:ascii="Times New Roman" w:hAnsi="Times New Roman"/>
      <w:sz w:val="20"/>
      <w:szCs w:val="20"/>
    </w:rPr>
  </w:style>
  <w:style w:type="character" w:styleId="Odkaznakoment">
    <w:name w:val="annotation reference"/>
    <w:basedOn w:val="Standardnpsmoodstavce"/>
    <w:uiPriority w:val="99"/>
    <w:semiHidden/>
    <w:unhideWhenUsed/>
    <w:rsid w:val="00A95870"/>
    <w:rPr>
      <w:sz w:val="16"/>
      <w:szCs w:val="16"/>
    </w:rPr>
  </w:style>
  <w:style w:type="paragraph" w:styleId="Textbubliny">
    <w:name w:val="Balloon Text"/>
    <w:basedOn w:val="Normln"/>
    <w:link w:val="TextbublinyChar"/>
    <w:uiPriority w:val="99"/>
    <w:semiHidden/>
    <w:unhideWhenUsed/>
    <w:rsid w:val="00A9587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95870"/>
    <w:rPr>
      <w:rFonts w:ascii="Segoe UI" w:hAnsi="Segoe UI" w:cs="Segoe UI"/>
      <w:sz w:val="18"/>
      <w:szCs w:val="18"/>
    </w:rPr>
  </w:style>
  <w:style w:type="paragraph" w:styleId="Zhlav">
    <w:name w:val="header"/>
    <w:basedOn w:val="Normln"/>
    <w:link w:val="ZhlavChar"/>
    <w:uiPriority w:val="99"/>
    <w:unhideWhenUsed/>
    <w:rsid w:val="00A9616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96164"/>
    <w:rPr>
      <w:rFonts w:ascii="Times New Roman" w:hAnsi="Times New Roman"/>
    </w:rPr>
  </w:style>
  <w:style w:type="paragraph" w:styleId="Zpat">
    <w:name w:val="footer"/>
    <w:basedOn w:val="Normln"/>
    <w:link w:val="ZpatChar"/>
    <w:uiPriority w:val="99"/>
    <w:unhideWhenUsed/>
    <w:rsid w:val="00A96164"/>
    <w:pPr>
      <w:tabs>
        <w:tab w:val="center" w:pos="4536"/>
        <w:tab w:val="right" w:pos="9072"/>
      </w:tabs>
      <w:spacing w:after="0" w:line="240" w:lineRule="auto"/>
    </w:pPr>
  </w:style>
  <w:style w:type="character" w:customStyle="1" w:styleId="ZpatChar">
    <w:name w:val="Zápatí Char"/>
    <w:basedOn w:val="Standardnpsmoodstavce"/>
    <w:link w:val="Zpat"/>
    <w:uiPriority w:val="99"/>
    <w:rsid w:val="00A96164"/>
    <w:rPr>
      <w:rFonts w:ascii="Times New Roman" w:hAnsi="Times New Roman"/>
    </w:rPr>
  </w:style>
  <w:style w:type="paragraph" w:styleId="Zkladntext">
    <w:name w:val="Body Text"/>
    <w:basedOn w:val="Normln"/>
    <w:link w:val="ZkladntextChar"/>
    <w:qFormat/>
    <w:rsid w:val="005D4811"/>
    <w:pPr>
      <w:widowControl w:val="0"/>
      <w:autoSpaceDE w:val="0"/>
      <w:autoSpaceDN w:val="0"/>
      <w:adjustRightInd w:val="0"/>
      <w:spacing w:before="120" w:after="0" w:line="240" w:lineRule="atLeast"/>
      <w:textAlignment w:val="baseline"/>
    </w:pPr>
    <w:rPr>
      <w:rFonts w:eastAsia="Calibri" w:cs="Times New Roman"/>
      <w:sz w:val="24"/>
      <w:szCs w:val="24"/>
      <w:lang w:eastAsia="cs-CZ"/>
    </w:rPr>
  </w:style>
  <w:style w:type="character" w:customStyle="1" w:styleId="ZkladntextChar">
    <w:name w:val="Základní text Char"/>
    <w:basedOn w:val="Standardnpsmoodstavce"/>
    <w:link w:val="Zkladntext"/>
    <w:rsid w:val="005D4811"/>
    <w:rPr>
      <w:rFonts w:ascii="Times New Roman" w:eastAsia="Calibri" w:hAnsi="Times New Roman" w:cs="Times New Roman"/>
      <w:sz w:val="24"/>
      <w:szCs w:val="24"/>
      <w:lang w:eastAsia="cs-CZ"/>
    </w:rPr>
  </w:style>
  <w:style w:type="character" w:styleId="Nevyeenzmnka">
    <w:name w:val="Unresolved Mention"/>
    <w:basedOn w:val="Standardnpsmoodstavce"/>
    <w:uiPriority w:val="99"/>
    <w:semiHidden/>
    <w:unhideWhenUsed/>
    <w:rsid w:val="00B30D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3.png@01D4DF37.4BD850D0" TargetMode="External"/><Relationship Id="rId13" Type="http://schemas.openxmlformats.org/officeDocument/2006/relationships/image" Target="media/image6.png"/><Relationship Id="rId18" Type="http://schemas.openxmlformats.org/officeDocument/2006/relationships/hyperlink" Target="https://bba.vse.cz/"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x.doi.org/10.1177/0894486519899573"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insis.vse.cz/auth/studijni/vs_admin.pl?zalozka=1;univ_usek=481;detail=1;klic=3262"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im.vse.c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yperlink" Target="https://eso.vse.cz/~sklenak/pcvse/index.php"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x.doi.org/10.1007/s40615-020-00854-z" TargetMode="External"/><Relationship Id="rId10" Type="http://schemas.openxmlformats.org/officeDocument/2006/relationships/image" Target="media/image3.emf"/><Relationship Id="rId19" Type="http://schemas.openxmlformats.org/officeDocument/2006/relationships/hyperlink" Target="https://bba.vse.cz/"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x.doi.org/10.1007/s11187-019-00306-x" TargetMode="External"/><Relationship Id="rId27"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59</Pages>
  <Words>24048</Words>
  <Characters>141890</Characters>
  <Application>Microsoft Office Word</Application>
  <DocSecurity>4</DocSecurity>
  <Lines>1182</Lines>
  <Paragraphs>331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Jindřich Soukup</dc:creator>
  <cp:keywords/>
  <dc:description/>
  <cp:lastModifiedBy>Ladislav Tyll</cp:lastModifiedBy>
  <cp:revision>2</cp:revision>
  <dcterms:created xsi:type="dcterms:W3CDTF">2021-05-14T09:18:00Z</dcterms:created>
  <dcterms:modified xsi:type="dcterms:W3CDTF">2021-05-14T09:18:00Z</dcterms:modified>
</cp:coreProperties>
</file>